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8B8" w:rsidRPr="00771B0A" w:rsidRDefault="00A05162" w:rsidP="00DC7B50">
      <w:pPr>
        <w:jc w:val="center"/>
        <w:rPr>
          <w:rFonts w:ascii="Times New Roman" w:hAnsi="Times New Roman"/>
          <w:b/>
          <w:color w:val="000000"/>
          <w:sz w:val="28"/>
          <w:szCs w:val="28"/>
          <w:lang w:val="nl-NL"/>
        </w:rPr>
      </w:pPr>
      <w:r w:rsidRPr="00771B0A">
        <w:rPr>
          <w:rFonts w:ascii="Times New Roman" w:hAnsi="Times New Roman"/>
          <w:b/>
          <w:color w:val="000000"/>
          <w:sz w:val="28"/>
          <w:szCs w:val="28"/>
          <w:lang w:val="nl-NL"/>
        </w:rPr>
        <w:t xml:space="preserve"> </w:t>
      </w:r>
      <w:r w:rsidR="00440A4D" w:rsidRPr="00771B0A">
        <w:rPr>
          <w:rFonts w:ascii="Times New Roman" w:hAnsi="Times New Roman"/>
          <w:b/>
          <w:color w:val="000000"/>
          <w:sz w:val="28"/>
          <w:szCs w:val="28"/>
          <w:lang w:val="nl-NL"/>
        </w:rPr>
        <w:t xml:space="preserve"> </w:t>
      </w:r>
      <w:r w:rsidR="00DC7B50" w:rsidRPr="00771B0A">
        <w:rPr>
          <w:rFonts w:ascii="Times New Roman" w:hAnsi="Times New Roman"/>
          <w:b/>
          <w:color w:val="000000"/>
          <w:sz w:val="28"/>
          <w:szCs w:val="28"/>
          <w:lang w:val="nl-NL"/>
        </w:rPr>
        <w:t>K</w:t>
      </w:r>
      <w:r w:rsidR="00451FF0" w:rsidRPr="00771B0A">
        <w:rPr>
          <w:rFonts w:ascii="Times New Roman" w:hAnsi="Times New Roman"/>
          <w:b/>
          <w:color w:val="000000"/>
          <w:sz w:val="28"/>
          <w:szCs w:val="28"/>
          <w:lang w:val="nl-NL"/>
        </w:rPr>
        <w:t xml:space="preserve">Ế </w:t>
      </w:r>
      <w:r w:rsidR="00A409EF" w:rsidRPr="00771B0A">
        <w:rPr>
          <w:rFonts w:ascii="Times New Roman" w:hAnsi="Times New Roman"/>
          <w:b/>
          <w:color w:val="000000"/>
          <w:sz w:val="28"/>
          <w:szCs w:val="28"/>
          <w:lang w:val="nl-NL"/>
        </w:rPr>
        <w:t xml:space="preserve">HOẠCH XÂY DỰNG </w:t>
      </w:r>
      <w:r w:rsidR="00F177D6" w:rsidRPr="00771B0A">
        <w:rPr>
          <w:rFonts w:ascii="Times New Roman" w:hAnsi="Times New Roman"/>
          <w:b/>
          <w:color w:val="000000"/>
          <w:sz w:val="28"/>
          <w:szCs w:val="28"/>
          <w:lang w:val="nl-NL"/>
        </w:rPr>
        <w:t>TIÊU CHUẨN QUỐC GIA (</w:t>
      </w:r>
      <w:r w:rsidR="00A409EF" w:rsidRPr="00771B0A">
        <w:rPr>
          <w:rFonts w:ascii="Times New Roman" w:hAnsi="Times New Roman"/>
          <w:b/>
          <w:color w:val="000000"/>
          <w:sz w:val="28"/>
          <w:szCs w:val="28"/>
          <w:lang w:val="nl-NL"/>
        </w:rPr>
        <w:t>TCVN</w:t>
      </w:r>
      <w:r w:rsidR="00F177D6" w:rsidRPr="00771B0A">
        <w:rPr>
          <w:rFonts w:ascii="Times New Roman" w:hAnsi="Times New Roman"/>
          <w:b/>
          <w:color w:val="000000"/>
          <w:sz w:val="28"/>
          <w:szCs w:val="28"/>
          <w:lang w:val="nl-NL"/>
        </w:rPr>
        <w:t>)</w:t>
      </w:r>
      <w:r w:rsidR="00A409EF" w:rsidRPr="00771B0A">
        <w:rPr>
          <w:rFonts w:ascii="Times New Roman" w:hAnsi="Times New Roman"/>
          <w:b/>
          <w:color w:val="000000"/>
          <w:sz w:val="28"/>
          <w:szCs w:val="28"/>
          <w:lang w:val="nl-NL"/>
        </w:rPr>
        <w:t xml:space="preserve"> NĂM </w:t>
      </w:r>
      <w:r w:rsidR="0016022B" w:rsidRPr="00771B0A">
        <w:rPr>
          <w:rFonts w:ascii="Times New Roman" w:hAnsi="Times New Roman"/>
          <w:b/>
          <w:color w:val="000000"/>
          <w:sz w:val="28"/>
          <w:szCs w:val="28"/>
          <w:lang w:val="nl-NL"/>
        </w:rPr>
        <w:t>2023</w:t>
      </w:r>
    </w:p>
    <w:p w:rsidR="00F158B8" w:rsidRPr="0084729B" w:rsidRDefault="00F158B8" w:rsidP="0084729B">
      <w:pPr>
        <w:jc w:val="center"/>
        <w:rPr>
          <w:rFonts w:ascii="Times New Roman" w:hAnsi="Times New Roman"/>
          <w:i/>
          <w:color w:val="000000"/>
          <w:sz w:val="24"/>
          <w:szCs w:val="24"/>
          <w:lang w:val="nl-NL"/>
        </w:rPr>
      </w:pPr>
      <w:r w:rsidRPr="00771B0A">
        <w:rPr>
          <w:rFonts w:ascii="Times New Roman" w:hAnsi="Times New Roman"/>
          <w:color w:val="000000"/>
          <w:sz w:val="24"/>
          <w:szCs w:val="24"/>
          <w:lang w:val="nl-NL"/>
        </w:rPr>
        <w:t>(</w:t>
      </w:r>
      <w:r w:rsidRPr="00771B0A">
        <w:rPr>
          <w:rFonts w:ascii="Times New Roman" w:hAnsi="Times New Roman"/>
          <w:i/>
          <w:color w:val="000000"/>
          <w:sz w:val="24"/>
          <w:szCs w:val="24"/>
          <w:lang w:val="nl-NL"/>
        </w:rPr>
        <w:t xml:space="preserve">Ban hành kèm theo Quyết định số </w:t>
      </w:r>
      <w:r w:rsidR="00331028">
        <w:rPr>
          <w:rFonts w:ascii="Times New Roman" w:hAnsi="Times New Roman"/>
          <w:i/>
          <w:color w:val="000000"/>
          <w:sz w:val="24"/>
          <w:szCs w:val="24"/>
          <w:lang w:val="nl-NL"/>
        </w:rPr>
        <w:t>2610</w:t>
      </w:r>
      <w:r w:rsidR="0016022B" w:rsidRPr="00771B0A">
        <w:rPr>
          <w:rFonts w:ascii="Times New Roman" w:hAnsi="Times New Roman"/>
          <w:i/>
          <w:color w:val="000000"/>
          <w:sz w:val="24"/>
          <w:szCs w:val="24"/>
          <w:lang w:val="nl-NL"/>
        </w:rPr>
        <w:t xml:space="preserve"> </w:t>
      </w:r>
      <w:r w:rsidRPr="00771B0A">
        <w:rPr>
          <w:rFonts w:ascii="Times New Roman" w:hAnsi="Times New Roman"/>
          <w:i/>
          <w:color w:val="000000"/>
          <w:sz w:val="24"/>
          <w:szCs w:val="24"/>
          <w:lang w:val="nl-NL"/>
        </w:rPr>
        <w:t xml:space="preserve">/QĐ-BKHCN ngày </w:t>
      </w:r>
      <w:r w:rsidR="00331028">
        <w:rPr>
          <w:rFonts w:ascii="Times New Roman" w:hAnsi="Times New Roman"/>
          <w:i/>
          <w:color w:val="000000"/>
          <w:sz w:val="24"/>
          <w:szCs w:val="24"/>
          <w:lang w:val="nl-NL"/>
        </w:rPr>
        <w:t>22</w:t>
      </w:r>
      <w:r w:rsidRPr="00771B0A">
        <w:rPr>
          <w:rFonts w:ascii="Times New Roman" w:hAnsi="Times New Roman"/>
          <w:i/>
          <w:color w:val="000000"/>
          <w:sz w:val="24"/>
          <w:szCs w:val="24"/>
          <w:lang w:val="nl-NL"/>
        </w:rPr>
        <w:t xml:space="preserve"> tháng </w:t>
      </w:r>
      <w:r w:rsidR="0016022B" w:rsidRPr="00771B0A">
        <w:rPr>
          <w:rFonts w:ascii="Times New Roman" w:hAnsi="Times New Roman"/>
          <w:i/>
          <w:color w:val="000000"/>
          <w:sz w:val="24"/>
          <w:szCs w:val="24"/>
          <w:lang w:val="nl-NL"/>
        </w:rPr>
        <w:t xml:space="preserve"> </w:t>
      </w:r>
      <w:r w:rsidR="00331028">
        <w:rPr>
          <w:rFonts w:ascii="Times New Roman" w:hAnsi="Times New Roman"/>
          <w:i/>
          <w:color w:val="000000"/>
          <w:sz w:val="24"/>
          <w:szCs w:val="24"/>
          <w:lang w:val="nl-NL"/>
        </w:rPr>
        <w:t xml:space="preserve">12 </w:t>
      </w:r>
      <w:r w:rsidRPr="00771B0A">
        <w:rPr>
          <w:rFonts w:ascii="Times New Roman" w:hAnsi="Times New Roman"/>
          <w:i/>
          <w:color w:val="000000"/>
          <w:sz w:val="24"/>
          <w:szCs w:val="24"/>
          <w:lang w:val="nl-NL"/>
        </w:rPr>
        <w:t xml:space="preserve"> năm </w:t>
      </w:r>
      <w:r w:rsidR="0016022B" w:rsidRPr="00771B0A">
        <w:rPr>
          <w:rFonts w:ascii="Times New Roman" w:hAnsi="Times New Roman"/>
          <w:i/>
          <w:color w:val="000000"/>
          <w:sz w:val="24"/>
          <w:szCs w:val="24"/>
          <w:lang w:val="nl-NL"/>
        </w:rPr>
        <w:t>2022</w:t>
      </w:r>
      <w:r w:rsidR="002454D3" w:rsidRPr="00771B0A">
        <w:rPr>
          <w:rFonts w:ascii="Times New Roman" w:hAnsi="Times New Roman"/>
          <w:i/>
          <w:color w:val="000000"/>
          <w:sz w:val="24"/>
          <w:szCs w:val="24"/>
          <w:lang w:val="nl-NL"/>
        </w:rPr>
        <w:t xml:space="preserve"> </w:t>
      </w:r>
      <w:r w:rsidRPr="00771B0A">
        <w:rPr>
          <w:rFonts w:ascii="Times New Roman" w:hAnsi="Times New Roman"/>
          <w:i/>
          <w:color w:val="000000"/>
          <w:sz w:val="24"/>
          <w:szCs w:val="24"/>
          <w:lang w:val="nl-NL"/>
        </w:rPr>
        <w:t>của Bộ trưởng Bộ Khoa học và Công nghệ</w:t>
      </w:r>
      <w:r w:rsidRPr="00771B0A">
        <w:rPr>
          <w:rFonts w:ascii="Times New Roman" w:hAnsi="Times New Roman"/>
          <w:color w:val="000000"/>
          <w:sz w:val="24"/>
          <w:szCs w:val="24"/>
          <w:lang w:val="nl-NL"/>
        </w:rPr>
        <w:t>)</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0"/>
        <w:gridCol w:w="64"/>
        <w:gridCol w:w="1133"/>
        <w:gridCol w:w="15"/>
        <w:gridCol w:w="3532"/>
        <w:gridCol w:w="2835"/>
        <w:gridCol w:w="1845"/>
        <w:gridCol w:w="990"/>
        <w:gridCol w:w="141"/>
        <w:gridCol w:w="852"/>
        <w:gridCol w:w="849"/>
        <w:gridCol w:w="562"/>
        <w:gridCol w:w="287"/>
        <w:gridCol w:w="990"/>
      </w:tblGrid>
      <w:tr w:rsidR="00EA1925" w:rsidRPr="006E61D7" w:rsidTr="002507D5">
        <w:trPr>
          <w:trHeight w:val="123"/>
          <w:tblHeader/>
        </w:trPr>
        <w:tc>
          <w:tcPr>
            <w:tcW w:w="386" w:type="pct"/>
            <w:vMerge w:val="restart"/>
            <w:vAlign w:val="center"/>
          </w:tcPr>
          <w:p w:rsidR="00F158B8" w:rsidRPr="006E61D7" w:rsidRDefault="00F158B8" w:rsidP="00362932">
            <w:pPr>
              <w:spacing w:after="160" w:line="240" w:lineRule="exact"/>
              <w:jc w:val="center"/>
              <w:rPr>
                <w:rFonts w:ascii="Times New Roman" w:hAnsi="Times New Roman"/>
                <w:b/>
                <w:color w:val="000000"/>
                <w:sz w:val="22"/>
                <w:szCs w:val="22"/>
                <w:lang w:val="nl-NL"/>
              </w:rPr>
            </w:pPr>
            <w:r w:rsidRPr="006E61D7">
              <w:rPr>
                <w:rFonts w:ascii="Times New Roman" w:hAnsi="Times New Roman"/>
                <w:b/>
                <w:color w:val="000000"/>
                <w:sz w:val="22"/>
                <w:szCs w:val="22"/>
                <w:lang w:val="nl-NL"/>
              </w:rPr>
              <w:t>TT</w:t>
            </w:r>
          </w:p>
        </w:tc>
        <w:tc>
          <w:tcPr>
            <w:tcW w:w="397" w:type="pct"/>
            <w:gridSpan w:val="3"/>
            <w:vMerge w:val="restart"/>
            <w:vAlign w:val="center"/>
          </w:tcPr>
          <w:p w:rsidR="00F158B8" w:rsidRPr="006E61D7" w:rsidRDefault="00F158B8" w:rsidP="004D2EFB">
            <w:pPr>
              <w:spacing w:after="160" w:line="240" w:lineRule="exact"/>
              <w:ind w:left="109"/>
              <w:jc w:val="center"/>
              <w:rPr>
                <w:rFonts w:ascii="Times New Roman" w:hAnsi="Times New Roman"/>
                <w:b/>
                <w:color w:val="000000"/>
                <w:sz w:val="22"/>
                <w:szCs w:val="22"/>
                <w:lang w:val="nl-NL"/>
              </w:rPr>
            </w:pPr>
            <w:r w:rsidRPr="006E61D7">
              <w:rPr>
                <w:rFonts w:ascii="Times New Roman" w:hAnsi="Times New Roman"/>
                <w:b/>
                <w:color w:val="000000"/>
                <w:sz w:val="22"/>
                <w:szCs w:val="22"/>
                <w:lang w:val="nl-NL"/>
              </w:rPr>
              <w:t>Lĩnh vực/đối tượng TCVN</w:t>
            </w:r>
          </w:p>
        </w:tc>
        <w:tc>
          <w:tcPr>
            <w:tcW w:w="1156" w:type="pct"/>
            <w:vMerge w:val="restart"/>
            <w:vAlign w:val="center"/>
          </w:tcPr>
          <w:p w:rsidR="00F158B8" w:rsidRPr="006E61D7" w:rsidRDefault="00F158B8" w:rsidP="00EA1925">
            <w:pPr>
              <w:spacing w:after="160" w:line="240" w:lineRule="exact"/>
              <w:jc w:val="center"/>
              <w:rPr>
                <w:rFonts w:ascii="Times New Roman" w:hAnsi="Times New Roman"/>
                <w:b/>
                <w:color w:val="000000"/>
                <w:sz w:val="22"/>
                <w:szCs w:val="22"/>
                <w:lang w:val="nl-NL"/>
              </w:rPr>
            </w:pPr>
            <w:r w:rsidRPr="006E61D7">
              <w:rPr>
                <w:rFonts w:ascii="Times New Roman" w:hAnsi="Times New Roman"/>
                <w:b/>
                <w:color w:val="000000"/>
                <w:sz w:val="22"/>
                <w:szCs w:val="22"/>
                <w:lang w:val="nl-NL"/>
              </w:rPr>
              <w:t>Tên gọi TCVN</w:t>
            </w:r>
          </w:p>
        </w:tc>
        <w:tc>
          <w:tcPr>
            <w:tcW w:w="928" w:type="pct"/>
            <w:vMerge w:val="restart"/>
            <w:vAlign w:val="center"/>
          </w:tcPr>
          <w:p w:rsidR="00F158B8" w:rsidRPr="006E61D7" w:rsidRDefault="00F158B8" w:rsidP="006A09C1">
            <w:pPr>
              <w:jc w:val="center"/>
              <w:rPr>
                <w:rFonts w:ascii="Times New Roman" w:hAnsi="Times New Roman"/>
                <w:b/>
                <w:color w:val="000000"/>
                <w:sz w:val="22"/>
                <w:szCs w:val="22"/>
                <w:lang w:val="nl-NL"/>
              </w:rPr>
            </w:pPr>
            <w:r w:rsidRPr="006E61D7">
              <w:rPr>
                <w:rFonts w:ascii="Times New Roman" w:hAnsi="Times New Roman"/>
                <w:b/>
                <w:color w:val="000000"/>
                <w:sz w:val="22"/>
                <w:szCs w:val="22"/>
                <w:lang w:val="nl-NL"/>
              </w:rPr>
              <w:t>Phương thức</w:t>
            </w:r>
          </w:p>
          <w:p w:rsidR="00F158B8" w:rsidRPr="006E61D7" w:rsidRDefault="00F158B8" w:rsidP="006A09C1">
            <w:pPr>
              <w:jc w:val="center"/>
              <w:rPr>
                <w:rFonts w:ascii="Times New Roman" w:hAnsi="Times New Roman"/>
                <w:b/>
                <w:color w:val="000000"/>
                <w:sz w:val="22"/>
                <w:szCs w:val="22"/>
                <w:lang w:val="nl-NL"/>
              </w:rPr>
            </w:pPr>
            <w:r w:rsidRPr="006E61D7">
              <w:rPr>
                <w:rFonts w:ascii="Times New Roman" w:hAnsi="Times New Roman"/>
                <w:b/>
                <w:color w:val="000000"/>
                <w:sz w:val="22"/>
                <w:szCs w:val="22"/>
                <w:lang w:val="nl-NL"/>
              </w:rPr>
              <w:t>xây dựng TCVN</w:t>
            </w:r>
          </w:p>
        </w:tc>
        <w:tc>
          <w:tcPr>
            <w:tcW w:w="604" w:type="pct"/>
            <w:vMerge w:val="restart"/>
            <w:vAlign w:val="center"/>
          </w:tcPr>
          <w:p w:rsidR="00F158B8" w:rsidRPr="006E61D7" w:rsidRDefault="00F158B8" w:rsidP="006A09C1">
            <w:pPr>
              <w:spacing w:after="160" w:line="240" w:lineRule="exact"/>
              <w:jc w:val="center"/>
              <w:rPr>
                <w:rFonts w:ascii="Times New Roman" w:hAnsi="Times New Roman"/>
                <w:b/>
                <w:color w:val="000000"/>
                <w:sz w:val="22"/>
                <w:szCs w:val="22"/>
                <w:lang w:val="nl-NL"/>
              </w:rPr>
            </w:pPr>
            <w:r w:rsidRPr="006E61D7">
              <w:rPr>
                <w:rFonts w:ascii="Times New Roman" w:hAnsi="Times New Roman"/>
                <w:b/>
                <w:color w:val="000000"/>
                <w:sz w:val="22"/>
                <w:szCs w:val="22"/>
                <w:lang w:val="nl-NL"/>
              </w:rPr>
              <w:t>Tổ chức biên soạn/ Ban kỹ thuật xây dựng TCVN</w:t>
            </w:r>
          </w:p>
        </w:tc>
        <w:tc>
          <w:tcPr>
            <w:tcW w:w="649" w:type="pct"/>
            <w:gridSpan w:val="3"/>
          </w:tcPr>
          <w:p w:rsidR="00F158B8" w:rsidRPr="006E61D7" w:rsidRDefault="00F158B8" w:rsidP="00291CAC">
            <w:pPr>
              <w:spacing w:after="0" w:line="276" w:lineRule="auto"/>
              <w:jc w:val="center"/>
              <w:rPr>
                <w:rFonts w:ascii="Times New Roman" w:hAnsi="Times New Roman"/>
                <w:b/>
                <w:color w:val="000000"/>
                <w:sz w:val="22"/>
                <w:szCs w:val="22"/>
                <w:lang w:val="nl-NL"/>
              </w:rPr>
            </w:pPr>
            <w:r w:rsidRPr="006E61D7">
              <w:rPr>
                <w:rFonts w:ascii="Times New Roman" w:hAnsi="Times New Roman"/>
                <w:b/>
                <w:color w:val="000000"/>
                <w:sz w:val="22"/>
                <w:szCs w:val="22"/>
                <w:lang w:val="nl-NL"/>
              </w:rPr>
              <w:t>Thời gian thực hiện</w:t>
            </w:r>
          </w:p>
        </w:tc>
        <w:tc>
          <w:tcPr>
            <w:tcW w:w="556" w:type="pct"/>
            <w:gridSpan w:val="3"/>
            <w:vAlign w:val="center"/>
          </w:tcPr>
          <w:p w:rsidR="00F158B8" w:rsidRPr="006E61D7" w:rsidRDefault="00F158B8" w:rsidP="00291CAC">
            <w:pPr>
              <w:spacing w:after="0" w:line="276" w:lineRule="auto"/>
              <w:jc w:val="center"/>
              <w:rPr>
                <w:rFonts w:ascii="Times New Roman" w:hAnsi="Times New Roman"/>
                <w:b/>
                <w:color w:val="000000"/>
                <w:sz w:val="22"/>
                <w:szCs w:val="22"/>
                <w:lang w:val="nl-NL"/>
              </w:rPr>
            </w:pPr>
            <w:r w:rsidRPr="006E61D7">
              <w:rPr>
                <w:rFonts w:ascii="Times New Roman" w:hAnsi="Times New Roman"/>
                <w:b/>
                <w:color w:val="000000"/>
                <w:sz w:val="22"/>
                <w:szCs w:val="22"/>
                <w:lang w:val="nl-NL"/>
              </w:rPr>
              <w:t>Kinh phí</w:t>
            </w:r>
          </w:p>
          <w:p w:rsidR="00F158B8" w:rsidRPr="006E61D7" w:rsidRDefault="00F158B8" w:rsidP="00291CAC">
            <w:pPr>
              <w:spacing w:after="0" w:line="276" w:lineRule="auto"/>
              <w:jc w:val="center"/>
              <w:rPr>
                <w:rFonts w:ascii="Times New Roman" w:hAnsi="Times New Roman"/>
                <w:b/>
                <w:color w:val="000000"/>
                <w:sz w:val="22"/>
                <w:szCs w:val="22"/>
                <w:lang w:val="nl-NL"/>
              </w:rPr>
            </w:pPr>
            <w:r w:rsidRPr="006E61D7">
              <w:rPr>
                <w:rFonts w:ascii="Times New Roman" w:hAnsi="Times New Roman"/>
                <w:b/>
                <w:color w:val="000000"/>
                <w:sz w:val="22"/>
                <w:szCs w:val="22"/>
                <w:lang w:val="nl-NL"/>
              </w:rPr>
              <w:t>dự kiến</w:t>
            </w:r>
          </w:p>
        </w:tc>
        <w:tc>
          <w:tcPr>
            <w:tcW w:w="324" w:type="pct"/>
            <w:vMerge w:val="restart"/>
            <w:vAlign w:val="center"/>
          </w:tcPr>
          <w:p w:rsidR="00F158B8" w:rsidRPr="006E61D7" w:rsidRDefault="00F94149" w:rsidP="004D2EFB">
            <w:pPr>
              <w:jc w:val="center"/>
              <w:rPr>
                <w:rFonts w:ascii="Times New Roman" w:hAnsi="Times New Roman"/>
                <w:b/>
                <w:color w:val="000000"/>
                <w:sz w:val="22"/>
                <w:szCs w:val="22"/>
                <w:lang w:val="nl-NL"/>
              </w:rPr>
            </w:pPr>
            <w:r w:rsidRPr="006E61D7">
              <w:rPr>
                <w:rFonts w:ascii="Times New Roman" w:hAnsi="Times New Roman"/>
                <w:b/>
                <w:color w:val="000000"/>
                <w:sz w:val="22"/>
                <w:szCs w:val="22"/>
                <w:lang w:val="nl-NL"/>
              </w:rPr>
              <w:t>Chi chú</w:t>
            </w:r>
          </w:p>
        </w:tc>
      </w:tr>
      <w:tr w:rsidR="00291CAC" w:rsidRPr="006E61D7" w:rsidTr="002507D5">
        <w:trPr>
          <w:trHeight w:val="123"/>
          <w:tblHeader/>
        </w:trPr>
        <w:tc>
          <w:tcPr>
            <w:tcW w:w="386" w:type="pct"/>
            <w:vMerge/>
          </w:tcPr>
          <w:p w:rsidR="00F158B8" w:rsidRPr="006E61D7" w:rsidRDefault="00F158B8" w:rsidP="00E50998">
            <w:pPr>
              <w:numPr>
                <w:ilvl w:val="0"/>
                <w:numId w:val="14"/>
              </w:numPr>
              <w:spacing w:after="160" w:line="240" w:lineRule="exact"/>
              <w:rPr>
                <w:rFonts w:ascii="Times New Roman" w:hAnsi="Times New Roman"/>
                <w:color w:val="000000"/>
                <w:sz w:val="22"/>
                <w:szCs w:val="22"/>
                <w:lang w:val="nl-NL"/>
              </w:rPr>
            </w:pPr>
          </w:p>
        </w:tc>
        <w:tc>
          <w:tcPr>
            <w:tcW w:w="397" w:type="pct"/>
            <w:gridSpan w:val="3"/>
            <w:vMerge/>
          </w:tcPr>
          <w:p w:rsidR="00F158B8" w:rsidRPr="006E61D7" w:rsidRDefault="00F158B8" w:rsidP="004D2EFB">
            <w:pPr>
              <w:spacing w:after="160" w:line="240" w:lineRule="exact"/>
              <w:ind w:left="109"/>
              <w:jc w:val="center"/>
              <w:rPr>
                <w:rFonts w:ascii="Times New Roman" w:hAnsi="Times New Roman"/>
                <w:color w:val="000000"/>
                <w:sz w:val="22"/>
                <w:szCs w:val="22"/>
                <w:lang w:val="nl-NL"/>
              </w:rPr>
            </w:pPr>
          </w:p>
        </w:tc>
        <w:tc>
          <w:tcPr>
            <w:tcW w:w="1156" w:type="pct"/>
            <w:vMerge/>
          </w:tcPr>
          <w:p w:rsidR="00F158B8" w:rsidRPr="006E61D7" w:rsidRDefault="00F158B8" w:rsidP="004D2EFB">
            <w:pPr>
              <w:spacing w:after="160" w:line="240" w:lineRule="exact"/>
              <w:jc w:val="both"/>
              <w:rPr>
                <w:rFonts w:ascii="Times New Roman" w:hAnsi="Times New Roman"/>
                <w:color w:val="000000"/>
                <w:sz w:val="22"/>
                <w:szCs w:val="22"/>
                <w:lang w:val="nl-NL"/>
              </w:rPr>
            </w:pPr>
          </w:p>
        </w:tc>
        <w:tc>
          <w:tcPr>
            <w:tcW w:w="928" w:type="pct"/>
            <w:vMerge/>
          </w:tcPr>
          <w:p w:rsidR="00F158B8" w:rsidRPr="006E61D7" w:rsidRDefault="00F158B8" w:rsidP="006A09C1">
            <w:pPr>
              <w:spacing w:after="160" w:line="240" w:lineRule="exact"/>
              <w:jc w:val="center"/>
              <w:rPr>
                <w:rFonts w:ascii="Times New Roman" w:hAnsi="Times New Roman"/>
                <w:color w:val="000000"/>
                <w:sz w:val="22"/>
                <w:szCs w:val="22"/>
                <w:lang w:val="nl-NL"/>
              </w:rPr>
            </w:pPr>
          </w:p>
        </w:tc>
        <w:tc>
          <w:tcPr>
            <w:tcW w:w="604" w:type="pct"/>
            <w:vMerge/>
          </w:tcPr>
          <w:p w:rsidR="00F158B8" w:rsidRPr="006E61D7" w:rsidRDefault="00F158B8" w:rsidP="006A09C1">
            <w:pPr>
              <w:spacing w:after="160" w:line="240" w:lineRule="exact"/>
              <w:jc w:val="center"/>
              <w:rPr>
                <w:rFonts w:ascii="Times New Roman" w:hAnsi="Times New Roman"/>
                <w:color w:val="000000"/>
                <w:sz w:val="22"/>
                <w:szCs w:val="22"/>
                <w:lang w:val="nl-NL"/>
              </w:rPr>
            </w:pPr>
          </w:p>
        </w:tc>
        <w:tc>
          <w:tcPr>
            <w:tcW w:w="324" w:type="pct"/>
          </w:tcPr>
          <w:p w:rsidR="00F158B8" w:rsidRPr="006E61D7" w:rsidRDefault="00F158B8" w:rsidP="009109C2">
            <w:pPr>
              <w:spacing w:line="240" w:lineRule="exact"/>
              <w:jc w:val="center"/>
              <w:rPr>
                <w:rFonts w:ascii="Times New Roman" w:hAnsi="Times New Roman"/>
                <w:color w:val="000000"/>
                <w:sz w:val="22"/>
                <w:szCs w:val="22"/>
                <w:lang w:val="nl-NL"/>
              </w:rPr>
            </w:pPr>
            <w:r w:rsidRPr="006E61D7">
              <w:rPr>
                <w:rFonts w:ascii="Times New Roman" w:hAnsi="Times New Roman"/>
                <w:color w:val="000000"/>
                <w:sz w:val="22"/>
                <w:szCs w:val="22"/>
                <w:lang w:val="nl-NL"/>
              </w:rPr>
              <w:t>Bắt đầu</w:t>
            </w:r>
          </w:p>
        </w:tc>
        <w:tc>
          <w:tcPr>
            <w:tcW w:w="325" w:type="pct"/>
            <w:gridSpan w:val="2"/>
          </w:tcPr>
          <w:p w:rsidR="00F158B8" w:rsidRPr="006E61D7" w:rsidRDefault="00F158B8" w:rsidP="009109C2">
            <w:pPr>
              <w:spacing w:line="240" w:lineRule="exact"/>
              <w:jc w:val="center"/>
              <w:rPr>
                <w:rFonts w:ascii="Times New Roman" w:hAnsi="Times New Roman"/>
                <w:color w:val="000000"/>
                <w:sz w:val="22"/>
                <w:szCs w:val="22"/>
                <w:lang w:val="nl-NL"/>
              </w:rPr>
            </w:pPr>
            <w:r w:rsidRPr="006E61D7">
              <w:rPr>
                <w:rFonts w:ascii="Times New Roman" w:hAnsi="Times New Roman"/>
                <w:color w:val="000000"/>
                <w:sz w:val="22"/>
                <w:szCs w:val="22"/>
                <w:lang w:val="nl-NL"/>
              </w:rPr>
              <w:t>Kết thúc</w:t>
            </w:r>
          </w:p>
        </w:tc>
        <w:tc>
          <w:tcPr>
            <w:tcW w:w="278" w:type="pct"/>
          </w:tcPr>
          <w:p w:rsidR="00F158B8" w:rsidRPr="006E61D7" w:rsidRDefault="00F158B8" w:rsidP="004D2EFB">
            <w:pPr>
              <w:spacing w:after="160" w:line="240" w:lineRule="exact"/>
              <w:jc w:val="center"/>
              <w:rPr>
                <w:rFonts w:ascii="Times New Roman" w:hAnsi="Times New Roman"/>
                <w:color w:val="000000"/>
                <w:sz w:val="22"/>
                <w:szCs w:val="22"/>
                <w:lang w:val="nl-NL"/>
              </w:rPr>
            </w:pPr>
            <w:r w:rsidRPr="006E61D7">
              <w:rPr>
                <w:rFonts w:ascii="Times New Roman" w:hAnsi="Times New Roman"/>
                <w:color w:val="000000"/>
                <w:sz w:val="22"/>
                <w:szCs w:val="22"/>
                <w:lang w:val="nl-NL"/>
              </w:rPr>
              <w:t>NSNN</w:t>
            </w:r>
          </w:p>
        </w:tc>
        <w:tc>
          <w:tcPr>
            <w:tcW w:w="278" w:type="pct"/>
            <w:gridSpan w:val="2"/>
          </w:tcPr>
          <w:p w:rsidR="00F158B8" w:rsidRPr="006E61D7" w:rsidRDefault="00F158B8" w:rsidP="004D2EFB">
            <w:pPr>
              <w:spacing w:after="160" w:line="240" w:lineRule="exact"/>
              <w:jc w:val="center"/>
              <w:rPr>
                <w:rFonts w:ascii="Times New Roman" w:hAnsi="Times New Roman"/>
                <w:color w:val="000000"/>
                <w:sz w:val="22"/>
                <w:szCs w:val="22"/>
                <w:lang w:val="nl-NL"/>
              </w:rPr>
            </w:pPr>
            <w:r w:rsidRPr="006E61D7">
              <w:rPr>
                <w:rFonts w:ascii="Times New Roman" w:hAnsi="Times New Roman"/>
                <w:color w:val="000000"/>
                <w:sz w:val="22"/>
                <w:szCs w:val="22"/>
                <w:lang w:val="nl-NL"/>
              </w:rPr>
              <w:t>Nguồn khác</w:t>
            </w:r>
          </w:p>
        </w:tc>
        <w:tc>
          <w:tcPr>
            <w:tcW w:w="324" w:type="pct"/>
            <w:vMerge/>
          </w:tcPr>
          <w:p w:rsidR="00F158B8" w:rsidRPr="006E61D7" w:rsidRDefault="00F158B8" w:rsidP="004D2EFB">
            <w:pPr>
              <w:spacing w:after="160" w:line="240" w:lineRule="exact"/>
              <w:jc w:val="center"/>
              <w:rPr>
                <w:rFonts w:ascii="Times New Roman" w:hAnsi="Times New Roman"/>
                <w:color w:val="000000"/>
                <w:sz w:val="22"/>
                <w:szCs w:val="22"/>
                <w:lang w:val="nl-NL"/>
              </w:rPr>
            </w:pPr>
          </w:p>
        </w:tc>
      </w:tr>
      <w:tr w:rsidR="00822FFD" w:rsidRPr="006E61D7" w:rsidTr="00291CAC">
        <w:trPr>
          <w:trHeight w:val="647"/>
        </w:trPr>
        <w:tc>
          <w:tcPr>
            <w:tcW w:w="5000" w:type="pct"/>
            <w:gridSpan w:val="14"/>
          </w:tcPr>
          <w:p w:rsidR="00822FFD" w:rsidRPr="00F46418" w:rsidRDefault="003A3FE6" w:rsidP="00576E01">
            <w:pPr>
              <w:numPr>
                <w:ilvl w:val="0"/>
                <w:numId w:val="36"/>
              </w:numPr>
              <w:spacing w:before="120"/>
              <w:rPr>
                <w:rFonts w:ascii="Times New Roman" w:hAnsi="Times New Roman"/>
                <w:b/>
                <w:color w:val="000000"/>
                <w:sz w:val="22"/>
                <w:szCs w:val="22"/>
                <w:lang w:val="nl-NL"/>
              </w:rPr>
            </w:pPr>
            <w:r w:rsidRPr="00F46418">
              <w:rPr>
                <w:rFonts w:ascii="Times New Roman" w:hAnsi="Times New Roman"/>
                <w:b/>
                <w:bCs/>
                <w:color w:val="000000"/>
                <w:sz w:val="22"/>
                <w:szCs w:val="22"/>
                <w:u w:val="single"/>
                <w:lang w:val="nl-NL"/>
              </w:rPr>
              <w:t>BỘ CÔNG AN</w:t>
            </w:r>
            <w:r w:rsidR="00190617" w:rsidRPr="00F46418">
              <w:rPr>
                <w:rFonts w:ascii="Times New Roman" w:hAnsi="Times New Roman"/>
                <w:b/>
                <w:bCs/>
                <w:color w:val="000000"/>
                <w:sz w:val="22"/>
                <w:szCs w:val="22"/>
                <w:u w:val="single"/>
                <w:lang w:val="nl-NL"/>
              </w:rPr>
              <w:t xml:space="preserve"> </w:t>
            </w:r>
            <w:r w:rsidR="00576E01" w:rsidRPr="00F46418">
              <w:rPr>
                <w:rFonts w:ascii="Times New Roman" w:hAnsi="Times New Roman"/>
                <w:b/>
                <w:bCs/>
                <w:color w:val="000000"/>
                <w:sz w:val="22"/>
                <w:szCs w:val="22"/>
                <w:u w:val="single"/>
                <w:lang w:val="nl-NL"/>
              </w:rPr>
              <w:t xml:space="preserve"> </w:t>
            </w:r>
          </w:p>
        </w:tc>
      </w:tr>
      <w:tr w:rsidR="00FE10E4" w:rsidRPr="006E61D7" w:rsidTr="00291CAC">
        <w:trPr>
          <w:trHeight w:val="123"/>
        </w:trPr>
        <w:tc>
          <w:tcPr>
            <w:tcW w:w="5000" w:type="pct"/>
            <w:gridSpan w:val="14"/>
          </w:tcPr>
          <w:p w:rsidR="00FE10E4" w:rsidRPr="00F46418" w:rsidRDefault="00A7467B" w:rsidP="009109C2">
            <w:pPr>
              <w:spacing w:before="120"/>
              <w:rPr>
                <w:rFonts w:ascii="Times New Roman" w:hAnsi="Times New Roman"/>
                <w:b/>
                <w:color w:val="000000"/>
                <w:sz w:val="22"/>
                <w:szCs w:val="22"/>
                <w:lang w:val="nl-NL"/>
              </w:rPr>
            </w:pPr>
            <w:r w:rsidRPr="00F46418">
              <w:rPr>
                <w:rFonts w:ascii="Times New Roman" w:hAnsi="Times New Roman"/>
                <w:b/>
                <w:color w:val="000000"/>
                <w:sz w:val="22"/>
                <w:szCs w:val="22"/>
                <w:lang w:val="nl-NL"/>
              </w:rPr>
              <w:t>Phòng cháy chữa cháy</w:t>
            </w:r>
          </w:p>
        </w:tc>
      </w:tr>
      <w:tr w:rsidR="00291CAC" w:rsidRPr="006E61D7" w:rsidTr="002507D5">
        <w:trPr>
          <w:trHeight w:val="123"/>
        </w:trPr>
        <w:tc>
          <w:tcPr>
            <w:tcW w:w="386" w:type="pct"/>
          </w:tcPr>
          <w:p w:rsidR="00467FDE" w:rsidRPr="00F46418" w:rsidRDefault="00467FDE" w:rsidP="00467FDE">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7FDE" w:rsidRPr="00F46418" w:rsidRDefault="00467FDE" w:rsidP="00467FDE">
            <w:pPr>
              <w:spacing w:after="160" w:line="240" w:lineRule="exact"/>
              <w:ind w:left="109"/>
              <w:jc w:val="center"/>
              <w:rPr>
                <w:rFonts w:ascii="Times New Roman" w:hAnsi="Times New Roman"/>
                <w:color w:val="FF0000"/>
                <w:sz w:val="22"/>
                <w:szCs w:val="22"/>
                <w:lang w:val="nl-NL"/>
              </w:rPr>
            </w:pPr>
          </w:p>
        </w:tc>
        <w:tc>
          <w:tcPr>
            <w:tcW w:w="1156" w:type="pct"/>
          </w:tcPr>
          <w:p w:rsidR="00467FDE" w:rsidRPr="00F46418" w:rsidRDefault="00681CC0" w:rsidP="008C755F">
            <w:pPr>
              <w:spacing w:after="0"/>
              <w:rPr>
                <w:rFonts w:ascii="Times New Roman" w:hAnsi="Times New Roman"/>
                <w:sz w:val="22"/>
                <w:szCs w:val="22"/>
              </w:rPr>
            </w:pPr>
            <w:r w:rsidRPr="00F46418">
              <w:rPr>
                <w:rFonts w:ascii="Times New Roman" w:hAnsi="Times New Roman"/>
                <w:sz w:val="22"/>
                <w:szCs w:val="22"/>
              </w:rPr>
              <w:t xml:space="preserve">Phòng cháy chữa cháy – Hệ thống chữa cháy tự động bằng nước cho nhà kho lưu trữ hàng hóa trên giá cao – Yêu cầu thiết kế  </w:t>
            </w:r>
          </w:p>
        </w:tc>
        <w:tc>
          <w:tcPr>
            <w:tcW w:w="928" w:type="pct"/>
          </w:tcPr>
          <w:p w:rsidR="00467FDE" w:rsidRPr="00F46418" w:rsidRDefault="00681CC0" w:rsidP="00776BA3">
            <w:pPr>
              <w:tabs>
                <w:tab w:val="center" w:pos="4320"/>
                <w:tab w:val="right" w:pos="8640"/>
              </w:tabs>
              <w:jc w:val="center"/>
              <w:rPr>
                <w:rFonts w:ascii="Times New Roman" w:hAnsi="Times New Roman"/>
                <w:sz w:val="22"/>
                <w:szCs w:val="22"/>
                <w:lang w:eastAsia="vi-VN"/>
              </w:rPr>
            </w:pPr>
            <w:r w:rsidRPr="00F46418">
              <w:rPr>
                <w:rFonts w:ascii="Times New Roman" w:hAnsi="Times New Roman"/>
                <w:sz w:val="22"/>
                <w:szCs w:val="22"/>
                <w:lang w:eastAsia="vi-VN"/>
              </w:rPr>
              <w:t xml:space="preserve">SP 241.1311500.2015 Hệ thống phòng cháy chữa cháy – Hệ thống chữa cháy tự động bằng nước cho nhà kho lưu trữ hàng hóa trên giá cao – Tiêu chuẩn và quy định thiết kế </w:t>
            </w:r>
          </w:p>
        </w:tc>
        <w:tc>
          <w:tcPr>
            <w:tcW w:w="604" w:type="pct"/>
          </w:tcPr>
          <w:p w:rsidR="00467FDE" w:rsidRPr="00F46418" w:rsidRDefault="00681CC0" w:rsidP="00776BA3">
            <w:pPr>
              <w:jc w:val="center"/>
              <w:rPr>
                <w:rFonts w:ascii="Times New Roman" w:hAnsi="Times New Roman"/>
                <w:kern w:val="24"/>
                <w:sz w:val="22"/>
                <w:szCs w:val="22"/>
              </w:rPr>
            </w:pPr>
            <w:r w:rsidRPr="00F46418">
              <w:rPr>
                <w:rFonts w:ascii="Times New Roman" w:hAnsi="Times New Roman"/>
                <w:kern w:val="24"/>
                <w:sz w:val="22"/>
                <w:szCs w:val="22"/>
              </w:rPr>
              <w:t xml:space="preserve">C07, Bộ Công an </w:t>
            </w:r>
          </w:p>
        </w:tc>
        <w:tc>
          <w:tcPr>
            <w:tcW w:w="324" w:type="pct"/>
          </w:tcPr>
          <w:p w:rsidR="00467FDE" w:rsidRPr="00F46418" w:rsidRDefault="00681CC0" w:rsidP="00776BA3">
            <w:pPr>
              <w:jc w:val="center"/>
              <w:rPr>
                <w:rFonts w:ascii="Times New Roman" w:hAnsi="Times New Roman"/>
                <w:kern w:val="24"/>
                <w:sz w:val="22"/>
                <w:szCs w:val="22"/>
              </w:rPr>
            </w:pPr>
            <w:r w:rsidRPr="00F46418">
              <w:rPr>
                <w:rFonts w:ascii="Times New Roman" w:hAnsi="Times New Roman"/>
                <w:kern w:val="24"/>
                <w:sz w:val="22"/>
                <w:szCs w:val="22"/>
              </w:rPr>
              <w:t>2023</w:t>
            </w:r>
          </w:p>
        </w:tc>
        <w:tc>
          <w:tcPr>
            <w:tcW w:w="325" w:type="pct"/>
            <w:gridSpan w:val="2"/>
          </w:tcPr>
          <w:p w:rsidR="00467FDE" w:rsidRPr="00F46418" w:rsidRDefault="00681CC0" w:rsidP="00776BA3">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7FDE" w:rsidRPr="006E61D7" w:rsidRDefault="00467FDE" w:rsidP="00467FDE">
            <w:pPr>
              <w:spacing w:before="120" w:line="240" w:lineRule="exact"/>
              <w:jc w:val="center"/>
              <w:rPr>
                <w:rFonts w:ascii="Times New Roman" w:hAnsi="Times New Roman"/>
                <w:color w:val="000000"/>
                <w:sz w:val="22"/>
                <w:szCs w:val="22"/>
                <w:lang w:val="nl-NL"/>
              </w:rPr>
            </w:pPr>
          </w:p>
        </w:tc>
        <w:tc>
          <w:tcPr>
            <w:tcW w:w="278" w:type="pct"/>
            <w:gridSpan w:val="2"/>
          </w:tcPr>
          <w:p w:rsidR="00467FDE" w:rsidRPr="006E61D7" w:rsidRDefault="00467FDE" w:rsidP="00467FDE">
            <w:pPr>
              <w:spacing w:before="120" w:line="240" w:lineRule="exact"/>
              <w:jc w:val="center"/>
              <w:rPr>
                <w:rFonts w:ascii="Times New Roman" w:hAnsi="Times New Roman"/>
                <w:color w:val="000000"/>
                <w:sz w:val="22"/>
                <w:szCs w:val="22"/>
                <w:lang w:val="nl-NL"/>
              </w:rPr>
            </w:pPr>
          </w:p>
        </w:tc>
        <w:tc>
          <w:tcPr>
            <w:tcW w:w="324" w:type="pct"/>
          </w:tcPr>
          <w:p w:rsidR="00467FDE" w:rsidRPr="006E61D7" w:rsidRDefault="00467FDE" w:rsidP="00467FDE">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681CC0" w:rsidRPr="00F46418" w:rsidRDefault="00681CC0" w:rsidP="00681CC0">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681CC0" w:rsidRPr="00F46418" w:rsidRDefault="00681CC0" w:rsidP="00681CC0">
            <w:pPr>
              <w:jc w:val="center"/>
              <w:rPr>
                <w:rFonts w:ascii="Times New Roman" w:hAnsi="Times New Roman"/>
                <w:sz w:val="22"/>
                <w:szCs w:val="22"/>
                <w:lang w:val="nl-NL"/>
              </w:rPr>
            </w:pPr>
          </w:p>
        </w:tc>
        <w:tc>
          <w:tcPr>
            <w:tcW w:w="1156" w:type="pct"/>
          </w:tcPr>
          <w:p w:rsidR="00681CC0" w:rsidRPr="00F46418" w:rsidRDefault="00681CC0" w:rsidP="008C755F">
            <w:pPr>
              <w:spacing w:after="0" w:line="252" w:lineRule="auto"/>
              <w:rPr>
                <w:rFonts w:ascii="Times New Roman" w:hAnsi="Times New Roman"/>
                <w:sz w:val="22"/>
                <w:szCs w:val="22"/>
              </w:rPr>
            </w:pPr>
            <w:r w:rsidRPr="00F46418">
              <w:rPr>
                <w:rFonts w:ascii="Times New Roman" w:hAnsi="Times New Roman"/>
                <w:sz w:val="22"/>
                <w:szCs w:val="22"/>
              </w:rPr>
              <w:t>Hệ thống báo cháy – Phần 5: Đầu báo cháy kiểu điểm</w:t>
            </w:r>
          </w:p>
        </w:tc>
        <w:tc>
          <w:tcPr>
            <w:tcW w:w="928" w:type="pct"/>
          </w:tcPr>
          <w:p w:rsidR="00681CC0" w:rsidRPr="00F46418" w:rsidRDefault="00681CC0" w:rsidP="00776BA3">
            <w:pPr>
              <w:tabs>
                <w:tab w:val="center" w:pos="4320"/>
                <w:tab w:val="right" w:pos="8640"/>
              </w:tabs>
              <w:spacing w:line="252" w:lineRule="auto"/>
              <w:jc w:val="center"/>
              <w:rPr>
                <w:rFonts w:ascii="Times New Roman" w:hAnsi="Times New Roman"/>
                <w:sz w:val="22"/>
                <w:szCs w:val="22"/>
                <w:lang w:eastAsia="vi-VN"/>
              </w:rPr>
            </w:pPr>
            <w:r w:rsidRPr="00F46418">
              <w:rPr>
                <w:rFonts w:ascii="Times New Roman" w:hAnsi="Times New Roman"/>
                <w:sz w:val="22"/>
                <w:szCs w:val="22"/>
                <w:lang w:eastAsia="vi-VN"/>
              </w:rPr>
              <w:t>Soát xét, bổ sung TCVN 7568-5:2013</w:t>
            </w:r>
          </w:p>
          <w:p w:rsidR="00776BA3" w:rsidRPr="00F46418" w:rsidRDefault="00776BA3" w:rsidP="00776BA3">
            <w:pPr>
              <w:tabs>
                <w:tab w:val="center" w:pos="4320"/>
                <w:tab w:val="right" w:pos="8640"/>
              </w:tabs>
              <w:spacing w:line="252" w:lineRule="auto"/>
              <w:jc w:val="center"/>
              <w:rPr>
                <w:rFonts w:ascii="Times New Roman" w:hAnsi="Times New Roman"/>
                <w:sz w:val="22"/>
                <w:szCs w:val="22"/>
                <w:lang w:eastAsia="vi-VN"/>
              </w:rPr>
            </w:pPr>
            <w:r w:rsidRPr="00F46418">
              <w:rPr>
                <w:rFonts w:ascii="Times New Roman" w:hAnsi="Times New Roman"/>
                <w:sz w:val="22"/>
                <w:szCs w:val="22"/>
                <w:lang w:eastAsia="vi-VN"/>
              </w:rPr>
              <w:t xml:space="preserve">ISO 7240-5:2018 Fire detection and fire alarm systems – Part 5: Point type heat detectors </w:t>
            </w:r>
          </w:p>
        </w:tc>
        <w:tc>
          <w:tcPr>
            <w:tcW w:w="604" w:type="pct"/>
          </w:tcPr>
          <w:p w:rsidR="00681CC0" w:rsidRPr="00F46418" w:rsidRDefault="00681CC0" w:rsidP="00776BA3">
            <w:pPr>
              <w:jc w:val="center"/>
              <w:rPr>
                <w:rFonts w:ascii="Times New Roman" w:hAnsi="Times New Roman"/>
                <w:kern w:val="24"/>
                <w:sz w:val="22"/>
                <w:szCs w:val="22"/>
              </w:rPr>
            </w:pPr>
            <w:r w:rsidRPr="00F46418">
              <w:rPr>
                <w:rFonts w:ascii="Times New Roman" w:hAnsi="Times New Roman"/>
                <w:kern w:val="24"/>
                <w:sz w:val="22"/>
                <w:szCs w:val="22"/>
              </w:rPr>
              <w:t xml:space="preserve">C07, Bộ Công an </w:t>
            </w:r>
          </w:p>
        </w:tc>
        <w:tc>
          <w:tcPr>
            <w:tcW w:w="324" w:type="pct"/>
          </w:tcPr>
          <w:p w:rsidR="00681CC0" w:rsidRPr="00F46418" w:rsidRDefault="00681CC0" w:rsidP="00776BA3">
            <w:pPr>
              <w:jc w:val="center"/>
              <w:rPr>
                <w:rFonts w:ascii="Times New Roman" w:hAnsi="Times New Roman"/>
                <w:kern w:val="24"/>
                <w:sz w:val="22"/>
                <w:szCs w:val="22"/>
              </w:rPr>
            </w:pPr>
            <w:r w:rsidRPr="00F46418">
              <w:rPr>
                <w:rFonts w:ascii="Times New Roman" w:hAnsi="Times New Roman"/>
                <w:kern w:val="24"/>
                <w:sz w:val="22"/>
                <w:szCs w:val="22"/>
              </w:rPr>
              <w:t>2023</w:t>
            </w:r>
          </w:p>
        </w:tc>
        <w:tc>
          <w:tcPr>
            <w:tcW w:w="325" w:type="pct"/>
            <w:gridSpan w:val="2"/>
          </w:tcPr>
          <w:p w:rsidR="00681CC0" w:rsidRPr="00F46418" w:rsidRDefault="00681CC0" w:rsidP="00776BA3">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681CC0" w:rsidRPr="006E61D7" w:rsidRDefault="00681CC0" w:rsidP="00681CC0">
            <w:pPr>
              <w:spacing w:before="120" w:line="240" w:lineRule="exact"/>
              <w:jc w:val="center"/>
              <w:rPr>
                <w:rFonts w:ascii="Times New Roman" w:hAnsi="Times New Roman"/>
                <w:color w:val="000000"/>
                <w:sz w:val="22"/>
                <w:szCs w:val="22"/>
                <w:lang w:val="nl-NL"/>
              </w:rPr>
            </w:pPr>
          </w:p>
        </w:tc>
        <w:tc>
          <w:tcPr>
            <w:tcW w:w="278" w:type="pct"/>
            <w:gridSpan w:val="2"/>
          </w:tcPr>
          <w:p w:rsidR="00681CC0" w:rsidRPr="006E61D7" w:rsidRDefault="00681CC0" w:rsidP="00681CC0">
            <w:pPr>
              <w:spacing w:before="120" w:line="240" w:lineRule="exact"/>
              <w:jc w:val="center"/>
              <w:rPr>
                <w:rFonts w:ascii="Times New Roman" w:hAnsi="Times New Roman"/>
                <w:color w:val="000000"/>
                <w:sz w:val="22"/>
                <w:szCs w:val="22"/>
                <w:lang w:val="nl-NL"/>
              </w:rPr>
            </w:pPr>
          </w:p>
        </w:tc>
        <w:tc>
          <w:tcPr>
            <w:tcW w:w="324" w:type="pct"/>
          </w:tcPr>
          <w:p w:rsidR="00681CC0" w:rsidRPr="006E61D7" w:rsidRDefault="00681CC0" w:rsidP="00681CC0">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681CC0" w:rsidRPr="00F46418" w:rsidRDefault="00681CC0" w:rsidP="00681CC0">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681CC0" w:rsidRPr="00F46418" w:rsidRDefault="00681CC0" w:rsidP="00681CC0">
            <w:pPr>
              <w:jc w:val="center"/>
              <w:rPr>
                <w:rFonts w:ascii="Times New Roman" w:hAnsi="Times New Roman"/>
                <w:sz w:val="22"/>
                <w:szCs w:val="22"/>
                <w:lang w:val="nl-NL"/>
              </w:rPr>
            </w:pPr>
          </w:p>
        </w:tc>
        <w:tc>
          <w:tcPr>
            <w:tcW w:w="1156" w:type="pct"/>
          </w:tcPr>
          <w:p w:rsidR="00681CC0" w:rsidRPr="00F46418" w:rsidRDefault="00681CC0" w:rsidP="008C755F">
            <w:pPr>
              <w:spacing w:after="0"/>
              <w:rPr>
                <w:rFonts w:ascii="Times New Roman" w:hAnsi="Times New Roman"/>
                <w:kern w:val="24"/>
                <w:sz w:val="22"/>
                <w:szCs w:val="22"/>
                <w:lang w:val="nl-NL"/>
              </w:rPr>
            </w:pPr>
            <w:r w:rsidRPr="00F46418">
              <w:rPr>
                <w:rFonts w:ascii="Times New Roman" w:hAnsi="Times New Roman"/>
                <w:kern w:val="24"/>
                <w:sz w:val="22"/>
                <w:szCs w:val="22"/>
                <w:lang w:val="nl-NL"/>
              </w:rPr>
              <w:t xml:space="preserve">Chất chữa cháy – Chất tạo bọt chữa cháy – Phần 3: Yêu cầu kỹ thuật với chất tạo bọt chữa cháy độ nở thấp dùng phun lên bề mặt chất lỏng cháy hòa tan được với nước </w:t>
            </w:r>
          </w:p>
        </w:tc>
        <w:tc>
          <w:tcPr>
            <w:tcW w:w="928" w:type="pct"/>
          </w:tcPr>
          <w:p w:rsidR="00681CC0" w:rsidRPr="00F46418" w:rsidRDefault="00681CC0" w:rsidP="00776BA3">
            <w:pPr>
              <w:tabs>
                <w:tab w:val="center" w:pos="4320"/>
                <w:tab w:val="right" w:pos="8640"/>
              </w:tabs>
              <w:spacing w:line="252" w:lineRule="auto"/>
              <w:jc w:val="center"/>
              <w:rPr>
                <w:rFonts w:ascii="Times New Roman" w:hAnsi="Times New Roman"/>
                <w:sz w:val="22"/>
                <w:szCs w:val="22"/>
                <w:lang w:eastAsia="vi-VN"/>
              </w:rPr>
            </w:pPr>
            <w:r w:rsidRPr="00F46418">
              <w:rPr>
                <w:rFonts w:ascii="Times New Roman" w:hAnsi="Times New Roman"/>
                <w:sz w:val="22"/>
                <w:szCs w:val="22"/>
                <w:lang w:eastAsia="vi-VN"/>
              </w:rPr>
              <w:t>Soát xét, bổ sung TCVN 7278-3:2003</w:t>
            </w:r>
          </w:p>
          <w:p w:rsidR="00776BA3" w:rsidRPr="00F46418" w:rsidRDefault="00085012" w:rsidP="00776BA3">
            <w:pPr>
              <w:tabs>
                <w:tab w:val="center" w:pos="4320"/>
                <w:tab w:val="right" w:pos="8640"/>
              </w:tabs>
              <w:spacing w:line="252" w:lineRule="auto"/>
              <w:jc w:val="center"/>
              <w:rPr>
                <w:rFonts w:ascii="Times New Roman" w:hAnsi="Times New Roman"/>
                <w:sz w:val="22"/>
                <w:szCs w:val="22"/>
                <w:lang w:eastAsia="vi-VN"/>
              </w:rPr>
            </w:pPr>
            <w:r w:rsidRPr="00F46418">
              <w:rPr>
                <w:rFonts w:ascii="Times New Roman" w:hAnsi="Times New Roman"/>
                <w:sz w:val="22"/>
                <w:szCs w:val="22"/>
                <w:lang w:eastAsia="vi-VN"/>
              </w:rPr>
              <w:t>ISO 7203-3</w:t>
            </w:r>
            <w:r w:rsidR="00776BA3" w:rsidRPr="00F46418">
              <w:rPr>
                <w:rFonts w:ascii="Times New Roman" w:hAnsi="Times New Roman"/>
                <w:sz w:val="22"/>
                <w:szCs w:val="22"/>
                <w:lang w:eastAsia="vi-VN"/>
              </w:rPr>
              <w:t xml:space="preserve">:2019 Fire extinguishing media – Foam concentrates – Part 1: Specification for low –expansion foam concentrates </w:t>
            </w:r>
            <w:r w:rsidR="00776BA3" w:rsidRPr="00F46418">
              <w:rPr>
                <w:rFonts w:ascii="Times New Roman" w:hAnsi="Times New Roman"/>
                <w:sz w:val="22"/>
                <w:szCs w:val="22"/>
                <w:lang w:eastAsia="vi-VN"/>
              </w:rPr>
              <w:lastRenderedPageBreak/>
              <w:t>for top application to water –immiscible liquids</w:t>
            </w:r>
          </w:p>
        </w:tc>
        <w:tc>
          <w:tcPr>
            <w:tcW w:w="604" w:type="pct"/>
          </w:tcPr>
          <w:p w:rsidR="00681CC0" w:rsidRPr="00F46418" w:rsidRDefault="00681CC0" w:rsidP="00776BA3">
            <w:pPr>
              <w:jc w:val="center"/>
              <w:rPr>
                <w:rFonts w:ascii="Times New Roman" w:hAnsi="Times New Roman"/>
                <w:kern w:val="24"/>
                <w:sz w:val="22"/>
                <w:szCs w:val="22"/>
              </w:rPr>
            </w:pPr>
            <w:r w:rsidRPr="00F46418">
              <w:rPr>
                <w:rFonts w:ascii="Times New Roman" w:hAnsi="Times New Roman"/>
                <w:kern w:val="24"/>
                <w:sz w:val="22"/>
                <w:szCs w:val="22"/>
              </w:rPr>
              <w:lastRenderedPageBreak/>
              <w:t xml:space="preserve">C07, Bộ Công an </w:t>
            </w:r>
          </w:p>
        </w:tc>
        <w:tc>
          <w:tcPr>
            <w:tcW w:w="324" w:type="pct"/>
          </w:tcPr>
          <w:p w:rsidR="00681CC0" w:rsidRPr="00F46418" w:rsidRDefault="00681CC0" w:rsidP="00776BA3">
            <w:pPr>
              <w:jc w:val="center"/>
              <w:rPr>
                <w:rFonts w:ascii="Times New Roman" w:hAnsi="Times New Roman"/>
                <w:kern w:val="24"/>
                <w:sz w:val="22"/>
                <w:szCs w:val="22"/>
              </w:rPr>
            </w:pPr>
            <w:r w:rsidRPr="00F46418">
              <w:rPr>
                <w:rFonts w:ascii="Times New Roman" w:hAnsi="Times New Roman"/>
                <w:kern w:val="24"/>
                <w:sz w:val="22"/>
                <w:szCs w:val="22"/>
              </w:rPr>
              <w:t>2023</w:t>
            </w:r>
          </w:p>
        </w:tc>
        <w:tc>
          <w:tcPr>
            <w:tcW w:w="325" w:type="pct"/>
            <w:gridSpan w:val="2"/>
          </w:tcPr>
          <w:p w:rsidR="00681CC0" w:rsidRPr="00F46418" w:rsidRDefault="00681CC0" w:rsidP="00776BA3">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681CC0" w:rsidRPr="006E61D7" w:rsidRDefault="00681CC0" w:rsidP="00681CC0">
            <w:pPr>
              <w:spacing w:before="120" w:line="240" w:lineRule="exact"/>
              <w:jc w:val="center"/>
              <w:rPr>
                <w:rFonts w:ascii="Times New Roman" w:hAnsi="Times New Roman"/>
                <w:color w:val="000000"/>
                <w:sz w:val="22"/>
                <w:szCs w:val="22"/>
                <w:lang w:val="nl-NL"/>
              </w:rPr>
            </w:pPr>
          </w:p>
        </w:tc>
        <w:tc>
          <w:tcPr>
            <w:tcW w:w="278" w:type="pct"/>
            <w:gridSpan w:val="2"/>
          </w:tcPr>
          <w:p w:rsidR="00681CC0" w:rsidRPr="006E61D7" w:rsidRDefault="00681CC0" w:rsidP="00681CC0">
            <w:pPr>
              <w:spacing w:before="120" w:line="240" w:lineRule="exact"/>
              <w:jc w:val="center"/>
              <w:rPr>
                <w:rFonts w:ascii="Times New Roman" w:hAnsi="Times New Roman"/>
                <w:color w:val="000000"/>
                <w:sz w:val="22"/>
                <w:szCs w:val="22"/>
                <w:lang w:val="nl-NL"/>
              </w:rPr>
            </w:pPr>
          </w:p>
        </w:tc>
        <w:tc>
          <w:tcPr>
            <w:tcW w:w="324" w:type="pct"/>
          </w:tcPr>
          <w:p w:rsidR="00681CC0" w:rsidRPr="006E61D7" w:rsidRDefault="00681CC0" w:rsidP="00681CC0">
            <w:pPr>
              <w:spacing w:before="40" w:after="40"/>
              <w:jc w:val="center"/>
              <w:rPr>
                <w:rFonts w:ascii="Times New Roman" w:hAnsi="Times New Roman"/>
                <w:color w:val="000000"/>
                <w:sz w:val="22"/>
                <w:szCs w:val="22"/>
                <w:lang w:val="nl-NL"/>
              </w:rPr>
            </w:pPr>
          </w:p>
        </w:tc>
      </w:tr>
      <w:tr w:rsidR="004123ED" w:rsidRPr="006E61D7" w:rsidTr="00291CAC">
        <w:trPr>
          <w:trHeight w:val="123"/>
        </w:trPr>
        <w:tc>
          <w:tcPr>
            <w:tcW w:w="5000" w:type="pct"/>
            <w:gridSpan w:val="14"/>
          </w:tcPr>
          <w:p w:rsidR="004123ED" w:rsidRPr="00F46418" w:rsidRDefault="004123ED" w:rsidP="008C755F">
            <w:pPr>
              <w:spacing w:before="40" w:after="0"/>
              <w:jc w:val="both"/>
              <w:rPr>
                <w:rFonts w:ascii="Times New Roman" w:hAnsi="Times New Roman"/>
                <w:b/>
                <w:color w:val="000000"/>
                <w:sz w:val="22"/>
                <w:szCs w:val="22"/>
                <w:lang w:val="nl-NL"/>
              </w:rPr>
            </w:pPr>
            <w:r w:rsidRPr="00F46418">
              <w:rPr>
                <w:rFonts w:ascii="Times New Roman" w:hAnsi="Times New Roman"/>
                <w:b/>
                <w:color w:val="000000"/>
                <w:sz w:val="22"/>
                <w:szCs w:val="22"/>
                <w:lang w:val="nl-NL"/>
              </w:rPr>
              <w:lastRenderedPageBreak/>
              <w:t>An ninh mạng</w:t>
            </w:r>
          </w:p>
        </w:tc>
      </w:tr>
      <w:tr w:rsidR="00291CAC" w:rsidRPr="006E61D7" w:rsidTr="002507D5">
        <w:trPr>
          <w:trHeight w:val="123"/>
        </w:trPr>
        <w:tc>
          <w:tcPr>
            <w:tcW w:w="386" w:type="pct"/>
          </w:tcPr>
          <w:p w:rsidR="004123ED" w:rsidRPr="00F46418" w:rsidRDefault="004123ED" w:rsidP="00681CC0">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123ED" w:rsidRPr="00F46418" w:rsidRDefault="004123ED" w:rsidP="00681CC0">
            <w:pPr>
              <w:jc w:val="center"/>
              <w:rPr>
                <w:rFonts w:ascii="Times New Roman" w:hAnsi="Times New Roman"/>
                <w:sz w:val="22"/>
                <w:szCs w:val="22"/>
                <w:lang w:val="nl-NL"/>
              </w:rPr>
            </w:pPr>
          </w:p>
        </w:tc>
        <w:tc>
          <w:tcPr>
            <w:tcW w:w="1156" w:type="pct"/>
          </w:tcPr>
          <w:p w:rsidR="004123ED" w:rsidRPr="00F46418" w:rsidRDefault="00576E01" w:rsidP="008C755F">
            <w:pPr>
              <w:spacing w:after="0"/>
              <w:rPr>
                <w:rFonts w:ascii="Times New Roman" w:hAnsi="Times New Roman"/>
                <w:kern w:val="24"/>
                <w:sz w:val="22"/>
                <w:szCs w:val="22"/>
                <w:lang w:val="nl-NL"/>
              </w:rPr>
            </w:pPr>
            <w:r w:rsidRPr="00F46418">
              <w:rPr>
                <w:rFonts w:ascii="Times New Roman" w:hAnsi="Times New Roman"/>
                <w:kern w:val="24"/>
                <w:sz w:val="22"/>
                <w:szCs w:val="22"/>
                <w:lang w:val="nl-NL"/>
              </w:rPr>
              <w:t>Tiêu chuẩn quốc gia về an ninh mạng đối với hệ thống thông tin quan trọng về an ninh quốc gia</w:t>
            </w:r>
          </w:p>
        </w:tc>
        <w:tc>
          <w:tcPr>
            <w:tcW w:w="928" w:type="pct"/>
          </w:tcPr>
          <w:p w:rsidR="004123ED" w:rsidRPr="00F46418" w:rsidRDefault="00576E01" w:rsidP="00776BA3">
            <w:pPr>
              <w:tabs>
                <w:tab w:val="center" w:pos="4320"/>
                <w:tab w:val="right" w:pos="8640"/>
              </w:tabs>
              <w:spacing w:line="252" w:lineRule="auto"/>
              <w:jc w:val="center"/>
              <w:rPr>
                <w:rFonts w:ascii="Times New Roman" w:hAnsi="Times New Roman"/>
                <w:sz w:val="22"/>
                <w:szCs w:val="22"/>
                <w:lang w:eastAsia="vi-VN"/>
              </w:rPr>
            </w:pPr>
            <w:r w:rsidRPr="00F46418">
              <w:rPr>
                <w:rFonts w:ascii="Times New Roman" w:hAnsi="Times New Roman"/>
                <w:sz w:val="22"/>
                <w:szCs w:val="22"/>
                <w:lang w:eastAsia="vi-VN"/>
              </w:rPr>
              <w:t>Xây dựng mới</w:t>
            </w:r>
          </w:p>
        </w:tc>
        <w:tc>
          <w:tcPr>
            <w:tcW w:w="604" w:type="pct"/>
          </w:tcPr>
          <w:p w:rsidR="004123ED" w:rsidRPr="00F46418" w:rsidRDefault="00576E01" w:rsidP="00776BA3">
            <w:pPr>
              <w:jc w:val="center"/>
              <w:rPr>
                <w:rFonts w:ascii="Times New Roman" w:hAnsi="Times New Roman"/>
                <w:kern w:val="24"/>
                <w:sz w:val="22"/>
                <w:szCs w:val="22"/>
              </w:rPr>
            </w:pPr>
            <w:r w:rsidRPr="00F46418">
              <w:rPr>
                <w:rFonts w:ascii="Times New Roman" w:hAnsi="Times New Roman"/>
                <w:kern w:val="24"/>
                <w:sz w:val="22"/>
                <w:szCs w:val="22"/>
              </w:rPr>
              <w:t>Bộ Công an</w:t>
            </w:r>
          </w:p>
        </w:tc>
        <w:tc>
          <w:tcPr>
            <w:tcW w:w="324" w:type="pct"/>
          </w:tcPr>
          <w:p w:rsidR="004123ED" w:rsidRPr="00F46418" w:rsidRDefault="00576E01" w:rsidP="00776BA3">
            <w:pPr>
              <w:jc w:val="center"/>
              <w:rPr>
                <w:rFonts w:ascii="Times New Roman" w:hAnsi="Times New Roman"/>
                <w:kern w:val="24"/>
                <w:sz w:val="22"/>
                <w:szCs w:val="22"/>
              </w:rPr>
            </w:pPr>
            <w:r w:rsidRPr="00F46418">
              <w:rPr>
                <w:rFonts w:ascii="Times New Roman" w:hAnsi="Times New Roman"/>
                <w:kern w:val="24"/>
                <w:sz w:val="22"/>
                <w:szCs w:val="22"/>
              </w:rPr>
              <w:t>2023</w:t>
            </w:r>
          </w:p>
        </w:tc>
        <w:tc>
          <w:tcPr>
            <w:tcW w:w="325" w:type="pct"/>
            <w:gridSpan w:val="2"/>
          </w:tcPr>
          <w:p w:rsidR="004123ED" w:rsidRPr="00F46418" w:rsidRDefault="00576E01" w:rsidP="00776BA3">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123ED" w:rsidRPr="006E61D7" w:rsidRDefault="004123ED" w:rsidP="00681CC0">
            <w:pPr>
              <w:spacing w:before="120" w:line="240" w:lineRule="exact"/>
              <w:jc w:val="center"/>
              <w:rPr>
                <w:rFonts w:ascii="Times New Roman" w:hAnsi="Times New Roman"/>
                <w:color w:val="000000"/>
                <w:sz w:val="22"/>
                <w:szCs w:val="22"/>
                <w:lang w:val="nl-NL"/>
              </w:rPr>
            </w:pPr>
          </w:p>
        </w:tc>
        <w:tc>
          <w:tcPr>
            <w:tcW w:w="278" w:type="pct"/>
            <w:gridSpan w:val="2"/>
          </w:tcPr>
          <w:p w:rsidR="004123ED" w:rsidRPr="006E61D7" w:rsidRDefault="004123ED" w:rsidP="00681CC0">
            <w:pPr>
              <w:spacing w:before="120" w:line="240" w:lineRule="exact"/>
              <w:jc w:val="center"/>
              <w:rPr>
                <w:rFonts w:ascii="Times New Roman" w:hAnsi="Times New Roman"/>
                <w:color w:val="000000"/>
                <w:sz w:val="22"/>
                <w:szCs w:val="22"/>
                <w:lang w:val="nl-NL"/>
              </w:rPr>
            </w:pPr>
          </w:p>
        </w:tc>
        <w:tc>
          <w:tcPr>
            <w:tcW w:w="324" w:type="pct"/>
          </w:tcPr>
          <w:p w:rsidR="004123ED" w:rsidRPr="006E61D7" w:rsidRDefault="004123ED" w:rsidP="00681CC0">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576E01" w:rsidRPr="00F46418" w:rsidRDefault="00576E01" w:rsidP="00576E01">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576E01" w:rsidRPr="00F46418" w:rsidRDefault="00576E01" w:rsidP="00576E01">
            <w:pPr>
              <w:jc w:val="center"/>
              <w:rPr>
                <w:rFonts w:ascii="Times New Roman" w:hAnsi="Times New Roman"/>
                <w:sz w:val="22"/>
                <w:szCs w:val="22"/>
                <w:lang w:val="nl-NL"/>
              </w:rPr>
            </w:pPr>
          </w:p>
        </w:tc>
        <w:tc>
          <w:tcPr>
            <w:tcW w:w="1156" w:type="pct"/>
          </w:tcPr>
          <w:p w:rsidR="00576E01" w:rsidRPr="00F46418" w:rsidRDefault="00576E01" w:rsidP="008C755F">
            <w:pPr>
              <w:spacing w:after="0"/>
              <w:rPr>
                <w:rFonts w:ascii="Times New Roman" w:hAnsi="Times New Roman"/>
                <w:kern w:val="24"/>
                <w:sz w:val="22"/>
                <w:szCs w:val="22"/>
                <w:lang w:val="nl-NL"/>
              </w:rPr>
            </w:pPr>
            <w:r w:rsidRPr="00F46418">
              <w:rPr>
                <w:rFonts w:ascii="Times New Roman" w:hAnsi="Times New Roman"/>
                <w:kern w:val="24"/>
                <w:sz w:val="22"/>
                <w:szCs w:val="22"/>
                <w:lang w:val="nl-NL"/>
              </w:rPr>
              <w:t>Tiêu chuẩn quốc gia về an ninh mạng đối với hệ thống thông tin của cơ quan nhà nước</w:t>
            </w:r>
          </w:p>
        </w:tc>
        <w:tc>
          <w:tcPr>
            <w:tcW w:w="928" w:type="pct"/>
          </w:tcPr>
          <w:p w:rsidR="00576E01" w:rsidRPr="00F46418" w:rsidRDefault="00576E01" w:rsidP="00576E01">
            <w:pPr>
              <w:tabs>
                <w:tab w:val="center" w:pos="4320"/>
                <w:tab w:val="right" w:pos="8640"/>
              </w:tabs>
              <w:spacing w:line="252" w:lineRule="auto"/>
              <w:jc w:val="center"/>
              <w:rPr>
                <w:rFonts w:ascii="Times New Roman" w:hAnsi="Times New Roman"/>
                <w:sz w:val="22"/>
                <w:szCs w:val="22"/>
                <w:lang w:eastAsia="vi-VN"/>
              </w:rPr>
            </w:pPr>
            <w:r w:rsidRPr="00F46418">
              <w:rPr>
                <w:rFonts w:ascii="Times New Roman" w:hAnsi="Times New Roman"/>
                <w:sz w:val="22"/>
                <w:szCs w:val="22"/>
                <w:lang w:eastAsia="vi-VN"/>
              </w:rPr>
              <w:t>Xây dựng mới</w:t>
            </w:r>
          </w:p>
        </w:tc>
        <w:tc>
          <w:tcPr>
            <w:tcW w:w="604" w:type="pct"/>
          </w:tcPr>
          <w:p w:rsidR="00576E01" w:rsidRPr="00F46418" w:rsidRDefault="00576E01" w:rsidP="00576E01">
            <w:pPr>
              <w:jc w:val="center"/>
              <w:rPr>
                <w:rFonts w:ascii="Times New Roman" w:hAnsi="Times New Roman"/>
                <w:kern w:val="24"/>
                <w:sz w:val="22"/>
                <w:szCs w:val="22"/>
              </w:rPr>
            </w:pPr>
            <w:r w:rsidRPr="00F46418">
              <w:rPr>
                <w:rFonts w:ascii="Times New Roman" w:hAnsi="Times New Roman"/>
                <w:kern w:val="24"/>
                <w:sz w:val="22"/>
                <w:szCs w:val="22"/>
              </w:rPr>
              <w:t>Bộ Công an</w:t>
            </w:r>
          </w:p>
        </w:tc>
        <w:tc>
          <w:tcPr>
            <w:tcW w:w="324" w:type="pct"/>
          </w:tcPr>
          <w:p w:rsidR="00576E01" w:rsidRPr="00F46418" w:rsidRDefault="00576E01" w:rsidP="00576E01">
            <w:pPr>
              <w:jc w:val="center"/>
              <w:rPr>
                <w:rFonts w:ascii="Times New Roman" w:hAnsi="Times New Roman"/>
                <w:kern w:val="24"/>
                <w:sz w:val="22"/>
                <w:szCs w:val="22"/>
              </w:rPr>
            </w:pPr>
            <w:r w:rsidRPr="00F46418">
              <w:rPr>
                <w:rFonts w:ascii="Times New Roman" w:hAnsi="Times New Roman"/>
                <w:kern w:val="24"/>
                <w:sz w:val="22"/>
                <w:szCs w:val="22"/>
              </w:rPr>
              <w:t>2023</w:t>
            </w:r>
          </w:p>
        </w:tc>
        <w:tc>
          <w:tcPr>
            <w:tcW w:w="325" w:type="pct"/>
            <w:gridSpan w:val="2"/>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576E01" w:rsidRPr="006E61D7" w:rsidRDefault="00576E01" w:rsidP="00576E01">
            <w:pPr>
              <w:spacing w:before="120" w:line="240" w:lineRule="exact"/>
              <w:jc w:val="center"/>
              <w:rPr>
                <w:rFonts w:ascii="Times New Roman" w:hAnsi="Times New Roman"/>
                <w:color w:val="000000"/>
                <w:sz w:val="22"/>
                <w:szCs w:val="22"/>
                <w:lang w:val="nl-NL"/>
              </w:rPr>
            </w:pPr>
          </w:p>
        </w:tc>
        <w:tc>
          <w:tcPr>
            <w:tcW w:w="278" w:type="pct"/>
            <w:gridSpan w:val="2"/>
          </w:tcPr>
          <w:p w:rsidR="00576E01" w:rsidRPr="006E61D7" w:rsidRDefault="00576E01" w:rsidP="00576E01">
            <w:pPr>
              <w:spacing w:before="120" w:line="240" w:lineRule="exact"/>
              <w:jc w:val="center"/>
              <w:rPr>
                <w:rFonts w:ascii="Times New Roman" w:hAnsi="Times New Roman"/>
                <w:color w:val="000000"/>
                <w:sz w:val="22"/>
                <w:szCs w:val="22"/>
                <w:lang w:val="nl-NL"/>
              </w:rPr>
            </w:pPr>
          </w:p>
        </w:tc>
        <w:tc>
          <w:tcPr>
            <w:tcW w:w="324" w:type="pct"/>
          </w:tcPr>
          <w:p w:rsidR="00576E01" w:rsidRPr="006E61D7" w:rsidRDefault="00576E01" w:rsidP="00576E01">
            <w:pPr>
              <w:spacing w:before="40" w:after="40"/>
              <w:jc w:val="center"/>
              <w:rPr>
                <w:rFonts w:ascii="Times New Roman" w:hAnsi="Times New Roman"/>
                <w:color w:val="000000"/>
                <w:sz w:val="22"/>
                <w:szCs w:val="22"/>
                <w:lang w:val="nl-NL"/>
              </w:rPr>
            </w:pPr>
          </w:p>
        </w:tc>
      </w:tr>
      <w:tr w:rsidR="00576E01" w:rsidRPr="006E61D7" w:rsidTr="00291CAC">
        <w:trPr>
          <w:trHeight w:val="613"/>
        </w:trPr>
        <w:tc>
          <w:tcPr>
            <w:tcW w:w="5000" w:type="pct"/>
            <w:gridSpan w:val="14"/>
          </w:tcPr>
          <w:p w:rsidR="00576E01" w:rsidRPr="00F46418" w:rsidRDefault="00576E01" w:rsidP="00576E01">
            <w:pPr>
              <w:numPr>
                <w:ilvl w:val="0"/>
                <w:numId w:val="36"/>
              </w:numPr>
              <w:spacing w:before="120"/>
              <w:rPr>
                <w:rFonts w:ascii="Times New Roman" w:hAnsi="Times New Roman"/>
                <w:b/>
                <w:color w:val="000000"/>
                <w:sz w:val="22"/>
                <w:szCs w:val="22"/>
                <w:u w:val="single"/>
                <w:lang w:val="nl-NL"/>
              </w:rPr>
            </w:pPr>
            <w:r w:rsidRPr="00F46418">
              <w:rPr>
                <w:rFonts w:ascii="Times New Roman" w:hAnsi="Times New Roman"/>
                <w:b/>
                <w:color w:val="000000"/>
                <w:sz w:val="22"/>
                <w:szCs w:val="22"/>
                <w:u w:val="single"/>
                <w:lang w:val="nl-NL"/>
              </w:rPr>
              <w:t xml:space="preserve"> BỘ CÔNG THƯƠNG</w:t>
            </w:r>
          </w:p>
        </w:tc>
      </w:tr>
      <w:tr w:rsidR="00291CAC" w:rsidRPr="006E61D7" w:rsidTr="002507D5">
        <w:trPr>
          <w:trHeight w:val="123"/>
        </w:trPr>
        <w:tc>
          <w:tcPr>
            <w:tcW w:w="386" w:type="pct"/>
          </w:tcPr>
          <w:p w:rsidR="00576E01" w:rsidRPr="00F46418" w:rsidRDefault="00576E01" w:rsidP="00576E01">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576E01" w:rsidRPr="00F46418" w:rsidRDefault="00576E01" w:rsidP="00576E01">
            <w:pPr>
              <w:spacing w:after="160" w:line="240" w:lineRule="exact"/>
              <w:ind w:left="109"/>
              <w:jc w:val="center"/>
              <w:rPr>
                <w:rFonts w:ascii="Times New Roman" w:hAnsi="Times New Roman"/>
                <w:color w:val="000000"/>
                <w:sz w:val="22"/>
                <w:szCs w:val="22"/>
                <w:lang w:val="nl-NL"/>
              </w:rPr>
            </w:pPr>
          </w:p>
        </w:tc>
        <w:tc>
          <w:tcPr>
            <w:tcW w:w="1156" w:type="pct"/>
          </w:tcPr>
          <w:p w:rsidR="00576E01" w:rsidRPr="00F46418" w:rsidRDefault="00576E01" w:rsidP="00576E01">
            <w:pPr>
              <w:spacing w:before="60" w:after="60" w:line="240" w:lineRule="auto"/>
              <w:rPr>
                <w:rFonts w:ascii="Times New Roman" w:hAnsi="Times New Roman"/>
                <w:sz w:val="22"/>
                <w:szCs w:val="22"/>
              </w:rPr>
            </w:pPr>
            <w:r w:rsidRPr="00F46418">
              <w:rPr>
                <w:rStyle w:val="fontstyle01"/>
                <w:rFonts w:ascii="Times New Roman" w:hAnsi="Times New Roman"/>
                <w:sz w:val="22"/>
                <w:szCs w:val="22"/>
              </w:rPr>
              <w:t>Bao bì - Thiết kế dễ tiếp cận -</w:t>
            </w:r>
            <w:r w:rsidRPr="00F46418">
              <w:rPr>
                <w:rFonts w:ascii="Times New Roman" w:hAnsi="Times New Roman"/>
                <w:color w:val="000000"/>
                <w:sz w:val="22"/>
                <w:szCs w:val="22"/>
              </w:rPr>
              <w:br/>
            </w:r>
            <w:r w:rsidRPr="00F46418">
              <w:rPr>
                <w:rStyle w:val="fontstyle01"/>
                <w:rFonts w:ascii="Times New Roman" w:hAnsi="Times New Roman"/>
                <w:sz w:val="22"/>
                <w:szCs w:val="22"/>
              </w:rPr>
              <w:t>Yêu câu chung</w:t>
            </w:r>
          </w:p>
        </w:tc>
        <w:tc>
          <w:tcPr>
            <w:tcW w:w="928" w:type="pct"/>
          </w:tcPr>
          <w:p w:rsidR="00576E01" w:rsidRPr="00F46418" w:rsidRDefault="00576E01" w:rsidP="00576E01">
            <w:pPr>
              <w:jc w:val="center"/>
              <w:rPr>
                <w:rFonts w:ascii="Times New Roman" w:hAnsi="Times New Roman"/>
                <w:sz w:val="22"/>
                <w:szCs w:val="22"/>
                <w:lang w:val="nl-NL"/>
              </w:rPr>
            </w:pPr>
            <w:r w:rsidRPr="00F46418">
              <w:rPr>
                <w:rStyle w:val="fontstyle01"/>
                <w:rFonts w:ascii="Times New Roman" w:hAnsi="Times New Roman"/>
                <w:sz w:val="22"/>
                <w:szCs w:val="22"/>
              </w:rPr>
              <w:t>ISO 11156:2011</w:t>
            </w:r>
          </w:p>
        </w:tc>
        <w:tc>
          <w:tcPr>
            <w:tcW w:w="60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Bộ Công thương</w:t>
            </w:r>
          </w:p>
        </w:tc>
        <w:tc>
          <w:tcPr>
            <w:tcW w:w="324" w:type="pct"/>
          </w:tcPr>
          <w:p w:rsidR="00576E01" w:rsidRPr="00F46418" w:rsidRDefault="00576E01" w:rsidP="00576E01">
            <w:pPr>
              <w:jc w:val="center"/>
              <w:rPr>
                <w:rFonts w:ascii="Times New Roman" w:hAnsi="Times New Roman"/>
                <w:kern w:val="24"/>
                <w:sz w:val="22"/>
                <w:szCs w:val="22"/>
              </w:rPr>
            </w:pPr>
            <w:r w:rsidRPr="00F46418">
              <w:rPr>
                <w:rFonts w:ascii="Times New Roman" w:hAnsi="Times New Roman"/>
                <w:kern w:val="24"/>
                <w:sz w:val="22"/>
                <w:szCs w:val="22"/>
              </w:rPr>
              <w:t>2023</w:t>
            </w:r>
          </w:p>
        </w:tc>
        <w:tc>
          <w:tcPr>
            <w:tcW w:w="325" w:type="pct"/>
            <w:gridSpan w:val="2"/>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576E01" w:rsidRPr="006E61D7" w:rsidRDefault="00576E01" w:rsidP="00576E01">
            <w:pPr>
              <w:spacing w:before="120" w:line="240" w:lineRule="exact"/>
              <w:jc w:val="center"/>
              <w:rPr>
                <w:rFonts w:ascii="Times New Roman" w:hAnsi="Times New Roman"/>
                <w:color w:val="000000"/>
                <w:sz w:val="22"/>
                <w:szCs w:val="22"/>
                <w:lang w:val="nl-NL"/>
              </w:rPr>
            </w:pPr>
          </w:p>
        </w:tc>
        <w:tc>
          <w:tcPr>
            <w:tcW w:w="278" w:type="pct"/>
            <w:gridSpan w:val="2"/>
          </w:tcPr>
          <w:p w:rsidR="00576E01" w:rsidRPr="006E61D7" w:rsidRDefault="00576E01" w:rsidP="00576E01">
            <w:pPr>
              <w:spacing w:before="120" w:line="240" w:lineRule="exact"/>
              <w:jc w:val="center"/>
              <w:rPr>
                <w:rFonts w:ascii="Times New Roman" w:hAnsi="Times New Roman"/>
                <w:color w:val="000000"/>
                <w:sz w:val="22"/>
                <w:szCs w:val="22"/>
                <w:lang w:val="nl-NL"/>
              </w:rPr>
            </w:pPr>
          </w:p>
        </w:tc>
        <w:tc>
          <w:tcPr>
            <w:tcW w:w="324" w:type="pct"/>
          </w:tcPr>
          <w:p w:rsidR="00576E01" w:rsidRPr="006E61D7" w:rsidRDefault="00576E01" w:rsidP="00576E01">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576E01" w:rsidRPr="00F46418" w:rsidRDefault="00576E01" w:rsidP="00576E01">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576E01" w:rsidRPr="00F46418" w:rsidRDefault="00576E01" w:rsidP="00576E01">
            <w:pPr>
              <w:spacing w:after="160" w:line="240" w:lineRule="exact"/>
              <w:ind w:left="109"/>
              <w:jc w:val="center"/>
              <w:rPr>
                <w:rFonts w:ascii="Times New Roman" w:hAnsi="Times New Roman"/>
                <w:color w:val="000000"/>
                <w:sz w:val="22"/>
                <w:szCs w:val="22"/>
                <w:lang w:val="nl-NL"/>
              </w:rPr>
            </w:pPr>
          </w:p>
        </w:tc>
        <w:tc>
          <w:tcPr>
            <w:tcW w:w="1156" w:type="pct"/>
          </w:tcPr>
          <w:p w:rsidR="00576E01" w:rsidRPr="00F46418" w:rsidRDefault="00576E01" w:rsidP="00576E01">
            <w:pPr>
              <w:spacing w:line="240" w:lineRule="auto"/>
              <w:ind w:firstLine="28"/>
              <w:rPr>
                <w:rFonts w:ascii="Times New Roman" w:hAnsi="Times New Roman"/>
                <w:sz w:val="22"/>
                <w:szCs w:val="22"/>
                <w:lang w:val="nl-NL"/>
              </w:rPr>
            </w:pPr>
            <w:r w:rsidRPr="00F46418">
              <w:rPr>
                <w:rStyle w:val="fontstyle01"/>
                <w:rFonts w:ascii="Times New Roman" w:hAnsi="Times New Roman"/>
                <w:sz w:val="22"/>
                <w:szCs w:val="22"/>
              </w:rPr>
              <w:t>Bao bì - Bao bì ngăn trẻ -</w:t>
            </w:r>
            <w:r w:rsidRPr="00F46418">
              <w:rPr>
                <w:rFonts w:ascii="Times New Roman" w:hAnsi="Times New Roman"/>
                <w:color w:val="000000"/>
                <w:sz w:val="22"/>
                <w:szCs w:val="22"/>
              </w:rPr>
              <w:br/>
            </w:r>
            <w:r w:rsidRPr="00F46418">
              <w:rPr>
                <w:rStyle w:val="fontstyle01"/>
                <w:rFonts w:ascii="Times New Roman" w:hAnsi="Times New Roman"/>
                <w:sz w:val="22"/>
                <w:szCs w:val="22"/>
              </w:rPr>
              <w:t>Phương pháp thử cơ học đối với hệ thống bao bì có thể đóng lại ngăn trẻ</w:t>
            </w:r>
          </w:p>
        </w:tc>
        <w:tc>
          <w:tcPr>
            <w:tcW w:w="928" w:type="pct"/>
          </w:tcPr>
          <w:p w:rsidR="00576E01" w:rsidRPr="00F46418" w:rsidRDefault="00576E01" w:rsidP="00576E01">
            <w:pPr>
              <w:jc w:val="center"/>
              <w:rPr>
                <w:rFonts w:ascii="Times New Roman" w:hAnsi="Times New Roman"/>
                <w:sz w:val="22"/>
                <w:szCs w:val="22"/>
              </w:rPr>
            </w:pPr>
            <w:r w:rsidRPr="00F46418">
              <w:rPr>
                <w:rStyle w:val="fontstyle01"/>
                <w:rFonts w:ascii="Times New Roman" w:hAnsi="Times New Roman"/>
                <w:sz w:val="22"/>
                <w:szCs w:val="22"/>
              </w:rPr>
              <w:t>ISO 13127:2012</w:t>
            </w:r>
          </w:p>
        </w:tc>
        <w:tc>
          <w:tcPr>
            <w:tcW w:w="60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Bộ Công thương</w:t>
            </w:r>
          </w:p>
        </w:tc>
        <w:tc>
          <w:tcPr>
            <w:tcW w:w="324" w:type="pct"/>
          </w:tcPr>
          <w:p w:rsidR="00576E01" w:rsidRPr="00F46418" w:rsidRDefault="00576E01" w:rsidP="00576E01">
            <w:pPr>
              <w:jc w:val="center"/>
              <w:rPr>
                <w:rFonts w:ascii="Times New Roman" w:hAnsi="Times New Roman"/>
                <w:kern w:val="24"/>
                <w:sz w:val="22"/>
                <w:szCs w:val="22"/>
              </w:rPr>
            </w:pPr>
            <w:r w:rsidRPr="00F46418">
              <w:rPr>
                <w:rFonts w:ascii="Times New Roman" w:hAnsi="Times New Roman"/>
                <w:kern w:val="24"/>
                <w:sz w:val="22"/>
                <w:szCs w:val="22"/>
              </w:rPr>
              <w:t>2023</w:t>
            </w:r>
          </w:p>
        </w:tc>
        <w:tc>
          <w:tcPr>
            <w:tcW w:w="325" w:type="pct"/>
            <w:gridSpan w:val="2"/>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576E01" w:rsidRPr="006E61D7" w:rsidRDefault="00576E01" w:rsidP="00576E01">
            <w:pPr>
              <w:spacing w:before="120" w:line="240" w:lineRule="exact"/>
              <w:jc w:val="center"/>
              <w:rPr>
                <w:rFonts w:ascii="Times New Roman" w:hAnsi="Times New Roman"/>
                <w:color w:val="000000"/>
                <w:sz w:val="22"/>
                <w:szCs w:val="22"/>
                <w:lang w:val="nl-NL"/>
              </w:rPr>
            </w:pPr>
          </w:p>
        </w:tc>
        <w:tc>
          <w:tcPr>
            <w:tcW w:w="278" w:type="pct"/>
            <w:gridSpan w:val="2"/>
          </w:tcPr>
          <w:p w:rsidR="00576E01" w:rsidRPr="006E61D7" w:rsidRDefault="00576E01" w:rsidP="00576E01">
            <w:pPr>
              <w:spacing w:before="120" w:line="240" w:lineRule="exact"/>
              <w:jc w:val="center"/>
              <w:rPr>
                <w:rFonts w:ascii="Times New Roman" w:hAnsi="Times New Roman"/>
                <w:color w:val="000000"/>
                <w:sz w:val="22"/>
                <w:szCs w:val="22"/>
                <w:lang w:val="nl-NL"/>
              </w:rPr>
            </w:pPr>
          </w:p>
        </w:tc>
        <w:tc>
          <w:tcPr>
            <w:tcW w:w="324" w:type="pct"/>
          </w:tcPr>
          <w:p w:rsidR="00576E01" w:rsidRPr="006E61D7" w:rsidRDefault="00576E01" w:rsidP="00576E01">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576E01" w:rsidRPr="00F46418" w:rsidRDefault="00576E01" w:rsidP="00576E01">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576E01" w:rsidRPr="00F46418" w:rsidRDefault="00576E01" w:rsidP="00576E01">
            <w:pPr>
              <w:spacing w:after="160" w:line="240" w:lineRule="exact"/>
              <w:ind w:left="109"/>
              <w:jc w:val="center"/>
              <w:rPr>
                <w:rFonts w:ascii="Times New Roman" w:hAnsi="Times New Roman"/>
                <w:color w:val="000000"/>
                <w:sz w:val="22"/>
                <w:szCs w:val="22"/>
                <w:lang w:val="nl-NL"/>
              </w:rPr>
            </w:pPr>
          </w:p>
        </w:tc>
        <w:tc>
          <w:tcPr>
            <w:tcW w:w="1156" w:type="pct"/>
          </w:tcPr>
          <w:p w:rsidR="00576E01" w:rsidRPr="00F46418" w:rsidRDefault="00576E01" w:rsidP="00576E01">
            <w:pPr>
              <w:spacing w:line="240" w:lineRule="auto"/>
              <w:rPr>
                <w:rStyle w:val="fontstyle01"/>
                <w:rFonts w:ascii="Times New Roman" w:hAnsi="Times New Roman"/>
                <w:b/>
                <w:bCs/>
                <w:sz w:val="22"/>
                <w:szCs w:val="22"/>
              </w:rPr>
            </w:pPr>
            <w:r w:rsidRPr="00F46418">
              <w:rPr>
                <w:rFonts w:ascii="Times New Roman" w:hAnsi="Times New Roman"/>
                <w:color w:val="000000"/>
                <w:sz w:val="22"/>
                <w:szCs w:val="22"/>
              </w:rPr>
              <w:t>Bao bì – Vật liệu nhãn - Thông tin yêu cầu để đặt và qui định nhãn tự dính</w:t>
            </w:r>
          </w:p>
        </w:tc>
        <w:tc>
          <w:tcPr>
            <w:tcW w:w="928" w:type="pct"/>
          </w:tcPr>
          <w:p w:rsidR="00576E01" w:rsidRPr="00F46418" w:rsidRDefault="00576E01" w:rsidP="00576E01">
            <w:pPr>
              <w:jc w:val="center"/>
              <w:rPr>
                <w:rFonts w:ascii="Times New Roman" w:hAnsi="Times New Roman"/>
                <w:sz w:val="22"/>
                <w:szCs w:val="22"/>
              </w:rPr>
            </w:pPr>
            <w:r w:rsidRPr="00F46418">
              <w:rPr>
                <w:rFonts w:ascii="Times New Roman" w:hAnsi="Times New Roman"/>
                <w:color w:val="000000"/>
                <w:sz w:val="22"/>
                <w:szCs w:val="22"/>
              </w:rPr>
              <w:t>ISO 18614:2016</w:t>
            </w:r>
          </w:p>
          <w:p w:rsidR="00576E01" w:rsidRPr="00F46418" w:rsidRDefault="00576E01" w:rsidP="00576E01">
            <w:pPr>
              <w:jc w:val="center"/>
              <w:rPr>
                <w:rFonts w:ascii="Times New Roman" w:hAnsi="Times New Roman"/>
                <w:sz w:val="22"/>
                <w:szCs w:val="22"/>
              </w:rPr>
            </w:pPr>
          </w:p>
        </w:tc>
        <w:tc>
          <w:tcPr>
            <w:tcW w:w="60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Bộ Công thương</w:t>
            </w:r>
          </w:p>
        </w:tc>
        <w:tc>
          <w:tcPr>
            <w:tcW w:w="324" w:type="pct"/>
          </w:tcPr>
          <w:p w:rsidR="00576E01" w:rsidRPr="00F46418" w:rsidRDefault="00576E01" w:rsidP="00576E01">
            <w:pPr>
              <w:jc w:val="center"/>
              <w:rPr>
                <w:rFonts w:ascii="Times New Roman" w:hAnsi="Times New Roman"/>
                <w:kern w:val="24"/>
                <w:sz w:val="22"/>
                <w:szCs w:val="22"/>
              </w:rPr>
            </w:pPr>
            <w:r w:rsidRPr="00F46418">
              <w:rPr>
                <w:rFonts w:ascii="Times New Roman" w:hAnsi="Times New Roman"/>
                <w:kern w:val="24"/>
                <w:sz w:val="22"/>
                <w:szCs w:val="22"/>
              </w:rPr>
              <w:t>2023</w:t>
            </w:r>
          </w:p>
        </w:tc>
        <w:tc>
          <w:tcPr>
            <w:tcW w:w="325" w:type="pct"/>
            <w:gridSpan w:val="2"/>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576E01" w:rsidRPr="006E61D7" w:rsidRDefault="00576E01" w:rsidP="00576E01">
            <w:pPr>
              <w:spacing w:before="120" w:line="240" w:lineRule="exact"/>
              <w:jc w:val="center"/>
              <w:rPr>
                <w:rFonts w:ascii="Times New Roman" w:hAnsi="Times New Roman"/>
                <w:color w:val="000000"/>
                <w:sz w:val="22"/>
                <w:szCs w:val="22"/>
                <w:lang w:val="nl-NL"/>
              </w:rPr>
            </w:pPr>
          </w:p>
        </w:tc>
        <w:tc>
          <w:tcPr>
            <w:tcW w:w="278" w:type="pct"/>
            <w:gridSpan w:val="2"/>
          </w:tcPr>
          <w:p w:rsidR="00576E01" w:rsidRPr="006E61D7" w:rsidRDefault="00576E01" w:rsidP="00576E01">
            <w:pPr>
              <w:spacing w:before="120" w:line="240" w:lineRule="exact"/>
              <w:jc w:val="center"/>
              <w:rPr>
                <w:rFonts w:ascii="Times New Roman" w:hAnsi="Times New Roman"/>
                <w:color w:val="000000"/>
                <w:sz w:val="22"/>
                <w:szCs w:val="22"/>
                <w:lang w:val="nl-NL"/>
              </w:rPr>
            </w:pPr>
          </w:p>
        </w:tc>
        <w:tc>
          <w:tcPr>
            <w:tcW w:w="324" w:type="pct"/>
          </w:tcPr>
          <w:p w:rsidR="00576E01" w:rsidRPr="006E61D7" w:rsidRDefault="00576E01" w:rsidP="00576E01">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576E01" w:rsidRPr="00F46418" w:rsidRDefault="00576E01" w:rsidP="00576E01">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576E01" w:rsidRPr="00F46418" w:rsidRDefault="00576E01" w:rsidP="00576E01">
            <w:pPr>
              <w:spacing w:after="160" w:line="240" w:lineRule="exact"/>
              <w:ind w:left="109"/>
              <w:jc w:val="center"/>
              <w:rPr>
                <w:rFonts w:ascii="Times New Roman" w:hAnsi="Times New Roman"/>
                <w:color w:val="000000"/>
                <w:sz w:val="22"/>
                <w:szCs w:val="22"/>
                <w:lang w:val="nl-NL"/>
              </w:rPr>
            </w:pPr>
          </w:p>
        </w:tc>
        <w:tc>
          <w:tcPr>
            <w:tcW w:w="1156" w:type="pct"/>
          </w:tcPr>
          <w:p w:rsidR="00576E01" w:rsidRPr="00F46418" w:rsidRDefault="00576E01" w:rsidP="00576E01">
            <w:pPr>
              <w:spacing w:line="240" w:lineRule="auto"/>
              <w:rPr>
                <w:rStyle w:val="fontstyle01"/>
                <w:rFonts w:ascii="Times New Roman" w:hAnsi="Times New Roman"/>
                <w:b/>
                <w:bCs/>
                <w:sz w:val="22"/>
                <w:szCs w:val="22"/>
              </w:rPr>
            </w:pPr>
            <w:r w:rsidRPr="00F46418">
              <w:rPr>
                <w:rFonts w:ascii="Times New Roman" w:hAnsi="Times New Roman"/>
                <w:color w:val="000000"/>
                <w:sz w:val="22"/>
                <w:szCs w:val="22"/>
              </w:rPr>
              <w:t>Bao bì - Thiết kế dễ tiếp cận -</w:t>
            </w:r>
            <w:r w:rsidRPr="00F46418">
              <w:rPr>
                <w:rFonts w:ascii="Times New Roman" w:hAnsi="Times New Roman"/>
                <w:color w:val="000000"/>
                <w:sz w:val="22"/>
                <w:szCs w:val="22"/>
              </w:rPr>
              <w:br/>
              <w:t>Tính dễ mở</w:t>
            </w:r>
          </w:p>
        </w:tc>
        <w:tc>
          <w:tcPr>
            <w:tcW w:w="928" w:type="pct"/>
          </w:tcPr>
          <w:p w:rsidR="00576E01" w:rsidRPr="00F46418" w:rsidRDefault="00576E01" w:rsidP="00576E01">
            <w:pPr>
              <w:jc w:val="center"/>
              <w:rPr>
                <w:rFonts w:ascii="Times New Roman" w:hAnsi="Times New Roman"/>
                <w:sz w:val="22"/>
                <w:szCs w:val="22"/>
              </w:rPr>
            </w:pPr>
            <w:r w:rsidRPr="00F46418">
              <w:rPr>
                <w:rFonts w:ascii="Times New Roman" w:hAnsi="Times New Roman"/>
                <w:color w:val="000000"/>
                <w:sz w:val="22"/>
                <w:szCs w:val="22"/>
              </w:rPr>
              <w:t>ISO 17480:2015</w:t>
            </w:r>
          </w:p>
        </w:tc>
        <w:tc>
          <w:tcPr>
            <w:tcW w:w="60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Bộ Công thương</w:t>
            </w:r>
          </w:p>
        </w:tc>
        <w:tc>
          <w:tcPr>
            <w:tcW w:w="324" w:type="pct"/>
          </w:tcPr>
          <w:p w:rsidR="00576E01" w:rsidRPr="00F46418" w:rsidRDefault="00576E01" w:rsidP="00576E01">
            <w:pPr>
              <w:jc w:val="center"/>
              <w:rPr>
                <w:rFonts w:ascii="Times New Roman" w:hAnsi="Times New Roman"/>
                <w:kern w:val="24"/>
                <w:sz w:val="22"/>
                <w:szCs w:val="22"/>
              </w:rPr>
            </w:pPr>
            <w:r w:rsidRPr="00F46418">
              <w:rPr>
                <w:rFonts w:ascii="Times New Roman" w:hAnsi="Times New Roman"/>
                <w:kern w:val="24"/>
                <w:sz w:val="22"/>
                <w:szCs w:val="22"/>
              </w:rPr>
              <w:t>2023</w:t>
            </w:r>
          </w:p>
        </w:tc>
        <w:tc>
          <w:tcPr>
            <w:tcW w:w="325" w:type="pct"/>
            <w:gridSpan w:val="2"/>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576E01" w:rsidRPr="006E61D7" w:rsidRDefault="00576E01" w:rsidP="00576E01">
            <w:pPr>
              <w:spacing w:before="120" w:line="240" w:lineRule="exact"/>
              <w:jc w:val="center"/>
              <w:rPr>
                <w:rFonts w:ascii="Times New Roman" w:hAnsi="Times New Roman"/>
                <w:color w:val="000000"/>
                <w:sz w:val="22"/>
                <w:szCs w:val="22"/>
                <w:lang w:val="nl-NL"/>
              </w:rPr>
            </w:pPr>
          </w:p>
        </w:tc>
        <w:tc>
          <w:tcPr>
            <w:tcW w:w="278" w:type="pct"/>
            <w:gridSpan w:val="2"/>
          </w:tcPr>
          <w:p w:rsidR="00576E01" w:rsidRPr="006E61D7" w:rsidRDefault="00576E01" w:rsidP="00576E01">
            <w:pPr>
              <w:spacing w:before="120" w:line="240" w:lineRule="exact"/>
              <w:jc w:val="center"/>
              <w:rPr>
                <w:rFonts w:ascii="Times New Roman" w:hAnsi="Times New Roman"/>
                <w:color w:val="000000"/>
                <w:sz w:val="22"/>
                <w:szCs w:val="22"/>
                <w:lang w:val="nl-NL"/>
              </w:rPr>
            </w:pPr>
          </w:p>
        </w:tc>
        <w:tc>
          <w:tcPr>
            <w:tcW w:w="324" w:type="pct"/>
          </w:tcPr>
          <w:p w:rsidR="00576E01" w:rsidRPr="006E61D7" w:rsidRDefault="00576E01" w:rsidP="00576E01">
            <w:pPr>
              <w:spacing w:before="40" w:after="40"/>
              <w:jc w:val="center"/>
              <w:rPr>
                <w:rFonts w:ascii="Times New Roman" w:hAnsi="Times New Roman"/>
                <w:color w:val="000000"/>
                <w:sz w:val="22"/>
                <w:szCs w:val="22"/>
                <w:lang w:val="nl-NL"/>
              </w:rPr>
            </w:pPr>
          </w:p>
        </w:tc>
        <w:bookmarkStart w:id="0" w:name="_GoBack"/>
        <w:bookmarkEnd w:id="0"/>
      </w:tr>
      <w:tr w:rsidR="00291CAC" w:rsidRPr="006E61D7" w:rsidTr="002507D5">
        <w:trPr>
          <w:trHeight w:val="123"/>
        </w:trPr>
        <w:tc>
          <w:tcPr>
            <w:tcW w:w="386" w:type="pct"/>
          </w:tcPr>
          <w:p w:rsidR="00576E01" w:rsidRPr="00F46418" w:rsidRDefault="00576E01" w:rsidP="00576E01">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576E01" w:rsidRPr="00F46418" w:rsidRDefault="00576E01" w:rsidP="00576E01">
            <w:pPr>
              <w:spacing w:after="160" w:line="240" w:lineRule="exact"/>
              <w:ind w:left="109"/>
              <w:jc w:val="center"/>
              <w:rPr>
                <w:rFonts w:ascii="Times New Roman" w:hAnsi="Times New Roman"/>
                <w:color w:val="000000"/>
                <w:sz w:val="22"/>
                <w:szCs w:val="22"/>
                <w:lang w:val="nl-NL"/>
              </w:rPr>
            </w:pPr>
          </w:p>
        </w:tc>
        <w:tc>
          <w:tcPr>
            <w:tcW w:w="1156" w:type="pct"/>
          </w:tcPr>
          <w:p w:rsidR="00576E01" w:rsidRPr="00F46418" w:rsidRDefault="00576E01" w:rsidP="00576E01">
            <w:pPr>
              <w:spacing w:line="240" w:lineRule="auto"/>
              <w:rPr>
                <w:rStyle w:val="fontstyle01"/>
                <w:rFonts w:ascii="Times New Roman" w:hAnsi="Times New Roman"/>
                <w:b/>
                <w:sz w:val="22"/>
                <w:szCs w:val="22"/>
              </w:rPr>
            </w:pPr>
            <w:r w:rsidRPr="00F46418">
              <w:rPr>
                <w:rFonts w:ascii="Times New Roman" w:hAnsi="Times New Roman"/>
                <w:bCs/>
                <w:sz w:val="22"/>
                <w:szCs w:val="22"/>
              </w:rPr>
              <w:t>Bao bì - Mã vạch một chiều và mã vạch hai chiều cho bao bì sản phẩm</w:t>
            </w:r>
          </w:p>
        </w:tc>
        <w:tc>
          <w:tcPr>
            <w:tcW w:w="928" w:type="pct"/>
          </w:tcPr>
          <w:p w:rsidR="00576E01" w:rsidRPr="00F46418" w:rsidRDefault="00576E01" w:rsidP="00576E01">
            <w:pPr>
              <w:jc w:val="center"/>
              <w:rPr>
                <w:rFonts w:ascii="Times New Roman" w:hAnsi="Times New Roman"/>
                <w:sz w:val="22"/>
                <w:szCs w:val="22"/>
              </w:rPr>
            </w:pPr>
            <w:r w:rsidRPr="00F46418">
              <w:rPr>
                <w:rFonts w:ascii="Times New Roman" w:hAnsi="Times New Roman"/>
                <w:bCs/>
                <w:sz w:val="22"/>
                <w:szCs w:val="22"/>
              </w:rPr>
              <w:t>ISO 22742:2010</w:t>
            </w:r>
          </w:p>
        </w:tc>
        <w:tc>
          <w:tcPr>
            <w:tcW w:w="60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Bộ Công thương</w:t>
            </w:r>
          </w:p>
        </w:tc>
        <w:tc>
          <w:tcPr>
            <w:tcW w:w="324" w:type="pct"/>
          </w:tcPr>
          <w:p w:rsidR="00576E01" w:rsidRPr="00F46418" w:rsidRDefault="00576E01" w:rsidP="00576E01">
            <w:pPr>
              <w:jc w:val="center"/>
              <w:rPr>
                <w:rFonts w:ascii="Times New Roman" w:hAnsi="Times New Roman"/>
                <w:kern w:val="24"/>
                <w:sz w:val="22"/>
                <w:szCs w:val="22"/>
              </w:rPr>
            </w:pPr>
            <w:r w:rsidRPr="00F46418">
              <w:rPr>
                <w:rFonts w:ascii="Times New Roman" w:hAnsi="Times New Roman"/>
                <w:kern w:val="24"/>
                <w:sz w:val="22"/>
                <w:szCs w:val="22"/>
              </w:rPr>
              <w:t>2023</w:t>
            </w:r>
          </w:p>
        </w:tc>
        <w:tc>
          <w:tcPr>
            <w:tcW w:w="325" w:type="pct"/>
            <w:gridSpan w:val="2"/>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576E01" w:rsidRPr="006E61D7" w:rsidRDefault="00576E01" w:rsidP="00576E01">
            <w:pPr>
              <w:spacing w:before="120" w:line="240" w:lineRule="exact"/>
              <w:jc w:val="center"/>
              <w:rPr>
                <w:rFonts w:ascii="Times New Roman" w:hAnsi="Times New Roman"/>
                <w:color w:val="000000"/>
                <w:sz w:val="22"/>
                <w:szCs w:val="22"/>
                <w:lang w:val="nl-NL"/>
              </w:rPr>
            </w:pPr>
          </w:p>
        </w:tc>
        <w:tc>
          <w:tcPr>
            <w:tcW w:w="278" w:type="pct"/>
            <w:gridSpan w:val="2"/>
          </w:tcPr>
          <w:p w:rsidR="00576E01" w:rsidRPr="006E61D7" w:rsidRDefault="00576E01" w:rsidP="00576E01">
            <w:pPr>
              <w:spacing w:before="120" w:line="240" w:lineRule="exact"/>
              <w:jc w:val="center"/>
              <w:rPr>
                <w:rFonts w:ascii="Times New Roman" w:hAnsi="Times New Roman"/>
                <w:color w:val="000000"/>
                <w:sz w:val="22"/>
                <w:szCs w:val="22"/>
                <w:lang w:val="nl-NL"/>
              </w:rPr>
            </w:pPr>
          </w:p>
        </w:tc>
        <w:tc>
          <w:tcPr>
            <w:tcW w:w="324" w:type="pct"/>
          </w:tcPr>
          <w:p w:rsidR="00576E01" w:rsidRPr="006E61D7" w:rsidRDefault="00576E01" w:rsidP="00576E01">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576E01" w:rsidRPr="00F46418" w:rsidRDefault="00576E01" w:rsidP="00576E01">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576E01" w:rsidRPr="00F46418" w:rsidRDefault="00576E01" w:rsidP="00576E01">
            <w:pPr>
              <w:spacing w:after="160" w:line="240" w:lineRule="exact"/>
              <w:ind w:left="109"/>
              <w:jc w:val="center"/>
              <w:rPr>
                <w:rFonts w:ascii="Times New Roman" w:hAnsi="Times New Roman"/>
                <w:color w:val="000000"/>
                <w:sz w:val="22"/>
                <w:szCs w:val="22"/>
                <w:lang w:val="nl-NL"/>
              </w:rPr>
            </w:pPr>
          </w:p>
        </w:tc>
        <w:tc>
          <w:tcPr>
            <w:tcW w:w="1156" w:type="pct"/>
          </w:tcPr>
          <w:p w:rsidR="00576E01" w:rsidRPr="00F46418" w:rsidRDefault="00576E01" w:rsidP="00576E01">
            <w:pPr>
              <w:spacing w:line="240" w:lineRule="auto"/>
              <w:rPr>
                <w:rStyle w:val="fontstyle01"/>
                <w:rFonts w:ascii="Times New Roman" w:hAnsi="Times New Roman"/>
                <w:bCs/>
                <w:color w:val="auto"/>
                <w:sz w:val="22"/>
                <w:szCs w:val="22"/>
              </w:rPr>
            </w:pPr>
            <w:r w:rsidRPr="00F46418">
              <w:rPr>
                <w:rFonts w:ascii="Times New Roman" w:hAnsi="Times New Roman"/>
                <w:bCs/>
                <w:sz w:val="22"/>
                <w:szCs w:val="22"/>
              </w:rPr>
              <w:t>Bao bì ngăn trẻ - Yêu cầu và quy trình thử nghiệm đối với bao bì có thể đóng lại</w:t>
            </w:r>
          </w:p>
        </w:tc>
        <w:tc>
          <w:tcPr>
            <w:tcW w:w="928" w:type="pct"/>
          </w:tcPr>
          <w:p w:rsidR="00576E01" w:rsidRPr="00F46418" w:rsidRDefault="00576E01" w:rsidP="00576E01">
            <w:pPr>
              <w:jc w:val="center"/>
              <w:rPr>
                <w:rFonts w:ascii="Times New Roman" w:hAnsi="Times New Roman"/>
                <w:sz w:val="22"/>
                <w:szCs w:val="22"/>
              </w:rPr>
            </w:pPr>
            <w:r w:rsidRPr="00F46418">
              <w:rPr>
                <w:rFonts w:ascii="Times New Roman" w:hAnsi="Times New Roman"/>
                <w:bCs/>
                <w:sz w:val="22"/>
                <w:szCs w:val="22"/>
              </w:rPr>
              <w:t>ISO 8317:2015</w:t>
            </w:r>
          </w:p>
        </w:tc>
        <w:tc>
          <w:tcPr>
            <w:tcW w:w="60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Bộ Công thương</w:t>
            </w:r>
          </w:p>
        </w:tc>
        <w:tc>
          <w:tcPr>
            <w:tcW w:w="324" w:type="pct"/>
          </w:tcPr>
          <w:p w:rsidR="00576E01" w:rsidRPr="00F46418" w:rsidRDefault="00576E01" w:rsidP="00576E01">
            <w:pPr>
              <w:jc w:val="center"/>
              <w:rPr>
                <w:rFonts w:ascii="Times New Roman" w:hAnsi="Times New Roman"/>
                <w:kern w:val="24"/>
                <w:sz w:val="22"/>
                <w:szCs w:val="22"/>
              </w:rPr>
            </w:pPr>
            <w:r w:rsidRPr="00F46418">
              <w:rPr>
                <w:rFonts w:ascii="Times New Roman" w:hAnsi="Times New Roman"/>
                <w:kern w:val="24"/>
                <w:sz w:val="22"/>
                <w:szCs w:val="22"/>
              </w:rPr>
              <w:t>2023</w:t>
            </w:r>
          </w:p>
        </w:tc>
        <w:tc>
          <w:tcPr>
            <w:tcW w:w="325" w:type="pct"/>
            <w:gridSpan w:val="2"/>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576E01" w:rsidRPr="006E61D7" w:rsidRDefault="00576E01" w:rsidP="00576E01">
            <w:pPr>
              <w:spacing w:before="120" w:line="240" w:lineRule="exact"/>
              <w:jc w:val="center"/>
              <w:rPr>
                <w:rFonts w:ascii="Times New Roman" w:hAnsi="Times New Roman"/>
                <w:color w:val="000000"/>
                <w:sz w:val="22"/>
                <w:szCs w:val="22"/>
                <w:lang w:val="nl-NL"/>
              </w:rPr>
            </w:pPr>
          </w:p>
        </w:tc>
        <w:tc>
          <w:tcPr>
            <w:tcW w:w="278" w:type="pct"/>
            <w:gridSpan w:val="2"/>
          </w:tcPr>
          <w:p w:rsidR="00576E01" w:rsidRPr="006E61D7" w:rsidRDefault="00576E01" w:rsidP="00576E01">
            <w:pPr>
              <w:spacing w:before="120" w:line="240" w:lineRule="exact"/>
              <w:jc w:val="center"/>
              <w:rPr>
                <w:rFonts w:ascii="Times New Roman" w:hAnsi="Times New Roman"/>
                <w:color w:val="000000"/>
                <w:sz w:val="22"/>
                <w:szCs w:val="22"/>
                <w:lang w:val="nl-NL"/>
              </w:rPr>
            </w:pPr>
          </w:p>
        </w:tc>
        <w:tc>
          <w:tcPr>
            <w:tcW w:w="324" w:type="pct"/>
          </w:tcPr>
          <w:p w:rsidR="00576E01" w:rsidRPr="006E61D7" w:rsidRDefault="00576E01" w:rsidP="00576E01">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576E01" w:rsidRPr="00F46418" w:rsidRDefault="00576E01" w:rsidP="00576E01">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576E01" w:rsidRPr="00F46418" w:rsidRDefault="00576E01" w:rsidP="00576E01">
            <w:pPr>
              <w:spacing w:after="160" w:line="240" w:lineRule="exact"/>
              <w:ind w:left="109"/>
              <w:jc w:val="center"/>
              <w:rPr>
                <w:rFonts w:ascii="Times New Roman" w:hAnsi="Times New Roman"/>
                <w:color w:val="000000"/>
                <w:sz w:val="22"/>
                <w:szCs w:val="22"/>
                <w:lang w:val="nl-NL"/>
              </w:rPr>
            </w:pPr>
          </w:p>
        </w:tc>
        <w:tc>
          <w:tcPr>
            <w:tcW w:w="1156" w:type="pct"/>
          </w:tcPr>
          <w:p w:rsidR="00576E01" w:rsidRPr="00F46418" w:rsidRDefault="00576E01" w:rsidP="00576E01">
            <w:pPr>
              <w:spacing w:line="240" w:lineRule="auto"/>
              <w:rPr>
                <w:rStyle w:val="fontstyle01"/>
                <w:rFonts w:ascii="Times New Roman" w:hAnsi="Times New Roman"/>
                <w:b/>
                <w:sz w:val="22"/>
                <w:szCs w:val="22"/>
              </w:rPr>
            </w:pPr>
            <w:r w:rsidRPr="00F46418">
              <w:rPr>
                <w:rFonts w:ascii="Times New Roman" w:hAnsi="Times New Roman"/>
                <w:bCs/>
                <w:sz w:val="22"/>
                <w:szCs w:val="22"/>
              </w:rPr>
              <w:t xml:space="preserve">Bao bì - Bao bì vận chuyển đã điền đầy, hoàn chỉnh - Nguyên tắc chung để xây dựng chương trình thử nghiệm tính năng </w:t>
            </w:r>
          </w:p>
        </w:tc>
        <w:tc>
          <w:tcPr>
            <w:tcW w:w="928" w:type="pct"/>
          </w:tcPr>
          <w:p w:rsidR="00576E01" w:rsidRPr="00F46418" w:rsidRDefault="00576E01" w:rsidP="00576E01">
            <w:pPr>
              <w:jc w:val="center"/>
              <w:rPr>
                <w:rFonts w:ascii="Times New Roman" w:hAnsi="Times New Roman"/>
                <w:sz w:val="22"/>
                <w:szCs w:val="22"/>
              </w:rPr>
            </w:pPr>
            <w:r w:rsidRPr="00F46418">
              <w:rPr>
                <w:rFonts w:ascii="Times New Roman" w:hAnsi="Times New Roman"/>
                <w:bCs/>
                <w:sz w:val="22"/>
                <w:szCs w:val="22"/>
              </w:rPr>
              <w:t>ISO 4180:2019</w:t>
            </w:r>
          </w:p>
        </w:tc>
        <w:tc>
          <w:tcPr>
            <w:tcW w:w="60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Bộ Công thương</w:t>
            </w:r>
          </w:p>
        </w:tc>
        <w:tc>
          <w:tcPr>
            <w:tcW w:w="324" w:type="pct"/>
          </w:tcPr>
          <w:p w:rsidR="00576E01" w:rsidRPr="00F46418" w:rsidRDefault="00576E01" w:rsidP="00576E01">
            <w:pPr>
              <w:jc w:val="center"/>
              <w:rPr>
                <w:rFonts w:ascii="Times New Roman" w:hAnsi="Times New Roman"/>
                <w:kern w:val="24"/>
                <w:sz w:val="22"/>
                <w:szCs w:val="22"/>
              </w:rPr>
            </w:pPr>
            <w:r w:rsidRPr="00F46418">
              <w:rPr>
                <w:rFonts w:ascii="Times New Roman" w:hAnsi="Times New Roman"/>
                <w:kern w:val="24"/>
                <w:sz w:val="22"/>
                <w:szCs w:val="22"/>
              </w:rPr>
              <w:t>2023</w:t>
            </w:r>
          </w:p>
        </w:tc>
        <w:tc>
          <w:tcPr>
            <w:tcW w:w="325" w:type="pct"/>
            <w:gridSpan w:val="2"/>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576E01" w:rsidRPr="006E61D7" w:rsidRDefault="00576E01" w:rsidP="00576E01">
            <w:pPr>
              <w:spacing w:before="120" w:line="240" w:lineRule="exact"/>
              <w:jc w:val="center"/>
              <w:rPr>
                <w:rFonts w:ascii="Times New Roman" w:hAnsi="Times New Roman"/>
                <w:color w:val="000000"/>
                <w:sz w:val="22"/>
                <w:szCs w:val="22"/>
                <w:lang w:val="nl-NL"/>
              </w:rPr>
            </w:pPr>
          </w:p>
        </w:tc>
        <w:tc>
          <w:tcPr>
            <w:tcW w:w="278" w:type="pct"/>
            <w:gridSpan w:val="2"/>
          </w:tcPr>
          <w:p w:rsidR="00576E01" w:rsidRPr="006E61D7" w:rsidRDefault="00576E01" w:rsidP="00576E01">
            <w:pPr>
              <w:spacing w:before="120" w:line="240" w:lineRule="exact"/>
              <w:jc w:val="center"/>
              <w:rPr>
                <w:rFonts w:ascii="Times New Roman" w:hAnsi="Times New Roman"/>
                <w:color w:val="000000"/>
                <w:sz w:val="22"/>
                <w:szCs w:val="22"/>
                <w:lang w:val="nl-NL"/>
              </w:rPr>
            </w:pPr>
          </w:p>
        </w:tc>
        <w:tc>
          <w:tcPr>
            <w:tcW w:w="324" w:type="pct"/>
          </w:tcPr>
          <w:p w:rsidR="00576E01" w:rsidRPr="006E61D7" w:rsidRDefault="00576E01" w:rsidP="00576E01">
            <w:pPr>
              <w:spacing w:before="40" w:after="40"/>
              <w:jc w:val="center"/>
              <w:rPr>
                <w:rFonts w:ascii="Times New Roman" w:hAnsi="Times New Roman"/>
                <w:color w:val="000000"/>
                <w:sz w:val="22"/>
                <w:szCs w:val="22"/>
                <w:lang w:val="nl-NL"/>
              </w:rPr>
            </w:pPr>
          </w:p>
        </w:tc>
      </w:tr>
      <w:tr w:rsidR="00576E01" w:rsidRPr="006E61D7" w:rsidTr="00291CAC">
        <w:trPr>
          <w:trHeight w:val="449"/>
        </w:trPr>
        <w:tc>
          <w:tcPr>
            <w:tcW w:w="5000" w:type="pct"/>
            <w:gridSpan w:val="14"/>
          </w:tcPr>
          <w:p w:rsidR="00576E01" w:rsidRPr="00F46418" w:rsidRDefault="00576E01" w:rsidP="00576E01">
            <w:pPr>
              <w:numPr>
                <w:ilvl w:val="0"/>
                <w:numId w:val="36"/>
              </w:numPr>
              <w:spacing w:before="120"/>
              <w:rPr>
                <w:rFonts w:ascii="Times New Roman" w:hAnsi="Times New Roman"/>
                <w:b/>
                <w:sz w:val="22"/>
                <w:szCs w:val="22"/>
                <w:u w:val="single"/>
                <w:lang w:val="nl-NL"/>
              </w:rPr>
            </w:pPr>
            <w:r w:rsidRPr="00F46418">
              <w:rPr>
                <w:rFonts w:ascii="Times New Roman" w:hAnsi="Times New Roman"/>
                <w:b/>
                <w:sz w:val="22"/>
                <w:szCs w:val="22"/>
                <w:u w:val="single"/>
                <w:lang w:val="nl-NL"/>
              </w:rPr>
              <w:t>BỘ GIAO THÔNG VẬN TẢI</w:t>
            </w:r>
          </w:p>
        </w:tc>
      </w:tr>
      <w:tr w:rsidR="00576E01" w:rsidRPr="006E61D7" w:rsidTr="00291CAC">
        <w:trPr>
          <w:trHeight w:val="123"/>
        </w:trPr>
        <w:tc>
          <w:tcPr>
            <w:tcW w:w="5000" w:type="pct"/>
            <w:gridSpan w:val="14"/>
          </w:tcPr>
          <w:p w:rsidR="00576E01" w:rsidRPr="00F46418" w:rsidRDefault="00576E01" w:rsidP="0084729B">
            <w:pPr>
              <w:spacing w:before="40" w:after="40"/>
              <w:jc w:val="both"/>
              <w:rPr>
                <w:rFonts w:ascii="Times New Roman" w:hAnsi="Times New Roman"/>
                <w:b/>
                <w:sz w:val="22"/>
                <w:szCs w:val="22"/>
              </w:rPr>
            </w:pPr>
            <w:r w:rsidRPr="00F46418">
              <w:rPr>
                <w:rFonts w:ascii="Times New Roman" w:hAnsi="Times New Roman"/>
                <w:b/>
                <w:sz w:val="22"/>
                <w:szCs w:val="22"/>
              </w:rPr>
              <w:t>Đường thủy</w:t>
            </w:r>
          </w:p>
        </w:tc>
      </w:tr>
      <w:tr w:rsidR="00291CAC" w:rsidRPr="006E61D7" w:rsidTr="002507D5">
        <w:trPr>
          <w:trHeight w:val="123"/>
        </w:trPr>
        <w:tc>
          <w:tcPr>
            <w:tcW w:w="386" w:type="pct"/>
          </w:tcPr>
          <w:p w:rsidR="00576E01" w:rsidRPr="00F46418" w:rsidRDefault="00576E01" w:rsidP="00576E01">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576E01" w:rsidRPr="00F46418" w:rsidRDefault="00576E01" w:rsidP="00576E01">
            <w:pPr>
              <w:jc w:val="center"/>
              <w:rPr>
                <w:rFonts w:ascii="Times New Roman" w:hAnsi="Times New Roman"/>
                <w:color w:val="000000"/>
                <w:sz w:val="22"/>
                <w:szCs w:val="22"/>
              </w:rPr>
            </w:pPr>
          </w:p>
        </w:tc>
        <w:tc>
          <w:tcPr>
            <w:tcW w:w="1156" w:type="pct"/>
          </w:tcPr>
          <w:p w:rsidR="00576E01" w:rsidRPr="00F46418" w:rsidRDefault="00576E01" w:rsidP="008C755F">
            <w:pPr>
              <w:spacing w:after="0"/>
              <w:rPr>
                <w:rFonts w:ascii="Times New Roman" w:hAnsi="Times New Roman"/>
                <w:sz w:val="22"/>
                <w:szCs w:val="22"/>
              </w:rPr>
            </w:pPr>
            <w:r w:rsidRPr="00F46418">
              <w:rPr>
                <w:rFonts w:ascii="Times New Roman" w:hAnsi="Times New Roman"/>
                <w:sz w:val="22"/>
                <w:szCs w:val="22"/>
              </w:rPr>
              <w:t>Cảng thủy nội địa – Tiêu chuẩn khai thác</w:t>
            </w:r>
          </w:p>
        </w:tc>
        <w:tc>
          <w:tcPr>
            <w:tcW w:w="928"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 xml:space="preserve">Xây dựng mới </w:t>
            </w:r>
          </w:p>
        </w:tc>
        <w:tc>
          <w:tcPr>
            <w:tcW w:w="60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Cục ĐTNĐ VN</w:t>
            </w:r>
          </w:p>
        </w:tc>
        <w:tc>
          <w:tcPr>
            <w:tcW w:w="32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576E01" w:rsidRPr="006E61D7" w:rsidRDefault="00576E01" w:rsidP="00576E01">
            <w:pPr>
              <w:rPr>
                <w:rFonts w:ascii="Times New Roman" w:hAnsi="Times New Roman"/>
                <w:sz w:val="22"/>
                <w:szCs w:val="22"/>
              </w:rPr>
            </w:pPr>
          </w:p>
        </w:tc>
        <w:tc>
          <w:tcPr>
            <w:tcW w:w="278" w:type="pct"/>
            <w:gridSpan w:val="2"/>
          </w:tcPr>
          <w:p w:rsidR="00576E01" w:rsidRPr="006E61D7" w:rsidRDefault="00576E01" w:rsidP="00576E01">
            <w:pPr>
              <w:rPr>
                <w:rFonts w:ascii="Times New Roman" w:hAnsi="Times New Roman"/>
                <w:sz w:val="22"/>
                <w:szCs w:val="22"/>
              </w:rPr>
            </w:pPr>
          </w:p>
        </w:tc>
        <w:tc>
          <w:tcPr>
            <w:tcW w:w="324" w:type="pct"/>
          </w:tcPr>
          <w:p w:rsidR="00576E01" w:rsidRPr="006E61D7" w:rsidRDefault="00576E01" w:rsidP="00576E01">
            <w:pPr>
              <w:rPr>
                <w:rFonts w:ascii="Times New Roman" w:hAnsi="Times New Roman"/>
                <w:sz w:val="22"/>
                <w:szCs w:val="22"/>
              </w:rPr>
            </w:pPr>
          </w:p>
        </w:tc>
      </w:tr>
      <w:tr w:rsidR="00291CAC" w:rsidRPr="006E61D7" w:rsidTr="002507D5">
        <w:trPr>
          <w:trHeight w:val="123"/>
        </w:trPr>
        <w:tc>
          <w:tcPr>
            <w:tcW w:w="386" w:type="pct"/>
          </w:tcPr>
          <w:p w:rsidR="00576E01" w:rsidRPr="00F46418" w:rsidRDefault="00576E01" w:rsidP="00576E01">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576E01" w:rsidRPr="00F46418" w:rsidRDefault="00576E01" w:rsidP="00576E01">
            <w:pPr>
              <w:jc w:val="center"/>
              <w:rPr>
                <w:rFonts w:ascii="Times New Roman" w:hAnsi="Times New Roman"/>
                <w:color w:val="000000"/>
                <w:sz w:val="22"/>
                <w:szCs w:val="22"/>
              </w:rPr>
            </w:pPr>
          </w:p>
        </w:tc>
        <w:tc>
          <w:tcPr>
            <w:tcW w:w="1156" w:type="pct"/>
          </w:tcPr>
          <w:p w:rsidR="00576E01" w:rsidRPr="00F46418" w:rsidRDefault="00576E01" w:rsidP="008C755F">
            <w:pPr>
              <w:spacing w:after="0"/>
              <w:rPr>
                <w:rFonts w:ascii="Times New Roman" w:hAnsi="Times New Roman"/>
                <w:sz w:val="22"/>
                <w:szCs w:val="22"/>
              </w:rPr>
            </w:pPr>
            <w:r w:rsidRPr="00F46418">
              <w:rPr>
                <w:rFonts w:ascii="Times New Roman" w:hAnsi="Times New Roman"/>
                <w:sz w:val="22"/>
                <w:szCs w:val="22"/>
              </w:rPr>
              <w:t>Báo hiệu đường thủy nội địa – Yêu cầu thiết kế</w:t>
            </w:r>
          </w:p>
        </w:tc>
        <w:tc>
          <w:tcPr>
            <w:tcW w:w="928"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 xml:space="preserve">Xây dựng mới </w:t>
            </w:r>
          </w:p>
        </w:tc>
        <w:tc>
          <w:tcPr>
            <w:tcW w:w="60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Cục ĐTNĐ VN</w:t>
            </w:r>
          </w:p>
        </w:tc>
        <w:tc>
          <w:tcPr>
            <w:tcW w:w="32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576E01" w:rsidRPr="006E61D7" w:rsidRDefault="00576E01" w:rsidP="00576E01">
            <w:pPr>
              <w:rPr>
                <w:rFonts w:ascii="Times New Roman" w:hAnsi="Times New Roman"/>
                <w:sz w:val="22"/>
                <w:szCs w:val="22"/>
              </w:rPr>
            </w:pPr>
          </w:p>
        </w:tc>
        <w:tc>
          <w:tcPr>
            <w:tcW w:w="278" w:type="pct"/>
            <w:gridSpan w:val="2"/>
          </w:tcPr>
          <w:p w:rsidR="00576E01" w:rsidRPr="006E61D7" w:rsidRDefault="00576E01" w:rsidP="00576E01">
            <w:pPr>
              <w:rPr>
                <w:rFonts w:ascii="Times New Roman" w:hAnsi="Times New Roman"/>
                <w:sz w:val="22"/>
                <w:szCs w:val="22"/>
              </w:rPr>
            </w:pPr>
          </w:p>
        </w:tc>
        <w:tc>
          <w:tcPr>
            <w:tcW w:w="324" w:type="pct"/>
          </w:tcPr>
          <w:p w:rsidR="00576E01" w:rsidRPr="006E61D7" w:rsidRDefault="00576E01" w:rsidP="00576E01">
            <w:pPr>
              <w:rPr>
                <w:rFonts w:ascii="Times New Roman" w:hAnsi="Times New Roman"/>
                <w:sz w:val="22"/>
                <w:szCs w:val="22"/>
              </w:rPr>
            </w:pPr>
          </w:p>
        </w:tc>
      </w:tr>
      <w:tr w:rsidR="00291CAC" w:rsidRPr="006E61D7" w:rsidTr="002507D5">
        <w:trPr>
          <w:trHeight w:val="123"/>
        </w:trPr>
        <w:tc>
          <w:tcPr>
            <w:tcW w:w="386" w:type="pct"/>
          </w:tcPr>
          <w:p w:rsidR="00576E01" w:rsidRPr="00F46418" w:rsidRDefault="00576E01" w:rsidP="00576E01">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576E01" w:rsidRPr="00F46418" w:rsidRDefault="00576E01" w:rsidP="00576E01">
            <w:pPr>
              <w:jc w:val="center"/>
              <w:rPr>
                <w:rFonts w:ascii="Times New Roman" w:hAnsi="Times New Roman"/>
                <w:color w:val="000000"/>
                <w:sz w:val="22"/>
                <w:szCs w:val="22"/>
              </w:rPr>
            </w:pPr>
          </w:p>
        </w:tc>
        <w:tc>
          <w:tcPr>
            <w:tcW w:w="1156" w:type="pct"/>
          </w:tcPr>
          <w:p w:rsidR="00576E01" w:rsidRPr="00F46418" w:rsidRDefault="00576E01" w:rsidP="008C755F">
            <w:pPr>
              <w:spacing w:after="0"/>
              <w:rPr>
                <w:rFonts w:ascii="Times New Roman" w:hAnsi="Times New Roman"/>
                <w:sz w:val="22"/>
                <w:szCs w:val="22"/>
              </w:rPr>
            </w:pPr>
            <w:r w:rsidRPr="00F46418">
              <w:rPr>
                <w:rFonts w:ascii="Times New Roman" w:hAnsi="Times New Roman"/>
                <w:sz w:val="22"/>
                <w:szCs w:val="22"/>
              </w:rPr>
              <w:t>Công trình đường thủy, hàng hải – Khảo sát địa chất các công trình</w:t>
            </w:r>
          </w:p>
        </w:tc>
        <w:tc>
          <w:tcPr>
            <w:tcW w:w="928"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 xml:space="preserve">Xây dựng mới </w:t>
            </w:r>
          </w:p>
        </w:tc>
        <w:tc>
          <w:tcPr>
            <w:tcW w:w="60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Cục ĐTNĐ VN</w:t>
            </w:r>
          </w:p>
        </w:tc>
        <w:tc>
          <w:tcPr>
            <w:tcW w:w="32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576E01" w:rsidRPr="006E61D7" w:rsidRDefault="00576E01" w:rsidP="00576E01">
            <w:pPr>
              <w:rPr>
                <w:rFonts w:ascii="Times New Roman" w:hAnsi="Times New Roman"/>
                <w:sz w:val="22"/>
                <w:szCs w:val="22"/>
              </w:rPr>
            </w:pPr>
          </w:p>
        </w:tc>
        <w:tc>
          <w:tcPr>
            <w:tcW w:w="278" w:type="pct"/>
            <w:gridSpan w:val="2"/>
          </w:tcPr>
          <w:p w:rsidR="00576E01" w:rsidRPr="006E61D7" w:rsidRDefault="00576E01" w:rsidP="00576E01">
            <w:pPr>
              <w:rPr>
                <w:rFonts w:ascii="Times New Roman" w:hAnsi="Times New Roman"/>
                <w:sz w:val="22"/>
                <w:szCs w:val="22"/>
              </w:rPr>
            </w:pPr>
          </w:p>
        </w:tc>
        <w:tc>
          <w:tcPr>
            <w:tcW w:w="324" w:type="pct"/>
          </w:tcPr>
          <w:p w:rsidR="00576E01" w:rsidRPr="006E61D7" w:rsidRDefault="00576E01" w:rsidP="00576E01">
            <w:pPr>
              <w:rPr>
                <w:rFonts w:ascii="Times New Roman" w:hAnsi="Times New Roman"/>
                <w:sz w:val="22"/>
                <w:szCs w:val="22"/>
              </w:rPr>
            </w:pPr>
          </w:p>
        </w:tc>
      </w:tr>
      <w:tr w:rsidR="00291CAC" w:rsidRPr="006E61D7" w:rsidTr="002507D5">
        <w:trPr>
          <w:trHeight w:val="123"/>
        </w:trPr>
        <w:tc>
          <w:tcPr>
            <w:tcW w:w="386" w:type="pct"/>
          </w:tcPr>
          <w:p w:rsidR="00576E01" w:rsidRPr="00F46418" w:rsidRDefault="00576E01" w:rsidP="00576E01">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576E01" w:rsidRPr="00F46418" w:rsidRDefault="00576E01" w:rsidP="00576E01">
            <w:pPr>
              <w:jc w:val="center"/>
              <w:rPr>
                <w:rFonts w:ascii="Times New Roman" w:hAnsi="Times New Roman"/>
                <w:color w:val="000000"/>
                <w:sz w:val="22"/>
                <w:szCs w:val="22"/>
              </w:rPr>
            </w:pPr>
          </w:p>
        </w:tc>
        <w:tc>
          <w:tcPr>
            <w:tcW w:w="1156" w:type="pct"/>
          </w:tcPr>
          <w:p w:rsidR="00576E01" w:rsidRPr="00F46418" w:rsidRDefault="00576E01" w:rsidP="008C755F">
            <w:pPr>
              <w:spacing w:after="0"/>
              <w:rPr>
                <w:rFonts w:ascii="Times New Roman" w:hAnsi="Times New Roman"/>
                <w:sz w:val="22"/>
                <w:szCs w:val="22"/>
              </w:rPr>
            </w:pPr>
            <w:r w:rsidRPr="00F46418">
              <w:rPr>
                <w:rFonts w:ascii="Times New Roman" w:hAnsi="Times New Roman"/>
                <w:sz w:val="22"/>
                <w:szCs w:val="22"/>
              </w:rPr>
              <w:t>Tải trọng và tác động do sóng và tàu tác dụng lên công trình đường thủy nội địa</w:t>
            </w:r>
          </w:p>
        </w:tc>
        <w:tc>
          <w:tcPr>
            <w:tcW w:w="928"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 xml:space="preserve">Xây dựng mới </w:t>
            </w:r>
          </w:p>
        </w:tc>
        <w:tc>
          <w:tcPr>
            <w:tcW w:w="60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Cục ĐTNĐ VN</w:t>
            </w:r>
          </w:p>
        </w:tc>
        <w:tc>
          <w:tcPr>
            <w:tcW w:w="32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576E01" w:rsidRPr="006E61D7" w:rsidRDefault="00576E01" w:rsidP="00576E01">
            <w:pPr>
              <w:rPr>
                <w:rFonts w:ascii="Times New Roman" w:hAnsi="Times New Roman"/>
                <w:sz w:val="22"/>
                <w:szCs w:val="22"/>
              </w:rPr>
            </w:pPr>
          </w:p>
        </w:tc>
        <w:tc>
          <w:tcPr>
            <w:tcW w:w="278" w:type="pct"/>
            <w:gridSpan w:val="2"/>
          </w:tcPr>
          <w:p w:rsidR="00576E01" w:rsidRPr="006E61D7" w:rsidRDefault="00576E01" w:rsidP="00576E01">
            <w:pPr>
              <w:rPr>
                <w:rFonts w:ascii="Times New Roman" w:hAnsi="Times New Roman"/>
                <w:sz w:val="22"/>
                <w:szCs w:val="22"/>
              </w:rPr>
            </w:pPr>
          </w:p>
        </w:tc>
        <w:tc>
          <w:tcPr>
            <w:tcW w:w="324" w:type="pct"/>
          </w:tcPr>
          <w:p w:rsidR="00576E01" w:rsidRPr="006E61D7" w:rsidRDefault="00576E01" w:rsidP="00576E01">
            <w:pPr>
              <w:rPr>
                <w:rFonts w:ascii="Times New Roman" w:hAnsi="Times New Roman"/>
                <w:sz w:val="22"/>
                <w:szCs w:val="22"/>
              </w:rPr>
            </w:pPr>
          </w:p>
        </w:tc>
      </w:tr>
      <w:tr w:rsidR="00576E01" w:rsidRPr="006E61D7" w:rsidTr="00291CAC">
        <w:trPr>
          <w:trHeight w:val="123"/>
        </w:trPr>
        <w:tc>
          <w:tcPr>
            <w:tcW w:w="5000" w:type="pct"/>
            <w:gridSpan w:val="14"/>
          </w:tcPr>
          <w:p w:rsidR="00576E01" w:rsidRPr="00F46418" w:rsidRDefault="00576E01" w:rsidP="0084729B">
            <w:pPr>
              <w:spacing w:before="40" w:after="40"/>
              <w:jc w:val="both"/>
              <w:rPr>
                <w:rFonts w:ascii="Times New Roman" w:hAnsi="Times New Roman"/>
                <w:b/>
                <w:sz w:val="22"/>
                <w:szCs w:val="22"/>
              </w:rPr>
            </w:pPr>
            <w:r w:rsidRPr="00F46418">
              <w:rPr>
                <w:rFonts w:ascii="Times New Roman" w:hAnsi="Times New Roman"/>
                <w:b/>
                <w:sz w:val="22"/>
                <w:szCs w:val="22"/>
              </w:rPr>
              <w:t xml:space="preserve">Hàng hải </w:t>
            </w:r>
          </w:p>
        </w:tc>
      </w:tr>
      <w:tr w:rsidR="00291CAC" w:rsidRPr="006E61D7" w:rsidTr="002507D5">
        <w:trPr>
          <w:trHeight w:val="123"/>
        </w:trPr>
        <w:tc>
          <w:tcPr>
            <w:tcW w:w="386" w:type="pct"/>
          </w:tcPr>
          <w:p w:rsidR="00576E01" w:rsidRPr="00F46418" w:rsidRDefault="00576E01" w:rsidP="00576E01">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576E01" w:rsidRPr="00F46418" w:rsidRDefault="00576E01" w:rsidP="00576E01">
            <w:pPr>
              <w:jc w:val="center"/>
              <w:rPr>
                <w:rFonts w:ascii="Times New Roman" w:hAnsi="Times New Roman"/>
                <w:color w:val="000000"/>
                <w:sz w:val="22"/>
                <w:szCs w:val="22"/>
              </w:rPr>
            </w:pPr>
          </w:p>
        </w:tc>
        <w:tc>
          <w:tcPr>
            <w:tcW w:w="1156" w:type="pct"/>
          </w:tcPr>
          <w:p w:rsidR="00576E01" w:rsidRPr="00F46418" w:rsidRDefault="00576E01" w:rsidP="00576E01">
            <w:pPr>
              <w:rPr>
                <w:rFonts w:ascii="Times New Roman" w:hAnsi="Times New Roman"/>
                <w:sz w:val="22"/>
                <w:szCs w:val="22"/>
              </w:rPr>
            </w:pPr>
            <w:r w:rsidRPr="00F46418">
              <w:rPr>
                <w:rFonts w:ascii="Times New Roman" w:hAnsi="Times New Roman"/>
                <w:sz w:val="22"/>
                <w:szCs w:val="22"/>
              </w:rPr>
              <w:t>Khảo sát độ sâu trong lĩnh vực hàng hải – Yêu cầu kỹ thuật</w:t>
            </w:r>
          </w:p>
        </w:tc>
        <w:tc>
          <w:tcPr>
            <w:tcW w:w="928"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 xml:space="preserve">Xây dựng mới </w:t>
            </w:r>
          </w:p>
        </w:tc>
        <w:tc>
          <w:tcPr>
            <w:tcW w:w="60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Cục HHVN</w:t>
            </w:r>
          </w:p>
        </w:tc>
        <w:tc>
          <w:tcPr>
            <w:tcW w:w="32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576E01" w:rsidRPr="006E61D7" w:rsidRDefault="00576E01" w:rsidP="00576E01">
            <w:pPr>
              <w:rPr>
                <w:rFonts w:ascii="Times New Roman" w:hAnsi="Times New Roman"/>
                <w:sz w:val="22"/>
                <w:szCs w:val="22"/>
              </w:rPr>
            </w:pPr>
          </w:p>
        </w:tc>
        <w:tc>
          <w:tcPr>
            <w:tcW w:w="278" w:type="pct"/>
            <w:gridSpan w:val="2"/>
          </w:tcPr>
          <w:p w:rsidR="00576E01" w:rsidRPr="006E61D7" w:rsidRDefault="00576E01" w:rsidP="00576E01">
            <w:pPr>
              <w:rPr>
                <w:rFonts w:ascii="Times New Roman" w:hAnsi="Times New Roman"/>
                <w:sz w:val="22"/>
                <w:szCs w:val="22"/>
              </w:rPr>
            </w:pPr>
          </w:p>
        </w:tc>
        <w:tc>
          <w:tcPr>
            <w:tcW w:w="324" w:type="pct"/>
          </w:tcPr>
          <w:p w:rsidR="00576E01" w:rsidRPr="006E61D7" w:rsidRDefault="00576E01" w:rsidP="00576E01">
            <w:pPr>
              <w:rPr>
                <w:rFonts w:ascii="Times New Roman" w:hAnsi="Times New Roman"/>
                <w:sz w:val="22"/>
                <w:szCs w:val="22"/>
              </w:rPr>
            </w:pPr>
          </w:p>
        </w:tc>
      </w:tr>
      <w:tr w:rsidR="00291CAC" w:rsidRPr="006E61D7" w:rsidTr="002507D5">
        <w:trPr>
          <w:trHeight w:val="123"/>
        </w:trPr>
        <w:tc>
          <w:tcPr>
            <w:tcW w:w="386" w:type="pct"/>
          </w:tcPr>
          <w:p w:rsidR="00576E01" w:rsidRPr="00F46418" w:rsidRDefault="00576E01" w:rsidP="00576E01">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576E01" w:rsidRPr="00F46418" w:rsidRDefault="00576E01" w:rsidP="00576E01">
            <w:pPr>
              <w:jc w:val="center"/>
              <w:rPr>
                <w:rFonts w:ascii="Times New Roman" w:hAnsi="Times New Roman"/>
                <w:color w:val="000000"/>
                <w:sz w:val="22"/>
                <w:szCs w:val="22"/>
              </w:rPr>
            </w:pPr>
          </w:p>
        </w:tc>
        <w:tc>
          <w:tcPr>
            <w:tcW w:w="1156" w:type="pct"/>
          </w:tcPr>
          <w:p w:rsidR="00576E01" w:rsidRPr="00F46418" w:rsidRDefault="00576E01" w:rsidP="00576E01">
            <w:pPr>
              <w:tabs>
                <w:tab w:val="left" w:pos="6953"/>
              </w:tabs>
              <w:rPr>
                <w:rFonts w:ascii="Times New Roman" w:hAnsi="Times New Roman"/>
                <w:sz w:val="22"/>
                <w:szCs w:val="22"/>
              </w:rPr>
            </w:pPr>
            <w:r w:rsidRPr="00F46418">
              <w:rPr>
                <w:rFonts w:ascii="Times New Roman" w:hAnsi="Times New Roman"/>
                <w:sz w:val="22"/>
                <w:szCs w:val="22"/>
              </w:rPr>
              <w:t>Công trình cảng biển – Yêu cầu thiết kế - Phần 1: Nguyên tắc chung</w:t>
            </w:r>
          </w:p>
        </w:tc>
        <w:tc>
          <w:tcPr>
            <w:tcW w:w="928"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Soát xét, bổ sung TCVN 11820-1:2017</w:t>
            </w:r>
          </w:p>
        </w:tc>
        <w:tc>
          <w:tcPr>
            <w:tcW w:w="60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Viện KH&amp;CN GTVT</w:t>
            </w:r>
          </w:p>
        </w:tc>
        <w:tc>
          <w:tcPr>
            <w:tcW w:w="32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576E01" w:rsidRPr="006E61D7" w:rsidRDefault="00576E01" w:rsidP="00576E01">
            <w:pPr>
              <w:rPr>
                <w:rFonts w:ascii="Times New Roman" w:hAnsi="Times New Roman"/>
                <w:sz w:val="22"/>
                <w:szCs w:val="22"/>
              </w:rPr>
            </w:pPr>
          </w:p>
        </w:tc>
        <w:tc>
          <w:tcPr>
            <w:tcW w:w="278" w:type="pct"/>
            <w:gridSpan w:val="2"/>
          </w:tcPr>
          <w:p w:rsidR="00576E01" w:rsidRPr="006E61D7" w:rsidRDefault="00576E01" w:rsidP="00576E01">
            <w:pPr>
              <w:rPr>
                <w:rFonts w:ascii="Times New Roman" w:hAnsi="Times New Roman"/>
                <w:sz w:val="22"/>
                <w:szCs w:val="22"/>
              </w:rPr>
            </w:pPr>
          </w:p>
        </w:tc>
        <w:tc>
          <w:tcPr>
            <w:tcW w:w="324" w:type="pct"/>
          </w:tcPr>
          <w:p w:rsidR="00576E01" w:rsidRPr="006E61D7" w:rsidRDefault="00576E01" w:rsidP="00576E01">
            <w:pPr>
              <w:rPr>
                <w:rFonts w:ascii="Times New Roman" w:hAnsi="Times New Roman"/>
                <w:sz w:val="22"/>
                <w:szCs w:val="22"/>
              </w:rPr>
            </w:pPr>
          </w:p>
        </w:tc>
      </w:tr>
      <w:tr w:rsidR="00291CAC" w:rsidRPr="006E61D7" w:rsidTr="002507D5">
        <w:trPr>
          <w:trHeight w:val="123"/>
        </w:trPr>
        <w:tc>
          <w:tcPr>
            <w:tcW w:w="386" w:type="pct"/>
          </w:tcPr>
          <w:p w:rsidR="00576E01" w:rsidRPr="00F46418" w:rsidRDefault="00576E01" w:rsidP="00576E01">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576E01" w:rsidRPr="00F46418" w:rsidRDefault="00576E01" w:rsidP="00576E01">
            <w:pPr>
              <w:jc w:val="center"/>
              <w:rPr>
                <w:rFonts w:ascii="Times New Roman" w:hAnsi="Times New Roman"/>
                <w:color w:val="000000"/>
                <w:sz w:val="22"/>
                <w:szCs w:val="22"/>
              </w:rPr>
            </w:pPr>
          </w:p>
        </w:tc>
        <w:tc>
          <w:tcPr>
            <w:tcW w:w="1156" w:type="pct"/>
          </w:tcPr>
          <w:p w:rsidR="00576E01" w:rsidRPr="00F46418" w:rsidRDefault="00576E01" w:rsidP="00576E01">
            <w:pPr>
              <w:tabs>
                <w:tab w:val="left" w:pos="6953"/>
              </w:tabs>
              <w:rPr>
                <w:rFonts w:ascii="Times New Roman" w:hAnsi="Times New Roman"/>
                <w:sz w:val="22"/>
                <w:szCs w:val="22"/>
              </w:rPr>
            </w:pPr>
            <w:r w:rsidRPr="00F46418">
              <w:rPr>
                <w:rFonts w:ascii="Times New Roman" w:hAnsi="Times New Roman"/>
                <w:sz w:val="22"/>
                <w:szCs w:val="22"/>
              </w:rPr>
              <w:t>Công trình cảng biển – Yêu cầu thiết kế - Phần 2: Tải trọng và tác động</w:t>
            </w:r>
          </w:p>
        </w:tc>
        <w:tc>
          <w:tcPr>
            <w:tcW w:w="928"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Soát xét, bổ sung TCVN 11820-2:2017</w:t>
            </w:r>
          </w:p>
        </w:tc>
        <w:tc>
          <w:tcPr>
            <w:tcW w:w="60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Viện KH&amp;CN GTVT</w:t>
            </w:r>
          </w:p>
        </w:tc>
        <w:tc>
          <w:tcPr>
            <w:tcW w:w="32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576E01" w:rsidRPr="006E61D7" w:rsidRDefault="00576E01" w:rsidP="00576E01">
            <w:pPr>
              <w:rPr>
                <w:rFonts w:ascii="Times New Roman" w:hAnsi="Times New Roman"/>
                <w:sz w:val="22"/>
                <w:szCs w:val="22"/>
              </w:rPr>
            </w:pPr>
          </w:p>
        </w:tc>
        <w:tc>
          <w:tcPr>
            <w:tcW w:w="278" w:type="pct"/>
            <w:gridSpan w:val="2"/>
          </w:tcPr>
          <w:p w:rsidR="00576E01" w:rsidRPr="006E61D7" w:rsidRDefault="00576E01" w:rsidP="00576E01">
            <w:pPr>
              <w:rPr>
                <w:rFonts w:ascii="Times New Roman" w:hAnsi="Times New Roman"/>
                <w:sz w:val="22"/>
                <w:szCs w:val="22"/>
              </w:rPr>
            </w:pPr>
          </w:p>
        </w:tc>
        <w:tc>
          <w:tcPr>
            <w:tcW w:w="324" w:type="pct"/>
          </w:tcPr>
          <w:p w:rsidR="00576E01" w:rsidRPr="006E61D7" w:rsidRDefault="00576E01" w:rsidP="00576E01">
            <w:pPr>
              <w:rPr>
                <w:rFonts w:ascii="Times New Roman" w:hAnsi="Times New Roman"/>
                <w:sz w:val="22"/>
                <w:szCs w:val="22"/>
              </w:rPr>
            </w:pPr>
          </w:p>
        </w:tc>
      </w:tr>
      <w:tr w:rsidR="00291CAC" w:rsidRPr="006E61D7" w:rsidTr="002507D5">
        <w:trPr>
          <w:trHeight w:val="123"/>
        </w:trPr>
        <w:tc>
          <w:tcPr>
            <w:tcW w:w="386" w:type="pct"/>
          </w:tcPr>
          <w:p w:rsidR="00576E01" w:rsidRPr="00F46418" w:rsidRDefault="00576E01" w:rsidP="00576E01">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576E01" w:rsidRPr="00F46418" w:rsidRDefault="00576E01" w:rsidP="00576E01">
            <w:pPr>
              <w:jc w:val="center"/>
              <w:rPr>
                <w:rFonts w:ascii="Times New Roman" w:hAnsi="Times New Roman"/>
                <w:color w:val="000000"/>
                <w:sz w:val="22"/>
                <w:szCs w:val="22"/>
              </w:rPr>
            </w:pPr>
          </w:p>
        </w:tc>
        <w:tc>
          <w:tcPr>
            <w:tcW w:w="1156" w:type="pct"/>
          </w:tcPr>
          <w:p w:rsidR="00576E01" w:rsidRPr="00F46418" w:rsidRDefault="00576E01" w:rsidP="00576E01">
            <w:pPr>
              <w:tabs>
                <w:tab w:val="left" w:pos="6953"/>
              </w:tabs>
              <w:rPr>
                <w:rFonts w:ascii="Times New Roman" w:hAnsi="Times New Roman"/>
                <w:sz w:val="22"/>
                <w:szCs w:val="22"/>
              </w:rPr>
            </w:pPr>
            <w:r w:rsidRPr="00F46418">
              <w:rPr>
                <w:rFonts w:ascii="Times New Roman" w:hAnsi="Times New Roman"/>
                <w:sz w:val="22"/>
                <w:szCs w:val="22"/>
              </w:rPr>
              <w:t>Công trình cảng biển – Quy trình đánh giá an toàn công trình</w:t>
            </w:r>
          </w:p>
        </w:tc>
        <w:tc>
          <w:tcPr>
            <w:tcW w:w="928"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Xây dựng mới</w:t>
            </w:r>
          </w:p>
        </w:tc>
        <w:tc>
          <w:tcPr>
            <w:tcW w:w="60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Cục HHVN</w:t>
            </w:r>
          </w:p>
        </w:tc>
        <w:tc>
          <w:tcPr>
            <w:tcW w:w="32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576E01" w:rsidRPr="006E61D7" w:rsidRDefault="00576E01" w:rsidP="00576E01">
            <w:pPr>
              <w:rPr>
                <w:rFonts w:ascii="Times New Roman" w:hAnsi="Times New Roman"/>
                <w:sz w:val="22"/>
                <w:szCs w:val="22"/>
              </w:rPr>
            </w:pPr>
          </w:p>
        </w:tc>
        <w:tc>
          <w:tcPr>
            <w:tcW w:w="278" w:type="pct"/>
            <w:gridSpan w:val="2"/>
          </w:tcPr>
          <w:p w:rsidR="00576E01" w:rsidRPr="006E61D7" w:rsidRDefault="00576E01" w:rsidP="00576E01">
            <w:pPr>
              <w:rPr>
                <w:rFonts w:ascii="Times New Roman" w:hAnsi="Times New Roman"/>
                <w:sz w:val="22"/>
                <w:szCs w:val="22"/>
              </w:rPr>
            </w:pPr>
          </w:p>
        </w:tc>
        <w:tc>
          <w:tcPr>
            <w:tcW w:w="324" w:type="pct"/>
          </w:tcPr>
          <w:p w:rsidR="00576E01" w:rsidRPr="006E61D7" w:rsidRDefault="00576E01" w:rsidP="00576E01">
            <w:pPr>
              <w:rPr>
                <w:rFonts w:ascii="Times New Roman" w:hAnsi="Times New Roman"/>
                <w:sz w:val="22"/>
                <w:szCs w:val="22"/>
              </w:rPr>
            </w:pPr>
          </w:p>
        </w:tc>
      </w:tr>
      <w:tr w:rsidR="00576E01" w:rsidRPr="006E61D7" w:rsidTr="00291CAC">
        <w:trPr>
          <w:trHeight w:val="123"/>
        </w:trPr>
        <w:tc>
          <w:tcPr>
            <w:tcW w:w="5000" w:type="pct"/>
            <w:gridSpan w:val="14"/>
          </w:tcPr>
          <w:p w:rsidR="00576E01" w:rsidRPr="00F46418" w:rsidRDefault="00576E01" w:rsidP="0084729B">
            <w:pPr>
              <w:spacing w:before="40" w:after="40"/>
              <w:jc w:val="both"/>
              <w:rPr>
                <w:rFonts w:ascii="Times New Roman" w:hAnsi="Times New Roman"/>
                <w:b/>
                <w:sz w:val="22"/>
                <w:szCs w:val="22"/>
              </w:rPr>
            </w:pPr>
            <w:r w:rsidRPr="00F46418">
              <w:rPr>
                <w:rFonts w:ascii="Times New Roman" w:hAnsi="Times New Roman"/>
                <w:b/>
                <w:sz w:val="22"/>
                <w:szCs w:val="22"/>
              </w:rPr>
              <w:lastRenderedPageBreak/>
              <w:t>Đường bộ</w:t>
            </w:r>
          </w:p>
        </w:tc>
      </w:tr>
      <w:tr w:rsidR="00291CAC" w:rsidRPr="006E61D7" w:rsidTr="002507D5">
        <w:trPr>
          <w:trHeight w:val="123"/>
        </w:trPr>
        <w:tc>
          <w:tcPr>
            <w:tcW w:w="386" w:type="pct"/>
          </w:tcPr>
          <w:p w:rsidR="00576E01" w:rsidRPr="00F46418" w:rsidRDefault="00576E01" w:rsidP="00576E01">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576E01" w:rsidRPr="00F46418" w:rsidRDefault="00576E01" w:rsidP="00576E01">
            <w:pPr>
              <w:jc w:val="center"/>
              <w:rPr>
                <w:rFonts w:ascii="Times New Roman" w:hAnsi="Times New Roman"/>
                <w:color w:val="000000"/>
                <w:sz w:val="22"/>
                <w:szCs w:val="22"/>
              </w:rPr>
            </w:pPr>
          </w:p>
        </w:tc>
        <w:tc>
          <w:tcPr>
            <w:tcW w:w="1156" w:type="pct"/>
          </w:tcPr>
          <w:p w:rsidR="00576E01" w:rsidRPr="00F46418" w:rsidRDefault="00576E01" w:rsidP="00576E01">
            <w:pPr>
              <w:spacing w:after="0"/>
              <w:rPr>
                <w:rFonts w:ascii="Times New Roman" w:hAnsi="Times New Roman"/>
                <w:sz w:val="22"/>
                <w:szCs w:val="22"/>
              </w:rPr>
            </w:pPr>
            <w:r w:rsidRPr="00F46418">
              <w:rPr>
                <w:rFonts w:ascii="Times New Roman" w:hAnsi="Times New Roman"/>
                <w:sz w:val="22"/>
                <w:szCs w:val="22"/>
              </w:rPr>
              <w:t>Lớp mặt đường bê tông xi măng – Sửa chữa, thi công và nghiệm thu</w:t>
            </w:r>
          </w:p>
          <w:p w:rsidR="00576E01" w:rsidRPr="00F46418" w:rsidRDefault="00576E01" w:rsidP="00576E01">
            <w:pPr>
              <w:spacing w:after="0"/>
              <w:rPr>
                <w:rFonts w:ascii="Times New Roman" w:hAnsi="Times New Roman"/>
                <w:sz w:val="22"/>
                <w:szCs w:val="22"/>
              </w:rPr>
            </w:pPr>
            <w:r w:rsidRPr="00F46418">
              <w:rPr>
                <w:rFonts w:ascii="Times New Roman" w:hAnsi="Times New Roman"/>
                <w:sz w:val="22"/>
                <w:szCs w:val="22"/>
              </w:rPr>
              <w:t>Phần 1: Mặt đường bê tông xi măng thông thường có khe nối (Jointed Plain Concerte Pavement)</w:t>
            </w:r>
          </w:p>
        </w:tc>
        <w:tc>
          <w:tcPr>
            <w:tcW w:w="928"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 xml:space="preserve">Xây dựng mới </w:t>
            </w:r>
          </w:p>
        </w:tc>
        <w:tc>
          <w:tcPr>
            <w:tcW w:w="60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Tổng cục ĐBVN</w:t>
            </w:r>
          </w:p>
        </w:tc>
        <w:tc>
          <w:tcPr>
            <w:tcW w:w="32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576E01" w:rsidRPr="006E61D7" w:rsidRDefault="00576E01" w:rsidP="00576E01">
            <w:pPr>
              <w:rPr>
                <w:rFonts w:ascii="Times New Roman" w:hAnsi="Times New Roman"/>
                <w:sz w:val="22"/>
                <w:szCs w:val="22"/>
              </w:rPr>
            </w:pPr>
          </w:p>
        </w:tc>
        <w:tc>
          <w:tcPr>
            <w:tcW w:w="278" w:type="pct"/>
            <w:gridSpan w:val="2"/>
          </w:tcPr>
          <w:p w:rsidR="00576E01" w:rsidRPr="006E61D7" w:rsidRDefault="00576E01" w:rsidP="00576E01">
            <w:pPr>
              <w:rPr>
                <w:rFonts w:ascii="Times New Roman" w:hAnsi="Times New Roman"/>
                <w:sz w:val="22"/>
                <w:szCs w:val="22"/>
              </w:rPr>
            </w:pPr>
          </w:p>
        </w:tc>
        <w:tc>
          <w:tcPr>
            <w:tcW w:w="324" w:type="pct"/>
          </w:tcPr>
          <w:p w:rsidR="00576E01" w:rsidRPr="006E61D7" w:rsidRDefault="00576E01" w:rsidP="00576E01">
            <w:pPr>
              <w:rPr>
                <w:rFonts w:ascii="Times New Roman" w:hAnsi="Times New Roman"/>
                <w:sz w:val="22"/>
                <w:szCs w:val="22"/>
              </w:rPr>
            </w:pPr>
          </w:p>
        </w:tc>
      </w:tr>
      <w:tr w:rsidR="00291CAC" w:rsidRPr="006E61D7" w:rsidTr="002507D5">
        <w:trPr>
          <w:trHeight w:val="123"/>
        </w:trPr>
        <w:tc>
          <w:tcPr>
            <w:tcW w:w="386" w:type="pct"/>
          </w:tcPr>
          <w:p w:rsidR="00576E01" w:rsidRPr="00F46418" w:rsidRDefault="00576E01" w:rsidP="00576E01">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576E01" w:rsidRPr="00F46418" w:rsidRDefault="00576E01" w:rsidP="00576E01">
            <w:pPr>
              <w:jc w:val="center"/>
              <w:rPr>
                <w:rFonts w:ascii="Times New Roman" w:hAnsi="Times New Roman"/>
                <w:color w:val="000000"/>
                <w:sz w:val="22"/>
                <w:szCs w:val="22"/>
              </w:rPr>
            </w:pPr>
          </w:p>
        </w:tc>
        <w:tc>
          <w:tcPr>
            <w:tcW w:w="1156" w:type="pct"/>
          </w:tcPr>
          <w:p w:rsidR="00576E01" w:rsidRPr="00F46418" w:rsidRDefault="00576E01" w:rsidP="00576E01">
            <w:pPr>
              <w:rPr>
                <w:rFonts w:ascii="Times New Roman" w:hAnsi="Times New Roman"/>
                <w:sz w:val="22"/>
                <w:szCs w:val="22"/>
              </w:rPr>
            </w:pPr>
            <w:r w:rsidRPr="00F46418">
              <w:rPr>
                <w:rFonts w:ascii="Times New Roman" w:hAnsi="Times New Roman"/>
                <w:sz w:val="22"/>
                <w:szCs w:val="22"/>
              </w:rPr>
              <w:t>Thi công trên đường đang khai thác – Tổ chức giao thông và bố trí phòng hộ</w:t>
            </w:r>
          </w:p>
        </w:tc>
        <w:tc>
          <w:tcPr>
            <w:tcW w:w="928"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 xml:space="preserve">Xây dựng mới </w:t>
            </w:r>
          </w:p>
        </w:tc>
        <w:tc>
          <w:tcPr>
            <w:tcW w:w="60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Tổng cục ĐBVN</w:t>
            </w:r>
          </w:p>
        </w:tc>
        <w:tc>
          <w:tcPr>
            <w:tcW w:w="32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576E01" w:rsidRPr="006E61D7" w:rsidRDefault="00576E01" w:rsidP="00576E01">
            <w:pPr>
              <w:rPr>
                <w:rFonts w:ascii="Times New Roman" w:hAnsi="Times New Roman"/>
                <w:sz w:val="22"/>
                <w:szCs w:val="22"/>
              </w:rPr>
            </w:pPr>
          </w:p>
        </w:tc>
        <w:tc>
          <w:tcPr>
            <w:tcW w:w="278" w:type="pct"/>
            <w:gridSpan w:val="2"/>
          </w:tcPr>
          <w:p w:rsidR="00576E01" w:rsidRPr="006E61D7" w:rsidRDefault="00576E01" w:rsidP="00576E01">
            <w:pPr>
              <w:rPr>
                <w:rFonts w:ascii="Times New Roman" w:hAnsi="Times New Roman"/>
                <w:sz w:val="22"/>
                <w:szCs w:val="22"/>
              </w:rPr>
            </w:pPr>
          </w:p>
        </w:tc>
        <w:tc>
          <w:tcPr>
            <w:tcW w:w="324" w:type="pct"/>
          </w:tcPr>
          <w:p w:rsidR="00576E01" w:rsidRPr="006E61D7" w:rsidRDefault="00576E01" w:rsidP="00576E01">
            <w:pPr>
              <w:rPr>
                <w:rFonts w:ascii="Times New Roman" w:hAnsi="Times New Roman"/>
                <w:sz w:val="22"/>
                <w:szCs w:val="22"/>
              </w:rPr>
            </w:pPr>
          </w:p>
        </w:tc>
      </w:tr>
      <w:tr w:rsidR="00291CAC" w:rsidRPr="006E61D7" w:rsidTr="002507D5">
        <w:trPr>
          <w:trHeight w:val="123"/>
        </w:trPr>
        <w:tc>
          <w:tcPr>
            <w:tcW w:w="386" w:type="pct"/>
          </w:tcPr>
          <w:p w:rsidR="00576E01" w:rsidRPr="00F46418" w:rsidRDefault="00576E01" w:rsidP="00576E01">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576E01" w:rsidRPr="00F46418" w:rsidRDefault="00576E01" w:rsidP="00576E01">
            <w:pPr>
              <w:jc w:val="center"/>
              <w:rPr>
                <w:rFonts w:ascii="Times New Roman" w:hAnsi="Times New Roman"/>
                <w:color w:val="000000"/>
                <w:sz w:val="22"/>
                <w:szCs w:val="22"/>
              </w:rPr>
            </w:pPr>
          </w:p>
        </w:tc>
        <w:tc>
          <w:tcPr>
            <w:tcW w:w="1156" w:type="pct"/>
            <w:shd w:val="clear" w:color="auto" w:fill="auto"/>
          </w:tcPr>
          <w:p w:rsidR="00576E01" w:rsidRPr="00F46418" w:rsidRDefault="00576E01" w:rsidP="00576E01">
            <w:pPr>
              <w:rPr>
                <w:rFonts w:ascii="Times New Roman" w:hAnsi="Times New Roman"/>
                <w:sz w:val="22"/>
                <w:szCs w:val="22"/>
              </w:rPr>
            </w:pPr>
            <w:r w:rsidRPr="00F46418">
              <w:rPr>
                <w:rFonts w:ascii="Times New Roman" w:hAnsi="Times New Roman"/>
                <w:sz w:val="22"/>
                <w:szCs w:val="22"/>
              </w:rPr>
              <w:t>Lớp mặt đường bằng hỗn hợp nhựa nóng – Thi công và nghiệm thu – Phần 4: Hỗn hợp cấp phối đá chặt gia cố nhựa nóng</w:t>
            </w:r>
          </w:p>
        </w:tc>
        <w:tc>
          <w:tcPr>
            <w:tcW w:w="928"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 xml:space="preserve">Xây dựng mới </w:t>
            </w:r>
          </w:p>
        </w:tc>
        <w:tc>
          <w:tcPr>
            <w:tcW w:w="60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Tổng cục ĐBVN</w:t>
            </w:r>
          </w:p>
        </w:tc>
        <w:tc>
          <w:tcPr>
            <w:tcW w:w="32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576E01" w:rsidRPr="006E61D7" w:rsidRDefault="00576E01" w:rsidP="00576E01">
            <w:pPr>
              <w:rPr>
                <w:rFonts w:ascii="Times New Roman" w:hAnsi="Times New Roman"/>
                <w:sz w:val="22"/>
                <w:szCs w:val="22"/>
              </w:rPr>
            </w:pPr>
          </w:p>
        </w:tc>
        <w:tc>
          <w:tcPr>
            <w:tcW w:w="278" w:type="pct"/>
            <w:gridSpan w:val="2"/>
          </w:tcPr>
          <w:p w:rsidR="00576E01" w:rsidRPr="006E61D7" w:rsidRDefault="00576E01" w:rsidP="00576E01">
            <w:pPr>
              <w:rPr>
                <w:rFonts w:ascii="Times New Roman" w:hAnsi="Times New Roman"/>
                <w:sz w:val="22"/>
                <w:szCs w:val="22"/>
              </w:rPr>
            </w:pPr>
          </w:p>
        </w:tc>
        <w:tc>
          <w:tcPr>
            <w:tcW w:w="324" w:type="pct"/>
          </w:tcPr>
          <w:p w:rsidR="00576E01" w:rsidRPr="006E61D7" w:rsidRDefault="00576E01" w:rsidP="00576E01">
            <w:pPr>
              <w:rPr>
                <w:rFonts w:ascii="Times New Roman" w:hAnsi="Times New Roman"/>
                <w:sz w:val="22"/>
                <w:szCs w:val="22"/>
              </w:rPr>
            </w:pPr>
          </w:p>
        </w:tc>
      </w:tr>
      <w:tr w:rsidR="00291CAC" w:rsidRPr="006E61D7" w:rsidTr="002507D5">
        <w:trPr>
          <w:trHeight w:val="123"/>
        </w:trPr>
        <w:tc>
          <w:tcPr>
            <w:tcW w:w="386" w:type="pct"/>
          </w:tcPr>
          <w:p w:rsidR="00576E01" w:rsidRPr="00F46418" w:rsidRDefault="00576E01" w:rsidP="00576E01">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576E01" w:rsidRPr="00F46418" w:rsidRDefault="00576E01" w:rsidP="00576E01">
            <w:pPr>
              <w:jc w:val="center"/>
              <w:rPr>
                <w:rFonts w:ascii="Times New Roman" w:hAnsi="Times New Roman"/>
                <w:color w:val="000000"/>
                <w:sz w:val="22"/>
                <w:szCs w:val="22"/>
              </w:rPr>
            </w:pPr>
          </w:p>
        </w:tc>
        <w:tc>
          <w:tcPr>
            <w:tcW w:w="1156" w:type="pct"/>
            <w:shd w:val="clear" w:color="auto" w:fill="auto"/>
          </w:tcPr>
          <w:p w:rsidR="00576E01" w:rsidRPr="00F46418" w:rsidRDefault="00576E01" w:rsidP="00576E01">
            <w:pPr>
              <w:rPr>
                <w:rFonts w:ascii="Times New Roman" w:hAnsi="Times New Roman"/>
                <w:sz w:val="22"/>
                <w:szCs w:val="22"/>
              </w:rPr>
            </w:pPr>
            <w:r w:rsidRPr="00F46418">
              <w:rPr>
                <w:rFonts w:ascii="Times New Roman" w:hAnsi="Times New Roman"/>
                <w:sz w:val="22"/>
                <w:szCs w:val="22"/>
              </w:rPr>
              <w:t>Mặt đường bê tông nhựa – Sửa chữa – Thi công và nghiệm thu</w:t>
            </w:r>
          </w:p>
        </w:tc>
        <w:tc>
          <w:tcPr>
            <w:tcW w:w="928"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 xml:space="preserve">Xây dựng mới </w:t>
            </w:r>
          </w:p>
        </w:tc>
        <w:tc>
          <w:tcPr>
            <w:tcW w:w="60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Tổng cục ĐBVN</w:t>
            </w:r>
          </w:p>
        </w:tc>
        <w:tc>
          <w:tcPr>
            <w:tcW w:w="32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576E01" w:rsidRPr="006E61D7" w:rsidRDefault="00576E01" w:rsidP="00576E01">
            <w:pPr>
              <w:rPr>
                <w:rFonts w:ascii="Times New Roman" w:hAnsi="Times New Roman"/>
                <w:sz w:val="22"/>
                <w:szCs w:val="22"/>
              </w:rPr>
            </w:pPr>
          </w:p>
        </w:tc>
        <w:tc>
          <w:tcPr>
            <w:tcW w:w="278" w:type="pct"/>
            <w:gridSpan w:val="2"/>
          </w:tcPr>
          <w:p w:rsidR="00576E01" w:rsidRPr="006E61D7" w:rsidRDefault="00576E01" w:rsidP="00576E01">
            <w:pPr>
              <w:rPr>
                <w:rFonts w:ascii="Times New Roman" w:hAnsi="Times New Roman"/>
                <w:sz w:val="22"/>
                <w:szCs w:val="22"/>
              </w:rPr>
            </w:pPr>
          </w:p>
        </w:tc>
        <w:tc>
          <w:tcPr>
            <w:tcW w:w="324" w:type="pct"/>
          </w:tcPr>
          <w:p w:rsidR="00576E01" w:rsidRPr="006E61D7" w:rsidRDefault="00576E01" w:rsidP="00576E01">
            <w:pPr>
              <w:rPr>
                <w:rFonts w:ascii="Times New Roman" w:hAnsi="Times New Roman"/>
                <w:sz w:val="22"/>
                <w:szCs w:val="22"/>
              </w:rPr>
            </w:pPr>
          </w:p>
        </w:tc>
      </w:tr>
      <w:tr w:rsidR="00291CAC" w:rsidRPr="006E61D7" w:rsidTr="002507D5">
        <w:trPr>
          <w:trHeight w:val="123"/>
        </w:trPr>
        <w:tc>
          <w:tcPr>
            <w:tcW w:w="386" w:type="pct"/>
          </w:tcPr>
          <w:p w:rsidR="00576E01" w:rsidRPr="00F46418" w:rsidRDefault="00576E01" w:rsidP="00576E01">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576E01" w:rsidRPr="00F46418" w:rsidRDefault="00576E01" w:rsidP="00576E01">
            <w:pPr>
              <w:jc w:val="center"/>
              <w:rPr>
                <w:rFonts w:ascii="Times New Roman" w:hAnsi="Times New Roman"/>
                <w:color w:val="000000"/>
                <w:sz w:val="22"/>
                <w:szCs w:val="22"/>
              </w:rPr>
            </w:pPr>
          </w:p>
        </w:tc>
        <w:tc>
          <w:tcPr>
            <w:tcW w:w="1156" w:type="pct"/>
            <w:shd w:val="clear" w:color="auto" w:fill="auto"/>
          </w:tcPr>
          <w:p w:rsidR="00576E01" w:rsidRPr="00F46418" w:rsidRDefault="00576E01" w:rsidP="00576E01">
            <w:pPr>
              <w:tabs>
                <w:tab w:val="left" w:pos="1134"/>
              </w:tabs>
              <w:adjustRightInd w:val="0"/>
              <w:rPr>
                <w:rFonts w:ascii="Times New Roman" w:hAnsi="Times New Roman"/>
                <w:bCs/>
                <w:sz w:val="22"/>
                <w:szCs w:val="22"/>
              </w:rPr>
            </w:pPr>
            <w:r w:rsidRPr="00F46418">
              <w:rPr>
                <w:rFonts w:ascii="Times New Roman" w:hAnsi="Times New Roman"/>
                <w:bCs/>
                <w:sz w:val="22"/>
                <w:szCs w:val="22"/>
              </w:rPr>
              <w:t>Cốt liệu dùng cho công trình giao thông – Phương pháp lấy mẫu vật liệu</w:t>
            </w:r>
          </w:p>
        </w:tc>
        <w:tc>
          <w:tcPr>
            <w:tcW w:w="928"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 xml:space="preserve">Xây dựng mới </w:t>
            </w:r>
          </w:p>
        </w:tc>
        <w:tc>
          <w:tcPr>
            <w:tcW w:w="60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Viện KH&amp;CN GTVT</w:t>
            </w:r>
          </w:p>
        </w:tc>
        <w:tc>
          <w:tcPr>
            <w:tcW w:w="32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576E01" w:rsidRPr="006E61D7" w:rsidRDefault="00576E01" w:rsidP="00576E01">
            <w:pPr>
              <w:rPr>
                <w:rFonts w:ascii="Times New Roman" w:hAnsi="Times New Roman"/>
                <w:sz w:val="22"/>
                <w:szCs w:val="22"/>
              </w:rPr>
            </w:pPr>
          </w:p>
        </w:tc>
        <w:tc>
          <w:tcPr>
            <w:tcW w:w="278" w:type="pct"/>
            <w:gridSpan w:val="2"/>
          </w:tcPr>
          <w:p w:rsidR="00576E01" w:rsidRPr="006E61D7" w:rsidRDefault="00576E01" w:rsidP="00576E01">
            <w:pPr>
              <w:rPr>
                <w:rFonts w:ascii="Times New Roman" w:hAnsi="Times New Roman"/>
                <w:sz w:val="22"/>
                <w:szCs w:val="22"/>
              </w:rPr>
            </w:pPr>
          </w:p>
        </w:tc>
        <w:tc>
          <w:tcPr>
            <w:tcW w:w="324" w:type="pct"/>
          </w:tcPr>
          <w:p w:rsidR="00576E01" w:rsidRPr="006E61D7" w:rsidRDefault="00576E01" w:rsidP="00576E01">
            <w:pPr>
              <w:rPr>
                <w:rFonts w:ascii="Times New Roman" w:hAnsi="Times New Roman"/>
                <w:sz w:val="22"/>
                <w:szCs w:val="22"/>
              </w:rPr>
            </w:pPr>
          </w:p>
        </w:tc>
      </w:tr>
      <w:tr w:rsidR="00291CAC" w:rsidRPr="006E61D7" w:rsidTr="002507D5">
        <w:trPr>
          <w:trHeight w:val="123"/>
        </w:trPr>
        <w:tc>
          <w:tcPr>
            <w:tcW w:w="386" w:type="pct"/>
          </w:tcPr>
          <w:p w:rsidR="00576E01" w:rsidRPr="00F46418" w:rsidRDefault="00576E01" w:rsidP="00576E01">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576E01" w:rsidRPr="00F46418" w:rsidRDefault="00576E01" w:rsidP="00576E01">
            <w:pPr>
              <w:jc w:val="center"/>
              <w:rPr>
                <w:rFonts w:ascii="Times New Roman" w:hAnsi="Times New Roman"/>
                <w:color w:val="000000"/>
                <w:sz w:val="22"/>
                <w:szCs w:val="22"/>
              </w:rPr>
            </w:pPr>
          </w:p>
        </w:tc>
        <w:tc>
          <w:tcPr>
            <w:tcW w:w="1156" w:type="pct"/>
            <w:shd w:val="clear" w:color="auto" w:fill="auto"/>
          </w:tcPr>
          <w:p w:rsidR="00576E01" w:rsidRPr="00F46418" w:rsidRDefault="00576E01" w:rsidP="00576E01">
            <w:pPr>
              <w:tabs>
                <w:tab w:val="left" w:pos="1134"/>
              </w:tabs>
              <w:adjustRightInd w:val="0"/>
              <w:rPr>
                <w:rFonts w:ascii="Times New Roman" w:hAnsi="Times New Roman"/>
                <w:bCs/>
                <w:sz w:val="22"/>
                <w:szCs w:val="22"/>
              </w:rPr>
            </w:pPr>
            <w:r w:rsidRPr="00F46418">
              <w:rPr>
                <w:rFonts w:ascii="Times New Roman" w:hAnsi="Times New Roman"/>
                <w:bCs/>
                <w:sz w:val="22"/>
                <w:szCs w:val="22"/>
              </w:rPr>
              <w:t>Cốt liệu dùng cho công trình giao thông – Phương pháp rút gọn mẫu cốt liệu đến kích cỡ mẫu thử nghiệm</w:t>
            </w:r>
          </w:p>
        </w:tc>
        <w:tc>
          <w:tcPr>
            <w:tcW w:w="928"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 xml:space="preserve">Xây dựng mới </w:t>
            </w:r>
          </w:p>
        </w:tc>
        <w:tc>
          <w:tcPr>
            <w:tcW w:w="60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Viện KH&amp;CN GTVT</w:t>
            </w:r>
          </w:p>
        </w:tc>
        <w:tc>
          <w:tcPr>
            <w:tcW w:w="32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576E01" w:rsidRPr="006E61D7" w:rsidRDefault="00576E01" w:rsidP="00576E01">
            <w:pPr>
              <w:rPr>
                <w:rFonts w:ascii="Times New Roman" w:hAnsi="Times New Roman"/>
                <w:sz w:val="22"/>
                <w:szCs w:val="22"/>
              </w:rPr>
            </w:pPr>
          </w:p>
        </w:tc>
        <w:tc>
          <w:tcPr>
            <w:tcW w:w="278" w:type="pct"/>
            <w:gridSpan w:val="2"/>
          </w:tcPr>
          <w:p w:rsidR="00576E01" w:rsidRPr="006E61D7" w:rsidRDefault="00576E01" w:rsidP="00576E01">
            <w:pPr>
              <w:rPr>
                <w:rFonts w:ascii="Times New Roman" w:hAnsi="Times New Roman"/>
                <w:sz w:val="22"/>
                <w:szCs w:val="22"/>
              </w:rPr>
            </w:pPr>
          </w:p>
        </w:tc>
        <w:tc>
          <w:tcPr>
            <w:tcW w:w="324" w:type="pct"/>
          </w:tcPr>
          <w:p w:rsidR="00576E01" w:rsidRPr="006E61D7" w:rsidRDefault="00576E01" w:rsidP="00576E01">
            <w:pPr>
              <w:rPr>
                <w:rFonts w:ascii="Times New Roman" w:hAnsi="Times New Roman"/>
                <w:sz w:val="22"/>
                <w:szCs w:val="22"/>
              </w:rPr>
            </w:pPr>
          </w:p>
        </w:tc>
      </w:tr>
      <w:tr w:rsidR="00291CAC" w:rsidRPr="006E61D7" w:rsidTr="002507D5">
        <w:trPr>
          <w:trHeight w:val="123"/>
        </w:trPr>
        <w:tc>
          <w:tcPr>
            <w:tcW w:w="386" w:type="pct"/>
          </w:tcPr>
          <w:p w:rsidR="00576E01" w:rsidRPr="00F46418" w:rsidRDefault="00576E01" w:rsidP="00576E01">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576E01" w:rsidRPr="00F46418" w:rsidRDefault="00576E01" w:rsidP="00576E01">
            <w:pPr>
              <w:jc w:val="center"/>
              <w:rPr>
                <w:rFonts w:ascii="Times New Roman" w:hAnsi="Times New Roman"/>
                <w:color w:val="000000"/>
                <w:sz w:val="22"/>
                <w:szCs w:val="22"/>
              </w:rPr>
            </w:pPr>
          </w:p>
        </w:tc>
        <w:tc>
          <w:tcPr>
            <w:tcW w:w="1156" w:type="pct"/>
            <w:shd w:val="clear" w:color="auto" w:fill="auto"/>
          </w:tcPr>
          <w:p w:rsidR="00576E01" w:rsidRPr="00F46418" w:rsidRDefault="00576E01" w:rsidP="00576E01">
            <w:pPr>
              <w:tabs>
                <w:tab w:val="left" w:pos="1134"/>
              </w:tabs>
              <w:adjustRightInd w:val="0"/>
              <w:rPr>
                <w:rFonts w:ascii="Times New Roman" w:hAnsi="Times New Roman"/>
                <w:bCs/>
                <w:sz w:val="22"/>
                <w:szCs w:val="22"/>
              </w:rPr>
            </w:pPr>
            <w:r w:rsidRPr="00F46418">
              <w:rPr>
                <w:rFonts w:ascii="Times New Roman" w:hAnsi="Times New Roman"/>
                <w:bCs/>
                <w:sz w:val="22"/>
                <w:szCs w:val="22"/>
              </w:rPr>
              <w:t>Cốt liệu dùng cho công trình giao thông – Phương pháp xác định thành phần hạt cốt liệu nhỏ và cốt liệu lớn</w:t>
            </w:r>
          </w:p>
        </w:tc>
        <w:tc>
          <w:tcPr>
            <w:tcW w:w="928"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 xml:space="preserve">Xây dựng mới </w:t>
            </w:r>
          </w:p>
        </w:tc>
        <w:tc>
          <w:tcPr>
            <w:tcW w:w="60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Viện KH&amp;CN GTVT</w:t>
            </w:r>
          </w:p>
        </w:tc>
        <w:tc>
          <w:tcPr>
            <w:tcW w:w="32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576E01" w:rsidRPr="006E61D7" w:rsidRDefault="00576E01" w:rsidP="00576E01">
            <w:pPr>
              <w:rPr>
                <w:rFonts w:ascii="Times New Roman" w:hAnsi="Times New Roman"/>
                <w:sz w:val="22"/>
                <w:szCs w:val="22"/>
              </w:rPr>
            </w:pPr>
          </w:p>
        </w:tc>
        <w:tc>
          <w:tcPr>
            <w:tcW w:w="278" w:type="pct"/>
            <w:gridSpan w:val="2"/>
          </w:tcPr>
          <w:p w:rsidR="00576E01" w:rsidRPr="006E61D7" w:rsidRDefault="00576E01" w:rsidP="00576E01">
            <w:pPr>
              <w:rPr>
                <w:rFonts w:ascii="Times New Roman" w:hAnsi="Times New Roman"/>
                <w:sz w:val="22"/>
                <w:szCs w:val="22"/>
              </w:rPr>
            </w:pPr>
          </w:p>
        </w:tc>
        <w:tc>
          <w:tcPr>
            <w:tcW w:w="324" w:type="pct"/>
          </w:tcPr>
          <w:p w:rsidR="00576E01" w:rsidRPr="006E61D7" w:rsidRDefault="00576E01" w:rsidP="00576E01">
            <w:pPr>
              <w:rPr>
                <w:rFonts w:ascii="Times New Roman" w:hAnsi="Times New Roman"/>
                <w:sz w:val="22"/>
                <w:szCs w:val="22"/>
              </w:rPr>
            </w:pPr>
          </w:p>
        </w:tc>
      </w:tr>
      <w:tr w:rsidR="00291CAC" w:rsidRPr="006E61D7" w:rsidTr="002507D5">
        <w:trPr>
          <w:trHeight w:val="123"/>
        </w:trPr>
        <w:tc>
          <w:tcPr>
            <w:tcW w:w="386" w:type="pct"/>
          </w:tcPr>
          <w:p w:rsidR="00576E01" w:rsidRPr="00F46418" w:rsidRDefault="00576E01" w:rsidP="00576E01">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576E01" w:rsidRPr="00F46418" w:rsidRDefault="00576E01" w:rsidP="00576E01">
            <w:pPr>
              <w:jc w:val="center"/>
              <w:rPr>
                <w:rFonts w:ascii="Times New Roman" w:hAnsi="Times New Roman"/>
                <w:color w:val="000000"/>
                <w:sz w:val="22"/>
                <w:szCs w:val="22"/>
              </w:rPr>
            </w:pPr>
          </w:p>
        </w:tc>
        <w:tc>
          <w:tcPr>
            <w:tcW w:w="1156" w:type="pct"/>
            <w:shd w:val="clear" w:color="auto" w:fill="auto"/>
          </w:tcPr>
          <w:p w:rsidR="00576E01" w:rsidRPr="00F46418" w:rsidRDefault="00576E01" w:rsidP="00576E01">
            <w:pPr>
              <w:tabs>
                <w:tab w:val="left" w:pos="1134"/>
              </w:tabs>
              <w:adjustRightInd w:val="0"/>
              <w:rPr>
                <w:rFonts w:ascii="Times New Roman" w:hAnsi="Times New Roman"/>
                <w:bCs/>
                <w:sz w:val="22"/>
                <w:szCs w:val="22"/>
              </w:rPr>
            </w:pPr>
            <w:r w:rsidRPr="00F46418">
              <w:rPr>
                <w:rFonts w:ascii="Times New Roman" w:hAnsi="Times New Roman"/>
                <w:bCs/>
                <w:sz w:val="22"/>
                <w:szCs w:val="22"/>
              </w:rPr>
              <w:t>Cốt liệu dùng cho công trình giao thông – Phương pháp xác định hàm lượng sét cục và hạt mềm yếu có trong cốt liệu</w:t>
            </w:r>
          </w:p>
        </w:tc>
        <w:tc>
          <w:tcPr>
            <w:tcW w:w="928"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 xml:space="preserve">Xây dựng mới </w:t>
            </w:r>
          </w:p>
        </w:tc>
        <w:tc>
          <w:tcPr>
            <w:tcW w:w="60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Viện KH&amp;CN GTVT</w:t>
            </w:r>
          </w:p>
        </w:tc>
        <w:tc>
          <w:tcPr>
            <w:tcW w:w="32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576E01" w:rsidRPr="006E61D7" w:rsidRDefault="00576E01" w:rsidP="00576E01">
            <w:pPr>
              <w:rPr>
                <w:rFonts w:ascii="Times New Roman" w:hAnsi="Times New Roman"/>
                <w:sz w:val="22"/>
                <w:szCs w:val="22"/>
              </w:rPr>
            </w:pPr>
          </w:p>
        </w:tc>
        <w:tc>
          <w:tcPr>
            <w:tcW w:w="278" w:type="pct"/>
            <w:gridSpan w:val="2"/>
          </w:tcPr>
          <w:p w:rsidR="00576E01" w:rsidRPr="006E61D7" w:rsidRDefault="00576E01" w:rsidP="00576E01">
            <w:pPr>
              <w:rPr>
                <w:rFonts w:ascii="Times New Roman" w:hAnsi="Times New Roman"/>
                <w:sz w:val="22"/>
                <w:szCs w:val="22"/>
              </w:rPr>
            </w:pPr>
          </w:p>
        </w:tc>
        <w:tc>
          <w:tcPr>
            <w:tcW w:w="324" w:type="pct"/>
          </w:tcPr>
          <w:p w:rsidR="00576E01" w:rsidRPr="006E61D7" w:rsidRDefault="00576E01" w:rsidP="00576E01">
            <w:pPr>
              <w:rPr>
                <w:rFonts w:ascii="Times New Roman" w:hAnsi="Times New Roman"/>
                <w:sz w:val="22"/>
                <w:szCs w:val="22"/>
              </w:rPr>
            </w:pPr>
          </w:p>
        </w:tc>
      </w:tr>
      <w:tr w:rsidR="00291CAC" w:rsidRPr="006E61D7" w:rsidTr="002507D5">
        <w:trPr>
          <w:trHeight w:val="123"/>
        </w:trPr>
        <w:tc>
          <w:tcPr>
            <w:tcW w:w="386" w:type="pct"/>
          </w:tcPr>
          <w:p w:rsidR="00576E01" w:rsidRPr="00F46418" w:rsidRDefault="00576E01" w:rsidP="00576E01">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576E01" w:rsidRPr="00F46418" w:rsidRDefault="00576E01" w:rsidP="00576E01">
            <w:pPr>
              <w:jc w:val="center"/>
              <w:rPr>
                <w:rFonts w:ascii="Times New Roman" w:hAnsi="Times New Roman"/>
                <w:color w:val="000000"/>
                <w:sz w:val="22"/>
                <w:szCs w:val="22"/>
              </w:rPr>
            </w:pPr>
          </w:p>
        </w:tc>
        <w:tc>
          <w:tcPr>
            <w:tcW w:w="1156" w:type="pct"/>
          </w:tcPr>
          <w:p w:rsidR="00576E01" w:rsidRPr="00F46418" w:rsidRDefault="00576E01" w:rsidP="00576E01">
            <w:pPr>
              <w:rPr>
                <w:rFonts w:ascii="Times New Roman" w:hAnsi="Times New Roman"/>
                <w:sz w:val="22"/>
                <w:szCs w:val="22"/>
              </w:rPr>
            </w:pPr>
            <w:r w:rsidRPr="00F46418">
              <w:rPr>
                <w:rFonts w:ascii="Times New Roman" w:hAnsi="Times New Roman"/>
                <w:sz w:val="22"/>
                <w:szCs w:val="22"/>
              </w:rPr>
              <w:t xml:space="preserve">Hỗn hợp nhựa nóng – Phương pháp bảo dưỡng mẫu </w:t>
            </w:r>
          </w:p>
        </w:tc>
        <w:tc>
          <w:tcPr>
            <w:tcW w:w="928" w:type="pct"/>
          </w:tcPr>
          <w:p w:rsidR="00576E01" w:rsidRPr="00F46418" w:rsidRDefault="00576E01" w:rsidP="00576E01">
            <w:pPr>
              <w:jc w:val="center"/>
              <w:rPr>
                <w:sz w:val="22"/>
                <w:szCs w:val="22"/>
              </w:rPr>
            </w:pPr>
            <w:r w:rsidRPr="00F46418">
              <w:rPr>
                <w:rFonts w:ascii="Times New Roman" w:hAnsi="Times New Roman"/>
                <w:sz w:val="22"/>
                <w:szCs w:val="22"/>
              </w:rPr>
              <w:t>Xây dựng mới</w:t>
            </w:r>
          </w:p>
        </w:tc>
        <w:tc>
          <w:tcPr>
            <w:tcW w:w="60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Viện KH&amp;CN GTVT</w:t>
            </w:r>
          </w:p>
        </w:tc>
        <w:tc>
          <w:tcPr>
            <w:tcW w:w="32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576E01" w:rsidRPr="006E61D7" w:rsidRDefault="00576E01" w:rsidP="00576E01">
            <w:pPr>
              <w:rPr>
                <w:rFonts w:ascii="Times New Roman" w:hAnsi="Times New Roman"/>
                <w:sz w:val="22"/>
                <w:szCs w:val="22"/>
              </w:rPr>
            </w:pPr>
          </w:p>
        </w:tc>
        <w:tc>
          <w:tcPr>
            <w:tcW w:w="278" w:type="pct"/>
            <w:gridSpan w:val="2"/>
          </w:tcPr>
          <w:p w:rsidR="00576E01" w:rsidRPr="006E61D7" w:rsidRDefault="00576E01" w:rsidP="00576E01">
            <w:pPr>
              <w:rPr>
                <w:rFonts w:ascii="Times New Roman" w:hAnsi="Times New Roman"/>
                <w:sz w:val="22"/>
                <w:szCs w:val="22"/>
              </w:rPr>
            </w:pPr>
          </w:p>
        </w:tc>
        <w:tc>
          <w:tcPr>
            <w:tcW w:w="324" w:type="pct"/>
          </w:tcPr>
          <w:p w:rsidR="00576E01" w:rsidRPr="006E61D7" w:rsidRDefault="00576E01" w:rsidP="00576E01">
            <w:pPr>
              <w:rPr>
                <w:rFonts w:ascii="Times New Roman" w:hAnsi="Times New Roman"/>
                <w:sz w:val="22"/>
                <w:szCs w:val="22"/>
              </w:rPr>
            </w:pPr>
          </w:p>
        </w:tc>
      </w:tr>
      <w:tr w:rsidR="00291CAC" w:rsidRPr="006E61D7" w:rsidTr="002507D5">
        <w:trPr>
          <w:trHeight w:val="123"/>
        </w:trPr>
        <w:tc>
          <w:tcPr>
            <w:tcW w:w="386" w:type="pct"/>
          </w:tcPr>
          <w:p w:rsidR="00576E01" w:rsidRPr="00F46418" w:rsidRDefault="00576E01" w:rsidP="00576E01">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576E01" w:rsidRPr="00F46418" w:rsidRDefault="00576E01" w:rsidP="00576E01">
            <w:pPr>
              <w:jc w:val="center"/>
              <w:rPr>
                <w:rFonts w:ascii="Times New Roman" w:hAnsi="Times New Roman"/>
                <w:color w:val="000000"/>
                <w:sz w:val="22"/>
                <w:szCs w:val="22"/>
              </w:rPr>
            </w:pPr>
          </w:p>
        </w:tc>
        <w:tc>
          <w:tcPr>
            <w:tcW w:w="1156" w:type="pct"/>
          </w:tcPr>
          <w:p w:rsidR="00576E01" w:rsidRPr="00F46418" w:rsidRDefault="00576E01" w:rsidP="00576E01">
            <w:pPr>
              <w:rPr>
                <w:rFonts w:ascii="Times New Roman" w:hAnsi="Times New Roman"/>
                <w:sz w:val="22"/>
                <w:szCs w:val="22"/>
              </w:rPr>
            </w:pPr>
            <w:r w:rsidRPr="00F46418">
              <w:rPr>
                <w:rFonts w:ascii="Times New Roman" w:hAnsi="Times New Roman"/>
                <w:sz w:val="22"/>
                <w:szCs w:val="22"/>
              </w:rPr>
              <w:t xml:space="preserve">Lớp mặt đường bê tông nhựa chặt nóng sử dụng nhựa đường thông thường có thêm phụ gia SBS được đưa trực tiếp vào cốt liệu nóng tại trạm trộn – Thi công và nghiệm thu </w:t>
            </w:r>
          </w:p>
        </w:tc>
        <w:tc>
          <w:tcPr>
            <w:tcW w:w="928" w:type="pct"/>
          </w:tcPr>
          <w:p w:rsidR="00576E01" w:rsidRPr="00F46418" w:rsidRDefault="00576E01" w:rsidP="00576E01">
            <w:pPr>
              <w:jc w:val="center"/>
              <w:rPr>
                <w:sz w:val="22"/>
                <w:szCs w:val="22"/>
              </w:rPr>
            </w:pPr>
            <w:r w:rsidRPr="00F46418">
              <w:rPr>
                <w:rFonts w:ascii="Times New Roman" w:hAnsi="Times New Roman"/>
                <w:sz w:val="22"/>
                <w:szCs w:val="22"/>
              </w:rPr>
              <w:t>Xây dựng mới</w:t>
            </w:r>
          </w:p>
        </w:tc>
        <w:tc>
          <w:tcPr>
            <w:tcW w:w="60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Viện KH&amp;CN GTVT</w:t>
            </w:r>
          </w:p>
        </w:tc>
        <w:tc>
          <w:tcPr>
            <w:tcW w:w="32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576E01" w:rsidRPr="006E61D7" w:rsidRDefault="00576E01" w:rsidP="00576E01">
            <w:pPr>
              <w:rPr>
                <w:rFonts w:ascii="Times New Roman" w:hAnsi="Times New Roman"/>
                <w:sz w:val="22"/>
                <w:szCs w:val="22"/>
              </w:rPr>
            </w:pPr>
          </w:p>
        </w:tc>
        <w:tc>
          <w:tcPr>
            <w:tcW w:w="278" w:type="pct"/>
            <w:gridSpan w:val="2"/>
          </w:tcPr>
          <w:p w:rsidR="00576E01" w:rsidRPr="006E61D7" w:rsidRDefault="00576E01" w:rsidP="00576E01">
            <w:pPr>
              <w:rPr>
                <w:rFonts w:ascii="Times New Roman" w:hAnsi="Times New Roman"/>
                <w:sz w:val="22"/>
                <w:szCs w:val="22"/>
              </w:rPr>
            </w:pPr>
          </w:p>
        </w:tc>
        <w:tc>
          <w:tcPr>
            <w:tcW w:w="324" w:type="pct"/>
          </w:tcPr>
          <w:p w:rsidR="00576E01" w:rsidRPr="006E61D7" w:rsidRDefault="00576E01" w:rsidP="00576E01">
            <w:pPr>
              <w:rPr>
                <w:rFonts w:ascii="Times New Roman" w:hAnsi="Times New Roman"/>
                <w:sz w:val="22"/>
                <w:szCs w:val="22"/>
              </w:rPr>
            </w:pPr>
          </w:p>
        </w:tc>
      </w:tr>
      <w:tr w:rsidR="00291CAC" w:rsidRPr="006E61D7" w:rsidTr="002507D5">
        <w:trPr>
          <w:trHeight w:val="123"/>
        </w:trPr>
        <w:tc>
          <w:tcPr>
            <w:tcW w:w="386" w:type="pct"/>
          </w:tcPr>
          <w:p w:rsidR="00576E01" w:rsidRPr="00F46418" w:rsidRDefault="00576E01" w:rsidP="00576E01">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576E01" w:rsidRPr="00F46418" w:rsidRDefault="00576E01" w:rsidP="00576E01">
            <w:pPr>
              <w:jc w:val="center"/>
              <w:rPr>
                <w:rFonts w:ascii="Times New Roman" w:hAnsi="Times New Roman"/>
                <w:color w:val="000000"/>
                <w:sz w:val="22"/>
                <w:szCs w:val="22"/>
              </w:rPr>
            </w:pPr>
          </w:p>
        </w:tc>
        <w:tc>
          <w:tcPr>
            <w:tcW w:w="1156" w:type="pct"/>
          </w:tcPr>
          <w:p w:rsidR="00576E01" w:rsidRPr="00F46418" w:rsidRDefault="00576E01" w:rsidP="00576E01">
            <w:pPr>
              <w:rPr>
                <w:rFonts w:ascii="Times New Roman" w:hAnsi="Times New Roman"/>
                <w:sz w:val="22"/>
                <w:szCs w:val="22"/>
              </w:rPr>
            </w:pPr>
            <w:r w:rsidRPr="00F46418">
              <w:rPr>
                <w:rFonts w:ascii="Times New Roman" w:hAnsi="Times New Roman"/>
                <w:sz w:val="22"/>
                <w:szCs w:val="22"/>
              </w:rPr>
              <w:t>Đất xây dựng công trình giao thông – Chuẩn bị mẫu đất không nguyên dạng phục vụ công tác thí nghiệm</w:t>
            </w:r>
          </w:p>
        </w:tc>
        <w:tc>
          <w:tcPr>
            <w:tcW w:w="928" w:type="pct"/>
          </w:tcPr>
          <w:p w:rsidR="00576E01" w:rsidRPr="00F46418" w:rsidRDefault="00576E01" w:rsidP="00576E01">
            <w:pPr>
              <w:jc w:val="center"/>
              <w:rPr>
                <w:sz w:val="22"/>
                <w:szCs w:val="22"/>
              </w:rPr>
            </w:pPr>
            <w:r w:rsidRPr="00F46418">
              <w:rPr>
                <w:rFonts w:ascii="Times New Roman" w:hAnsi="Times New Roman"/>
                <w:sz w:val="22"/>
                <w:szCs w:val="22"/>
              </w:rPr>
              <w:t>Xây dựng mới</w:t>
            </w:r>
          </w:p>
        </w:tc>
        <w:tc>
          <w:tcPr>
            <w:tcW w:w="60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Viện KH&amp;CN GTVT</w:t>
            </w:r>
          </w:p>
        </w:tc>
        <w:tc>
          <w:tcPr>
            <w:tcW w:w="32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576E01" w:rsidRPr="006E61D7" w:rsidRDefault="00576E01" w:rsidP="00576E01">
            <w:pPr>
              <w:rPr>
                <w:rFonts w:ascii="Times New Roman" w:hAnsi="Times New Roman"/>
                <w:sz w:val="22"/>
                <w:szCs w:val="22"/>
              </w:rPr>
            </w:pPr>
          </w:p>
        </w:tc>
        <w:tc>
          <w:tcPr>
            <w:tcW w:w="278" w:type="pct"/>
            <w:gridSpan w:val="2"/>
          </w:tcPr>
          <w:p w:rsidR="00576E01" w:rsidRPr="006E61D7" w:rsidRDefault="00576E01" w:rsidP="00576E01">
            <w:pPr>
              <w:rPr>
                <w:rFonts w:ascii="Times New Roman" w:hAnsi="Times New Roman"/>
                <w:sz w:val="22"/>
                <w:szCs w:val="22"/>
              </w:rPr>
            </w:pPr>
          </w:p>
        </w:tc>
        <w:tc>
          <w:tcPr>
            <w:tcW w:w="324" w:type="pct"/>
          </w:tcPr>
          <w:p w:rsidR="00576E01" w:rsidRPr="006E61D7" w:rsidRDefault="00576E01" w:rsidP="00576E01">
            <w:pPr>
              <w:rPr>
                <w:rFonts w:ascii="Times New Roman" w:hAnsi="Times New Roman"/>
                <w:sz w:val="22"/>
                <w:szCs w:val="22"/>
              </w:rPr>
            </w:pPr>
          </w:p>
        </w:tc>
      </w:tr>
      <w:tr w:rsidR="00291CAC" w:rsidRPr="006E61D7" w:rsidTr="002507D5">
        <w:trPr>
          <w:trHeight w:val="123"/>
        </w:trPr>
        <w:tc>
          <w:tcPr>
            <w:tcW w:w="386" w:type="pct"/>
          </w:tcPr>
          <w:p w:rsidR="00576E01" w:rsidRPr="00F46418" w:rsidRDefault="00576E01" w:rsidP="00576E01">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576E01" w:rsidRPr="00F46418" w:rsidRDefault="00576E01" w:rsidP="00576E01">
            <w:pPr>
              <w:jc w:val="center"/>
              <w:rPr>
                <w:rFonts w:ascii="Times New Roman" w:hAnsi="Times New Roman"/>
                <w:color w:val="000000"/>
                <w:sz w:val="22"/>
                <w:szCs w:val="22"/>
              </w:rPr>
            </w:pPr>
          </w:p>
        </w:tc>
        <w:tc>
          <w:tcPr>
            <w:tcW w:w="1156" w:type="pct"/>
          </w:tcPr>
          <w:p w:rsidR="00576E01" w:rsidRPr="00F46418" w:rsidRDefault="00576E01" w:rsidP="00576E01">
            <w:pPr>
              <w:rPr>
                <w:rFonts w:ascii="Times New Roman" w:hAnsi="Times New Roman"/>
                <w:sz w:val="22"/>
                <w:szCs w:val="22"/>
              </w:rPr>
            </w:pPr>
            <w:r w:rsidRPr="00F46418">
              <w:rPr>
                <w:rFonts w:ascii="Times New Roman" w:hAnsi="Times New Roman"/>
                <w:sz w:val="22"/>
                <w:szCs w:val="22"/>
              </w:rPr>
              <w:t>Bê tông phun – Chuẩn bị mẫu thử</w:t>
            </w:r>
          </w:p>
        </w:tc>
        <w:tc>
          <w:tcPr>
            <w:tcW w:w="928" w:type="pct"/>
          </w:tcPr>
          <w:p w:rsidR="00576E01" w:rsidRPr="00F46418" w:rsidRDefault="00576E01" w:rsidP="00576E01">
            <w:pPr>
              <w:jc w:val="center"/>
              <w:rPr>
                <w:sz w:val="22"/>
                <w:szCs w:val="22"/>
              </w:rPr>
            </w:pPr>
            <w:r w:rsidRPr="00F46418">
              <w:rPr>
                <w:rFonts w:ascii="Times New Roman" w:hAnsi="Times New Roman"/>
                <w:sz w:val="22"/>
                <w:szCs w:val="22"/>
              </w:rPr>
              <w:t>Xây dựng mới</w:t>
            </w:r>
          </w:p>
        </w:tc>
        <w:tc>
          <w:tcPr>
            <w:tcW w:w="60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Viện KH&amp;CN GTVT</w:t>
            </w:r>
          </w:p>
        </w:tc>
        <w:tc>
          <w:tcPr>
            <w:tcW w:w="32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576E01" w:rsidRPr="006E61D7" w:rsidRDefault="00576E01" w:rsidP="00576E01">
            <w:pPr>
              <w:rPr>
                <w:rFonts w:ascii="Times New Roman" w:hAnsi="Times New Roman"/>
                <w:sz w:val="22"/>
                <w:szCs w:val="22"/>
              </w:rPr>
            </w:pPr>
          </w:p>
        </w:tc>
        <w:tc>
          <w:tcPr>
            <w:tcW w:w="278" w:type="pct"/>
            <w:gridSpan w:val="2"/>
          </w:tcPr>
          <w:p w:rsidR="00576E01" w:rsidRPr="006E61D7" w:rsidRDefault="00576E01" w:rsidP="00576E01">
            <w:pPr>
              <w:rPr>
                <w:rFonts w:ascii="Times New Roman" w:hAnsi="Times New Roman"/>
                <w:sz w:val="22"/>
                <w:szCs w:val="22"/>
              </w:rPr>
            </w:pPr>
          </w:p>
        </w:tc>
        <w:tc>
          <w:tcPr>
            <w:tcW w:w="324" w:type="pct"/>
          </w:tcPr>
          <w:p w:rsidR="00576E01" w:rsidRPr="006E61D7" w:rsidRDefault="00576E01" w:rsidP="00576E01">
            <w:pPr>
              <w:rPr>
                <w:rFonts w:ascii="Times New Roman" w:hAnsi="Times New Roman"/>
                <w:sz w:val="22"/>
                <w:szCs w:val="22"/>
              </w:rPr>
            </w:pPr>
          </w:p>
        </w:tc>
      </w:tr>
      <w:tr w:rsidR="00291CAC" w:rsidRPr="006E61D7" w:rsidTr="002507D5">
        <w:trPr>
          <w:trHeight w:val="123"/>
        </w:trPr>
        <w:tc>
          <w:tcPr>
            <w:tcW w:w="386" w:type="pct"/>
          </w:tcPr>
          <w:p w:rsidR="00576E01" w:rsidRPr="00F46418" w:rsidRDefault="00576E01" w:rsidP="00576E01">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576E01" w:rsidRPr="00F46418" w:rsidRDefault="00576E01" w:rsidP="00576E01">
            <w:pPr>
              <w:jc w:val="center"/>
              <w:rPr>
                <w:rFonts w:ascii="Times New Roman" w:hAnsi="Times New Roman"/>
                <w:color w:val="000000"/>
                <w:sz w:val="22"/>
                <w:szCs w:val="22"/>
              </w:rPr>
            </w:pPr>
          </w:p>
        </w:tc>
        <w:tc>
          <w:tcPr>
            <w:tcW w:w="1156" w:type="pct"/>
          </w:tcPr>
          <w:p w:rsidR="00576E01" w:rsidRPr="00F46418" w:rsidRDefault="00576E01" w:rsidP="00576E01">
            <w:pPr>
              <w:tabs>
                <w:tab w:val="left" w:pos="6953"/>
              </w:tabs>
              <w:rPr>
                <w:rFonts w:ascii="Times New Roman" w:hAnsi="Times New Roman"/>
                <w:sz w:val="22"/>
                <w:szCs w:val="22"/>
              </w:rPr>
            </w:pPr>
            <w:r w:rsidRPr="00F46418">
              <w:rPr>
                <w:rFonts w:ascii="Times New Roman" w:hAnsi="Times New Roman"/>
                <w:sz w:val="22"/>
                <w:szCs w:val="22"/>
              </w:rPr>
              <w:t>Hỗn hợp nhựa – Phương pháp thử xác định mức độ bao phủ nhựa trên bề mặt các hạt cốt liệu</w:t>
            </w:r>
          </w:p>
        </w:tc>
        <w:tc>
          <w:tcPr>
            <w:tcW w:w="928" w:type="pct"/>
          </w:tcPr>
          <w:p w:rsidR="00576E01" w:rsidRPr="00F46418" w:rsidRDefault="00576E01" w:rsidP="00576E01">
            <w:pPr>
              <w:jc w:val="center"/>
              <w:rPr>
                <w:sz w:val="22"/>
                <w:szCs w:val="22"/>
              </w:rPr>
            </w:pPr>
            <w:r w:rsidRPr="00F46418">
              <w:rPr>
                <w:rFonts w:ascii="Times New Roman" w:hAnsi="Times New Roman"/>
                <w:sz w:val="22"/>
                <w:szCs w:val="22"/>
              </w:rPr>
              <w:t>Xây dựng mới</w:t>
            </w:r>
          </w:p>
        </w:tc>
        <w:tc>
          <w:tcPr>
            <w:tcW w:w="60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Viện KH&amp;CN GTVT</w:t>
            </w:r>
          </w:p>
        </w:tc>
        <w:tc>
          <w:tcPr>
            <w:tcW w:w="32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576E01" w:rsidRPr="006E61D7" w:rsidRDefault="00576E01" w:rsidP="00576E01">
            <w:pPr>
              <w:rPr>
                <w:rFonts w:ascii="Times New Roman" w:hAnsi="Times New Roman"/>
                <w:sz w:val="22"/>
                <w:szCs w:val="22"/>
              </w:rPr>
            </w:pPr>
          </w:p>
        </w:tc>
        <w:tc>
          <w:tcPr>
            <w:tcW w:w="278" w:type="pct"/>
            <w:gridSpan w:val="2"/>
          </w:tcPr>
          <w:p w:rsidR="00576E01" w:rsidRPr="006E61D7" w:rsidRDefault="00576E01" w:rsidP="00576E01">
            <w:pPr>
              <w:rPr>
                <w:rFonts w:ascii="Times New Roman" w:hAnsi="Times New Roman"/>
                <w:sz w:val="22"/>
                <w:szCs w:val="22"/>
              </w:rPr>
            </w:pPr>
          </w:p>
        </w:tc>
        <w:tc>
          <w:tcPr>
            <w:tcW w:w="324" w:type="pct"/>
          </w:tcPr>
          <w:p w:rsidR="00576E01" w:rsidRPr="006E61D7" w:rsidRDefault="00576E01" w:rsidP="00576E01">
            <w:pPr>
              <w:rPr>
                <w:rFonts w:ascii="Times New Roman" w:hAnsi="Times New Roman"/>
                <w:sz w:val="22"/>
                <w:szCs w:val="22"/>
              </w:rPr>
            </w:pPr>
          </w:p>
        </w:tc>
      </w:tr>
      <w:tr w:rsidR="00291CAC" w:rsidRPr="006E61D7" w:rsidTr="002507D5">
        <w:trPr>
          <w:trHeight w:val="123"/>
        </w:trPr>
        <w:tc>
          <w:tcPr>
            <w:tcW w:w="386" w:type="pct"/>
          </w:tcPr>
          <w:p w:rsidR="00576E01" w:rsidRPr="00F46418" w:rsidRDefault="00576E01" w:rsidP="00576E01">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576E01" w:rsidRPr="00F46418" w:rsidRDefault="00576E01" w:rsidP="00576E01">
            <w:pPr>
              <w:jc w:val="center"/>
              <w:rPr>
                <w:rFonts w:ascii="Times New Roman" w:hAnsi="Times New Roman"/>
                <w:color w:val="000000"/>
                <w:sz w:val="22"/>
                <w:szCs w:val="22"/>
              </w:rPr>
            </w:pPr>
          </w:p>
        </w:tc>
        <w:tc>
          <w:tcPr>
            <w:tcW w:w="1156" w:type="pct"/>
          </w:tcPr>
          <w:p w:rsidR="00576E01" w:rsidRPr="00F46418" w:rsidRDefault="00576E01" w:rsidP="00576E01">
            <w:pPr>
              <w:tabs>
                <w:tab w:val="left" w:pos="6953"/>
              </w:tabs>
              <w:rPr>
                <w:rFonts w:ascii="Times New Roman" w:hAnsi="Times New Roman"/>
                <w:sz w:val="22"/>
                <w:szCs w:val="22"/>
              </w:rPr>
            </w:pPr>
            <w:r w:rsidRPr="00F46418">
              <w:rPr>
                <w:rFonts w:ascii="Times New Roman" w:hAnsi="Times New Roman"/>
                <w:sz w:val="22"/>
                <w:szCs w:val="22"/>
              </w:rPr>
              <w:t>Tiêu chuẩn đánh giá an toàn công trình đường bộ - Phần 1: Đường đường bộ</w:t>
            </w:r>
          </w:p>
        </w:tc>
        <w:tc>
          <w:tcPr>
            <w:tcW w:w="928" w:type="pct"/>
          </w:tcPr>
          <w:p w:rsidR="00576E01" w:rsidRPr="00F46418" w:rsidRDefault="00576E01" w:rsidP="00576E01">
            <w:pPr>
              <w:jc w:val="center"/>
              <w:rPr>
                <w:sz w:val="22"/>
                <w:szCs w:val="22"/>
              </w:rPr>
            </w:pPr>
            <w:r w:rsidRPr="00F46418">
              <w:rPr>
                <w:rFonts w:ascii="Times New Roman" w:hAnsi="Times New Roman"/>
                <w:sz w:val="22"/>
                <w:szCs w:val="22"/>
              </w:rPr>
              <w:t>Xây dựng mới</w:t>
            </w:r>
          </w:p>
        </w:tc>
        <w:tc>
          <w:tcPr>
            <w:tcW w:w="60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Tổng cục ĐBVN</w:t>
            </w:r>
          </w:p>
        </w:tc>
        <w:tc>
          <w:tcPr>
            <w:tcW w:w="32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576E01" w:rsidRPr="006E61D7" w:rsidRDefault="00576E01" w:rsidP="00576E01">
            <w:pPr>
              <w:rPr>
                <w:rFonts w:ascii="Times New Roman" w:hAnsi="Times New Roman"/>
                <w:sz w:val="22"/>
                <w:szCs w:val="22"/>
              </w:rPr>
            </w:pPr>
          </w:p>
        </w:tc>
        <w:tc>
          <w:tcPr>
            <w:tcW w:w="278" w:type="pct"/>
            <w:gridSpan w:val="2"/>
          </w:tcPr>
          <w:p w:rsidR="00576E01" w:rsidRPr="006E61D7" w:rsidRDefault="00576E01" w:rsidP="00576E01">
            <w:pPr>
              <w:rPr>
                <w:rFonts w:ascii="Times New Roman" w:hAnsi="Times New Roman"/>
                <w:sz w:val="22"/>
                <w:szCs w:val="22"/>
              </w:rPr>
            </w:pPr>
          </w:p>
        </w:tc>
        <w:tc>
          <w:tcPr>
            <w:tcW w:w="324" w:type="pct"/>
          </w:tcPr>
          <w:p w:rsidR="00576E01" w:rsidRPr="006E61D7" w:rsidRDefault="00576E01" w:rsidP="00576E01">
            <w:pPr>
              <w:rPr>
                <w:rFonts w:ascii="Times New Roman" w:hAnsi="Times New Roman"/>
                <w:sz w:val="22"/>
                <w:szCs w:val="22"/>
              </w:rPr>
            </w:pPr>
          </w:p>
        </w:tc>
      </w:tr>
      <w:tr w:rsidR="00291CAC" w:rsidRPr="006E61D7" w:rsidTr="002507D5">
        <w:trPr>
          <w:trHeight w:val="123"/>
        </w:trPr>
        <w:tc>
          <w:tcPr>
            <w:tcW w:w="386" w:type="pct"/>
          </w:tcPr>
          <w:p w:rsidR="00576E01" w:rsidRPr="00F46418" w:rsidRDefault="00576E01" w:rsidP="00576E01">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576E01" w:rsidRPr="00F46418" w:rsidRDefault="00576E01" w:rsidP="00576E01">
            <w:pPr>
              <w:jc w:val="center"/>
              <w:rPr>
                <w:rFonts w:ascii="Times New Roman" w:hAnsi="Times New Roman"/>
                <w:color w:val="000000"/>
                <w:sz w:val="22"/>
                <w:szCs w:val="22"/>
              </w:rPr>
            </w:pPr>
          </w:p>
        </w:tc>
        <w:tc>
          <w:tcPr>
            <w:tcW w:w="1156" w:type="pct"/>
          </w:tcPr>
          <w:p w:rsidR="00576E01" w:rsidRPr="00F46418" w:rsidRDefault="00576E01" w:rsidP="00576E01">
            <w:pPr>
              <w:tabs>
                <w:tab w:val="left" w:pos="6953"/>
              </w:tabs>
              <w:rPr>
                <w:rFonts w:ascii="Times New Roman" w:hAnsi="Times New Roman"/>
                <w:sz w:val="22"/>
                <w:szCs w:val="22"/>
              </w:rPr>
            </w:pPr>
            <w:r w:rsidRPr="00F46418">
              <w:rPr>
                <w:rFonts w:ascii="Times New Roman" w:hAnsi="Times New Roman"/>
                <w:sz w:val="22"/>
                <w:szCs w:val="22"/>
              </w:rPr>
              <w:t>Tiêu chuẩn đánh giá an toàn công trình đường bộ - Phần 2: Hầm đường bộ</w:t>
            </w:r>
          </w:p>
        </w:tc>
        <w:tc>
          <w:tcPr>
            <w:tcW w:w="928" w:type="pct"/>
          </w:tcPr>
          <w:p w:rsidR="00576E01" w:rsidRPr="00F46418" w:rsidRDefault="00576E01" w:rsidP="00576E01">
            <w:pPr>
              <w:jc w:val="center"/>
              <w:rPr>
                <w:sz w:val="22"/>
                <w:szCs w:val="22"/>
              </w:rPr>
            </w:pPr>
            <w:r w:rsidRPr="00F46418">
              <w:rPr>
                <w:rFonts w:ascii="Times New Roman" w:hAnsi="Times New Roman"/>
                <w:sz w:val="22"/>
                <w:szCs w:val="22"/>
              </w:rPr>
              <w:t>Xây dựng mới</w:t>
            </w:r>
          </w:p>
        </w:tc>
        <w:tc>
          <w:tcPr>
            <w:tcW w:w="60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Tổng cục ĐBVN</w:t>
            </w:r>
          </w:p>
        </w:tc>
        <w:tc>
          <w:tcPr>
            <w:tcW w:w="32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576E01" w:rsidRPr="006E61D7" w:rsidRDefault="00576E01" w:rsidP="00576E01">
            <w:pPr>
              <w:rPr>
                <w:rFonts w:ascii="Times New Roman" w:hAnsi="Times New Roman"/>
                <w:sz w:val="22"/>
                <w:szCs w:val="22"/>
              </w:rPr>
            </w:pPr>
          </w:p>
        </w:tc>
        <w:tc>
          <w:tcPr>
            <w:tcW w:w="278" w:type="pct"/>
            <w:gridSpan w:val="2"/>
          </w:tcPr>
          <w:p w:rsidR="00576E01" w:rsidRPr="006E61D7" w:rsidRDefault="00576E01" w:rsidP="00576E01">
            <w:pPr>
              <w:rPr>
                <w:rFonts w:ascii="Times New Roman" w:hAnsi="Times New Roman"/>
                <w:sz w:val="22"/>
                <w:szCs w:val="22"/>
              </w:rPr>
            </w:pPr>
          </w:p>
        </w:tc>
        <w:tc>
          <w:tcPr>
            <w:tcW w:w="324" w:type="pct"/>
          </w:tcPr>
          <w:p w:rsidR="00576E01" w:rsidRPr="006E61D7" w:rsidRDefault="00576E01" w:rsidP="00576E01">
            <w:pPr>
              <w:rPr>
                <w:rFonts w:ascii="Times New Roman" w:hAnsi="Times New Roman"/>
                <w:sz w:val="22"/>
                <w:szCs w:val="22"/>
              </w:rPr>
            </w:pPr>
          </w:p>
        </w:tc>
      </w:tr>
      <w:tr w:rsidR="00291CAC" w:rsidRPr="006E61D7" w:rsidTr="002507D5">
        <w:trPr>
          <w:trHeight w:val="123"/>
        </w:trPr>
        <w:tc>
          <w:tcPr>
            <w:tcW w:w="386" w:type="pct"/>
          </w:tcPr>
          <w:p w:rsidR="00576E01" w:rsidRPr="00F46418" w:rsidRDefault="00576E01" w:rsidP="00576E01">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576E01" w:rsidRPr="00F46418" w:rsidRDefault="00576E01" w:rsidP="00576E01">
            <w:pPr>
              <w:jc w:val="center"/>
              <w:rPr>
                <w:rFonts w:ascii="Times New Roman" w:hAnsi="Times New Roman"/>
                <w:color w:val="000000"/>
                <w:sz w:val="22"/>
                <w:szCs w:val="22"/>
              </w:rPr>
            </w:pPr>
          </w:p>
        </w:tc>
        <w:tc>
          <w:tcPr>
            <w:tcW w:w="1156" w:type="pct"/>
          </w:tcPr>
          <w:p w:rsidR="00576E01" w:rsidRPr="00F46418" w:rsidRDefault="00576E01" w:rsidP="00DF083F">
            <w:pPr>
              <w:tabs>
                <w:tab w:val="left" w:pos="6953"/>
              </w:tabs>
              <w:spacing w:after="0"/>
              <w:rPr>
                <w:rFonts w:ascii="Times New Roman" w:hAnsi="Times New Roman"/>
                <w:sz w:val="22"/>
                <w:szCs w:val="22"/>
              </w:rPr>
            </w:pPr>
            <w:r w:rsidRPr="00F46418">
              <w:rPr>
                <w:rFonts w:ascii="Times New Roman" w:hAnsi="Times New Roman"/>
                <w:sz w:val="22"/>
                <w:szCs w:val="22"/>
              </w:rPr>
              <w:t>Tiêu chuẩn đánh giá an toàn công trình đường bộ - Phần 3: Cầu đường bộ</w:t>
            </w:r>
          </w:p>
        </w:tc>
        <w:tc>
          <w:tcPr>
            <w:tcW w:w="928" w:type="pct"/>
          </w:tcPr>
          <w:p w:rsidR="00576E01" w:rsidRPr="00F46418" w:rsidRDefault="00576E01" w:rsidP="00576E01">
            <w:pPr>
              <w:jc w:val="center"/>
              <w:rPr>
                <w:sz w:val="22"/>
                <w:szCs w:val="22"/>
              </w:rPr>
            </w:pPr>
            <w:r w:rsidRPr="00F46418">
              <w:rPr>
                <w:rFonts w:ascii="Times New Roman" w:hAnsi="Times New Roman"/>
                <w:sz w:val="22"/>
                <w:szCs w:val="22"/>
              </w:rPr>
              <w:t>Xây dựng mới</w:t>
            </w:r>
          </w:p>
        </w:tc>
        <w:tc>
          <w:tcPr>
            <w:tcW w:w="60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Tổng cục ĐBVN</w:t>
            </w:r>
          </w:p>
        </w:tc>
        <w:tc>
          <w:tcPr>
            <w:tcW w:w="32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576E01" w:rsidRPr="006E61D7" w:rsidRDefault="00576E01" w:rsidP="00576E01">
            <w:pPr>
              <w:rPr>
                <w:rFonts w:ascii="Times New Roman" w:hAnsi="Times New Roman"/>
                <w:sz w:val="22"/>
                <w:szCs w:val="22"/>
              </w:rPr>
            </w:pPr>
          </w:p>
        </w:tc>
        <w:tc>
          <w:tcPr>
            <w:tcW w:w="278" w:type="pct"/>
            <w:gridSpan w:val="2"/>
          </w:tcPr>
          <w:p w:rsidR="00576E01" w:rsidRPr="006E61D7" w:rsidRDefault="00576E01" w:rsidP="00576E01">
            <w:pPr>
              <w:rPr>
                <w:rFonts w:ascii="Times New Roman" w:hAnsi="Times New Roman"/>
                <w:sz w:val="22"/>
                <w:szCs w:val="22"/>
              </w:rPr>
            </w:pPr>
          </w:p>
        </w:tc>
        <w:tc>
          <w:tcPr>
            <w:tcW w:w="324" w:type="pct"/>
          </w:tcPr>
          <w:p w:rsidR="00576E01" w:rsidRPr="006E61D7" w:rsidRDefault="00576E01" w:rsidP="00576E01">
            <w:pPr>
              <w:rPr>
                <w:rFonts w:ascii="Times New Roman" w:hAnsi="Times New Roman"/>
                <w:sz w:val="22"/>
                <w:szCs w:val="22"/>
              </w:rPr>
            </w:pPr>
          </w:p>
        </w:tc>
      </w:tr>
      <w:tr w:rsidR="00291CAC" w:rsidRPr="006E61D7" w:rsidTr="002507D5">
        <w:trPr>
          <w:trHeight w:val="123"/>
        </w:trPr>
        <w:tc>
          <w:tcPr>
            <w:tcW w:w="386" w:type="pct"/>
          </w:tcPr>
          <w:p w:rsidR="00576E01" w:rsidRPr="00F46418" w:rsidRDefault="00576E01" w:rsidP="00576E01">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576E01" w:rsidRPr="00F46418" w:rsidRDefault="00576E01" w:rsidP="00576E01">
            <w:pPr>
              <w:jc w:val="center"/>
              <w:rPr>
                <w:rFonts w:ascii="Times New Roman" w:hAnsi="Times New Roman"/>
                <w:color w:val="000000"/>
                <w:sz w:val="22"/>
                <w:szCs w:val="22"/>
              </w:rPr>
            </w:pPr>
          </w:p>
        </w:tc>
        <w:tc>
          <w:tcPr>
            <w:tcW w:w="1156" w:type="pct"/>
          </w:tcPr>
          <w:p w:rsidR="00576E01" w:rsidRPr="00F46418" w:rsidRDefault="00576E01" w:rsidP="00DF083F">
            <w:pPr>
              <w:tabs>
                <w:tab w:val="left" w:pos="6953"/>
              </w:tabs>
              <w:spacing w:after="0"/>
              <w:rPr>
                <w:rFonts w:ascii="Times New Roman" w:hAnsi="Times New Roman"/>
                <w:sz w:val="22"/>
                <w:szCs w:val="22"/>
              </w:rPr>
            </w:pPr>
            <w:r w:rsidRPr="00F46418">
              <w:rPr>
                <w:rFonts w:ascii="Times New Roman" w:hAnsi="Times New Roman"/>
                <w:sz w:val="22"/>
                <w:szCs w:val="22"/>
              </w:rPr>
              <w:t>Tiêu chuẩn đánh giá an toàn công trình đường bộ - Phần 4: Các hạng mục khác</w:t>
            </w:r>
          </w:p>
        </w:tc>
        <w:tc>
          <w:tcPr>
            <w:tcW w:w="928" w:type="pct"/>
          </w:tcPr>
          <w:p w:rsidR="00576E01" w:rsidRPr="00F46418" w:rsidRDefault="00576E01" w:rsidP="00576E01">
            <w:pPr>
              <w:jc w:val="center"/>
              <w:rPr>
                <w:sz w:val="22"/>
                <w:szCs w:val="22"/>
              </w:rPr>
            </w:pPr>
            <w:r w:rsidRPr="00F46418">
              <w:rPr>
                <w:rFonts w:ascii="Times New Roman" w:hAnsi="Times New Roman"/>
                <w:sz w:val="22"/>
                <w:szCs w:val="22"/>
              </w:rPr>
              <w:t>Xây dựng mới</w:t>
            </w:r>
          </w:p>
        </w:tc>
        <w:tc>
          <w:tcPr>
            <w:tcW w:w="60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Tổng cục ĐBVN</w:t>
            </w:r>
          </w:p>
        </w:tc>
        <w:tc>
          <w:tcPr>
            <w:tcW w:w="32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576E01" w:rsidRPr="006E61D7" w:rsidRDefault="00576E01" w:rsidP="00576E01">
            <w:pPr>
              <w:rPr>
                <w:rFonts w:ascii="Times New Roman" w:hAnsi="Times New Roman"/>
                <w:sz w:val="22"/>
                <w:szCs w:val="22"/>
              </w:rPr>
            </w:pPr>
          </w:p>
        </w:tc>
        <w:tc>
          <w:tcPr>
            <w:tcW w:w="278" w:type="pct"/>
            <w:gridSpan w:val="2"/>
          </w:tcPr>
          <w:p w:rsidR="00576E01" w:rsidRPr="006E61D7" w:rsidRDefault="00576E01" w:rsidP="00576E01">
            <w:pPr>
              <w:rPr>
                <w:rFonts w:ascii="Times New Roman" w:hAnsi="Times New Roman"/>
                <w:sz w:val="22"/>
                <w:szCs w:val="22"/>
              </w:rPr>
            </w:pPr>
          </w:p>
        </w:tc>
        <w:tc>
          <w:tcPr>
            <w:tcW w:w="324" w:type="pct"/>
          </w:tcPr>
          <w:p w:rsidR="00576E01" w:rsidRPr="006E61D7" w:rsidRDefault="00576E01" w:rsidP="00576E01">
            <w:pPr>
              <w:rPr>
                <w:rFonts w:ascii="Times New Roman" w:hAnsi="Times New Roman"/>
                <w:sz w:val="22"/>
                <w:szCs w:val="22"/>
              </w:rPr>
            </w:pPr>
          </w:p>
        </w:tc>
      </w:tr>
      <w:tr w:rsidR="00576E01" w:rsidRPr="006E61D7" w:rsidTr="00291CAC">
        <w:trPr>
          <w:trHeight w:val="123"/>
        </w:trPr>
        <w:tc>
          <w:tcPr>
            <w:tcW w:w="5000" w:type="pct"/>
            <w:gridSpan w:val="14"/>
          </w:tcPr>
          <w:p w:rsidR="00576E01" w:rsidRPr="00F46418" w:rsidRDefault="00576E01" w:rsidP="0084729B">
            <w:pPr>
              <w:spacing w:before="40" w:after="40"/>
              <w:jc w:val="both"/>
              <w:rPr>
                <w:rFonts w:ascii="Times New Roman" w:hAnsi="Times New Roman"/>
                <w:b/>
                <w:sz w:val="22"/>
                <w:szCs w:val="22"/>
              </w:rPr>
            </w:pPr>
            <w:r w:rsidRPr="00F46418">
              <w:rPr>
                <w:rFonts w:ascii="Times New Roman" w:hAnsi="Times New Roman"/>
                <w:b/>
                <w:sz w:val="22"/>
                <w:szCs w:val="22"/>
              </w:rPr>
              <w:t>Đăng kiểm</w:t>
            </w:r>
          </w:p>
        </w:tc>
      </w:tr>
      <w:tr w:rsidR="00291CAC" w:rsidRPr="006E61D7" w:rsidTr="002507D5">
        <w:trPr>
          <w:trHeight w:val="123"/>
        </w:trPr>
        <w:tc>
          <w:tcPr>
            <w:tcW w:w="386" w:type="pct"/>
          </w:tcPr>
          <w:p w:rsidR="00576E01" w:rsidRPr="00F46418" w:rsidRDefault="00576E01" w:rsidP="00576E01">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576E01" w:rsidRPr="00F46418" w:rsidRDefault="00576E01" w:rsidP="00576E01">
            <w:pPr>
              <w:jc w:val="center"/>
              <w:rPr>
                <w:rFonts w:ascii="Times New Roman" w:hAnsi="Times New Roman"/>
                <w:color w:val="000000"/>
                <w:sz w:val="22"/>
                <w:szCs w:val="22"/>
              </w:rPr>
            </w:pPr>
          </w:p>
        </w:tc>
        <w:tc>
          <w:tcPr>
            <w:tcW w:w="1156" w:type="pct"/>
          </w:tcPr>
          <w:p w:rsidR="00576E01" w:rsidRPr="00F46418" w:rsidRDefault="00576E01" w:rsidP="00576E01">
            <w:pPr>
              <w:rPr>
                <w:rFonts w:ascii="Times New Roman" w:hAnsi="Times New Roman"/>
                <w:sz w:val="22"/>
                <w:szCs w:val="22"/>
              </w:rPr>
            </w:pPr>
            <w:r w:rsidRPr="00F46418">
              <w:rPr>
                <w:rFonts w:ascii="Times New Roman" w:hAnsi="Times New Roman"/>
                <w:sz w:val="22"/>
                <w:szCs w:val="22"/>
              </w:rPr>
              <w:t>Phương tiện giao thông đường bộ - Thiết bị nối, kéo sử dụng trên phương tiện cơ giới đường bộ - Yêu cầu kỹ thuật và phương pháp thử</w:t>
            </w:r>
          </w:p>
        </w:tc>
        <w:tc>
          <w:tcPr>
            <w:tcW w:w="928"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Xây dựng mới</w:t>
            </w:r>
          </w:p>
        </w:tc>
        <w:tc>
          <w:tcPr>
            <w:tcW w:w="60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Cục Đăng kiểm VN</w:t>
            </w:r>
          </w:p>
        </w:tc>
        <w:tc>
          <w:tcPr>
            <w:tcW w:w="32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576E01" w:rsidRPr="006E61D7" w:rsidRDefault="00576E01" w:rsidP="00576E01">
            <w:pPr>
              <w:rPr>
                <w:rFonts w:ascii="Times New Roman" w:hAnsi="Times New Roman"/>
                <w:sz w:val="22"/>
                <w:szCs w:val="22"/>
              </w:rPr>
            </w:pPr>
          </w:p>
        </w:tc>
        <w:tc>
          <w:tcPr>
            <w:tcW w:w="278" w:type="pct"/>
            <w:gridSpan w:val="2"/>
          </w:tcPr>
          <w:p w:rsidR="00576E01" w:rsidRPr="006E61D7" w:rsidRDefault="00576E01" w:rsidP="00576E01">
            <w:pPr>
              <w:rPr>
                <w:rFonts w:ascii="Times New Roman" w:hAnsi="Times New Roman"/>
                <w:sz w:val="22"/>
                <w:szCs w:val="22"/>
              </w:rPr>
            </w:pPr>
          </w:p>
        </w:tc>
        <w:tc>
          <w:tcPr>
            <w:tcW w:w="324" w:type="pct"/>
          </w:tcPr>
          <w:p w:rsidR="00576E01" w:rsidRPr="006E61D7" w:rsidRDefault="00576E01" w:rsidP="00576E01">
            <w:pPr>
              <w:rPr>
                <w:rFonts w:ascii="Times New Roman" w:hAnsi="Times New Roman"/>
                <w:sz w:val="22"/>
                <w:szCs w:val="22"/>
              </w:rPr>
            </w:pPr>
          </w:p>
        </w:tc>
      </w:tr>
      <w:tr w:rsidR="00291CAC" w:rsidRPr="006E61D7" w:rsidTr="002507D5">
        <w:trPr>
          <w:trHeight w:val="123"/>
        </w:trPr>
        <w:tc>
          <w:tcPr>
            <w:tcW w:w="386" w:type="pct"/>
          </w:tcPr>
          <w:p w:rsidR="00576E01" w:rsidRPr="00F46418" w:rsidRDefault="00576E01" w:rsidP="00576E01">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576E01" w:rsidRPr="00F46418" w:rsidRDefault="00576E01" w:rsidP="00576E01">
            <w:pPr>
              <w:jc w:val="center"/>
              <w:rPr>
                <w:rFonts w:ascii="Times New Roman" w:hAnsi="Times New Roman"/>
                <w:color w:val="000000"/>
                <w:sz w:val="22"/>
                <w:szCs w:val="22"/>
              </w:rPr>
            </w:pPr>
          </w:p>
        </w:tc>
        <w:tc>
          <w:tcPr>
            <w:tcW w:w="1156" w:type="pct"/>
          </w:tcPr>
          <w:p w:rsidR="00576E01" w:rsidRPr="00F46418" w:rsidRDefault="00576E01" w:rsidP="00576E01">
            <w:pPr>
              <w:rPr>
                <w:rFonts w:ascii="Times New Roman" w:hAnsi="Times New Roman"/>
                <w:sz w:val="22"/>
                <w:szCs w:val="22"/>
              </w:rPr>
            </w:pPr>
            <w:r w:rsidRPr="00F46418">
              <w:rPr>
                <w:rFonts w:ascii="Times New Roman" w:hAnsi="Times New Roman"/>
                <w:sz w:val="22"/>
                <w:szCs w:val="22"/>
              </w:rPr>
              <w:t xml:space="preserve">Công trình tuyến cáp treo và nhà ga – Phần 1: Cáp treo vận chuyển người </w:t>
            </w:r>
          </w:p>
        </w:tc>
        <w:tc>
          <w:tcPr>
            <w:tcW w:w="928"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Xây dựng mới</w:t>
            </w:r>
          </w:p>
        </w:tc>
        <w:tc>
          <w:tcPr>
            <w:tcW w:w="60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Cục Đăng kiểm VN</w:t>
            </w:r>
          </w:p>
        </w:tc>
        <w:tc>
          <w:tcPr>
            <w:tcW w:w="32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576E01" w:rsidRPr="006E61D7" w:rsidRDefault="00576E01" w:rsidP="00576E01">
            <w:pPr>
              <w:rPr>
                <w:rFonts w:ascii="Times New Roman" w:hAnsi="Times New Roman"/>
                <w:sz w:val="22"/>
                <w:szCs w:val="22"/>
              </w:rPr>
            </w:pPr>
          </w:p>
        </w:tc>
        <w:tc>
          <w:tcPr>
            <w:tcW w:w="278" w:type="pct"/>
            <w:gridSpan w:val="2"/>
          </w:tcPr>
          <w:p w:rsidR="00576E01" w:rsidRPr="006E61D7" w:rsidRDefault="00576E01" w:rsidP="00576E01">
            <w:pPr>
              <w:rPr>
                <w:rFonts w:ascii="Times New Roman" w:hAnsi="Times New Roman"/>
                <w:sz w:val="22"/>
                <w:szCs w:val="22"/>
              </w:rPr>
            </w:pPr>
          </w:p>
        </w:tc>
        <w:tc>
          <w:tcPr>
            <w:tcW w:w="324" w:type="pct"/>
          </w:tcPr>
          <w:p w:rsidR="00576E01" w:rsidRPr="006E61D7" w:rsidRDefault="00576E01" w:rsidP="00576E01">
            <w:pPr>
              <w:rPr>
                <w:rFonts w:ascii="Times New Roman" w:hAnsi="Times New Roman"/>
                <w:sz w:val="22"/>
                <w:szCs w:val="22"/>
              </w:rPr>
            </w:pPr>
          </w:p>
        </w:tc>
      </w:tr>
      <w:tr w:rsidR="00576E01" w:rsidRPr="006E61D7" w:rsidTr="00291CAC">
        <w:trPr>
          <w:trHeight w:val="123"/>
        </w:trPr>
        <w:tc>
          <w:tcPr>
            <w:tcW w:w="5000" w:type="pct"/>
            <w:gridSpan w:val="14"/>
          </w:tcPr>
          <w:p w:rsidR="00576E01" w:rsidRPr="00F46418" w:rsidRDefault="00576E01" w:rsidP="0084729B">
            <w:pPr>
              <w:spacing w:before="40" w:after="40"/>
              <w:jc w:val="both"/>
              <w:rPr>
                <w:rFonts w:ascii="Times New Roman" w:hAnsi="Times New Roman"/>
                <w:b/>
                <w:sz w:val="22"/>
                <w:szCs w:val="22"/>
              </w:rPr>
            </w:pPr>
            <w:r w:rsidRPr="00F46418">
              <w:rPr>
                <w:rFonts w:ascii="Times New Roman" w:hAnsi="Times New Roman"/>
                <w:b/>
                <w:sz w:val="22"/>
                <w:szCs w:val="22"/>
              </w:rPr>
              <w:t>Đường sắt</w:t>
            </w:r>
          </w:p>
        </w:tc>
      </w:tr>
      <w:tr w:rsidR="00291CAC" w:rsidRPr="006E61D7" w:rsidTr="002507D5">
        <w:trPr>
          <w:trHeight w:val="123"/>
        </w:trPr>
        <w:tc>
          <w:tcPr>
            <w:tcW w:w="386" w:type="pct"/>
          </w:tcPr>
          <w:p w:rsidR="00576E01" w:rsidRPr="00F46418" w:rsidRDefault="00576E01" w:rsidP="00576E01">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576E01" w:rsidRPr="00F46418" w:rsidRDefault="00576E01" w:rsidP="00576E01">
            <w:pPr>
              <w:jc w:val="center"/>
              <w:rPr>
                <w:rFonts w:ascii="Times New Roman" w:hAnsi="Times New Roman"/>
                <w:color w:val="000000"/>
                <w:sz w:val="22"/>
                <w:szCs w:val="22"/>
              </w:rPr>
            </w:pPr>
          </w:p>
        </w:tc>
        <w:tc>
          <w:tcPr>
            <w:tcW w:w="1156" w:type="pct"/>
          </w:tcPr>
          <w:p w:rsidR="00576E01" w:rsidRPr="00F46418" w:rsidRDefault="00576E01" w:rsidP="00576E01">
            <w:pPr>
              <w:tabs>
                <w:tab w:val="left" w:pos="6953"/>
              </w:tabs>
              <w:rPr>
                <w:rFonts w:ascii="Times New Roman" w:hAnsi="Times New Roman"/>
                <w:sz w:val="22"/>
                <w:szCs w:val="22"/>
              </w:rPr>
            </w:pPr>
            <w:r w:rsidRPr="00F46418">
              <w:rPr>
                <w:rFonts w:ascii="Times New Roman" w:hAnsi="Times New Roman"/>
                <w:sz w:val="22"/>
                <w:szCs w:val="22"/>
              </w:rPr>
              <w:t xml:space="preserve">Ứng dụng đường sắt – Hệ thống điều hòa không khí toa xe khách – Phần 1: Đặc tính kỹ thuật và phương pháp thử </w:t>
            </w:r>
          </w:p>
        </w:tc>
        <w:tc>
          <w:tcPr>
            <w:tcW w:w="928"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Xây dựng mới</w:t>
            </w:r>
          </w:p>
        </w:tc>
        <w:tc>
          <w:tcPr>
            <w:tcW w:w="60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Cục Đăng kiểm VN</w:t>
            </w:r>
          </w:p>
        </w:tc>
        <w:tc>
          <w:tcPr>
            <w:tcW w:w="32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576E01" w:rsidRPr="006E61D7" w:rsidRDefault="00576E01" w:rsidP="00576E01">
            <w:pPr>
              <w:rPr>
                <w:rFonts w:ascii="Times New Roman" w:hAnsi="Times New Roman"/>
                <w:sz w:val="22"/>
                <w:szCs w:val="22"/>
              </w:rPr>
            </w:pPr>
          </w:p>
        </w:tc>
        <w:tc>
          <w:tcPr>
            <w:tcW w:w="278" w:type="pct"/>
            <w:gridSpan w:val="2"/>
          </w:tcPr>
          <w:p w:rsidR="00576E01" w:rsidRPr="006E61D7" w:rsidRDefault="00576E01" w:rsidP="00576E01">
            <w:pPr>
              <w:rPr>
                <w:rFonts w:ascii="Times New Roman" w:hAnsi="Times New Roman"/>
                <w:sz w:val="22"/>
                <w:szCs w:val="22"/>
              </w:rPr>
            </w:pPr>
          </w:p>
        </w:tc>
        <w:tc>
          <w:tcPr>
            <w:tcW w:w="324" w:type="pct"/>
          </w:tcPr>
          <w:p w:rsidR="00576E01" w:rsidRPr="006E61D7" w:rsidRDefault="00576E01" w:rsidP="00576E01">
            <w:pPr>
              <w:rPr>
                <w:rFonts w:ascii="Times New Roman" w:hAnsi="Times New Roman"/>
                <w:sz w:val="22"/>
                <w:szCs w:val="22"/>
              </w:rPr>
            </w:pPr>
          </w:p>
        </w:tc>
      </w:tr>
      <w:tr w:rsidR="00291CAC" w:rsidRPr="006E61D7" w:rsidTr="002507D5">
        <w:trPr>
          <w:trHeight w:val="123"/>
        </w:trPr>
        <w:tc>
          <w:tcPr>
            <w:tcW w:w="386" w:type="pct"/>
          </w:tcPr>
          <w:p w:rsidR="00576E01" w:rsidRPr="00F46418" w:rsidRDefault="00576E01" w:rsidP="00576E01">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576E01" w:rsidRPr="00F46418" w:rsidRDefault="00576E01" w:rsidP="00576E01">
            <w:pPr>
              <w:jc w:val="center"/>
              <w:rPr>
                <w:rFonts w:ascii="Times New Roman" w:hAnsi="Times New Roman"/>
                <w:color w:val="000000"/>
                <w:sz w:val="22"/>
                <w:szCs w:val="22"/>
              </w:rPr>
            </w:pPr>
          </w:p>
        </w:tc>
        <w:tc>
          <w:tcPr>
            <w:tcW w:w="1156" w:type="pct"/>
          </w:tcPr>
          <w:p w:rsidR="00576E01" w:rsidRPr="00F46418" w:rsidRDefault="00576E01" w:rsidP="00576E01">
            <w:pPr>
              <w:tabs>
                <w:tab w:val="left" w:pos="6953"/>
              </w:tabs>
              <w:rPr>
                <w:rFonts w:ascii="Times New Roman" w:hAnsi="Times New Roman"/>
                <w:sz w:val="22"/>
                <w:szCs w:val="22"/>
              </w:rPr>
            </w:pPr>
            <w:r w:rsidRPr="00F46418">
              <w:rPr>
                <w:rFonts w:ascii="Times New Roman" w:hAnsi="Times New Roman"/>
                <w:sz w:val="22"/>
                <w:szCs w:val="22"/>
              </w:rPr>
              <w:t xml:space="preserve">Ứng dụng đường sắt – Hệ thống điều hòa không khí toa xe khách – Phần 2: Thử nghiệm kiểu loại </w:t>
            </w:r>
          </w:p>
        </w:tc>
        <w:tc>
          <w:tcPr>
            <w:tcW w:w="928"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Xây dựng mới</w:t>
            </w:r>
          </w:p>
        </w:tc>
        <w:tc>
          <w:tcPr>
            <w:tcW w:w="60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Cục Đăng kiểm VN</w:t>
            </w:r>
          </w:p>
        </w:tc>
        <w:tc>
          <w:tcPr>
            <w:tcW w:w="32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576E01" w:rsidRPr="006E61D7" w:rsidRDefault="00576E01" w:rsidP="00576E01">
            <w:pPr>
              <w:rPr>
                <w:rFonts w:ascii="Times New Roman" w:hAnsi="Times New Roman"/>
                <w:sz w:val="22"/>
                <w:szCs w:val="22"/>
              </w:rPr>
            </w:pPr>
          </w:p>
        </w:tc>
        <w:tc>
          <w:tcPr>
            <w:tcW w:w="278" w:type="pct"/>
            <w:gridSpan w:val="2"/>
          </w:tcPr>
          <w:p w:rsidR="00576E01" w:rsidRPr="006E61D7" w:rsidRDefault="00576E01" w:rsidP="00576E01">
            <w:pPr>
              <w:rPr>
                <w:rFonts w:ascii="Times New Roman" w:hAnsi="Times New Roman"/>
                <w:sz w:val="22"/>
                <w:szCs w:val="22"/>
              </w:rPr>
            </w:pPr>
          </w:p>
        </w:tc>
        <w:tc>
          <w:tcPr>
            <w:tcW w:w="324" w:type="pct"/>
          </w:tcPr>
          <w:p w:rsidR="00576E01" w:rsidRPr="006E61D7" w:rsidRDefault="00576E01" w:rsidP="00576E01">
            <w:pPr>
              <w:rPr>
                <w:rFonts w:ascii="Times New Roman" w:hAnsi="Times New Roman"/>
                <w:sz w:val="22"/>
                <w:szCs w:val="22"/>
              </w:rPr>
            </w:pPr>
          </w:p>
        </w:tc>
      </w:tr>
      <w:tr w:rsidR="00291CAC" w:rsidRPr="006E61D7" w:rsidTr="002507D5">
        <w:trPr>
          <w:trHeight w:val="123"/>
        </w:trPr>
        <w:tc>
          <w:tcPr>
            <w:tcW w:w="386" w:type="pct"/>
          </w:tcPr>
          <w:p w:rsidR="00576E01" w:rsidRPr="00F46418" w:rsidRDefault="00576E01" w:rsidP="00576E01">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576E01" w:rsidRPr="00F46418" w:rsidRDefault="00576E01" w:rsidP="00576E01">
            <w:pPr>
              <w:jc w:val="center"/>
              <w:rPr>
                <w:rFonts w:ascii="Times New Roman" w:hAnsi="Times New Roman"/>
                <w:color w:val="000000"/>
                <w:sz w:val="22"/>
                <w:szCs w:val="22"/>
              </w:rPr>
            </w:pPr>
          </w:p>
        </w:tc>
        <w:tc>
          <w:tcPr>
            <w:tcW w:w="1156" w:type="pct"/>
          </w:tcPr>
          <w:p w:rsidR="00576E01" w:rsidRPr="00F46418" w:rsidRDefault="00576E01" w:rsidP="00576E01">
            <w:pPr>
              <w:tabs>
                <w:tab w:val="left" w:pos="6953"/>
              </w:tabs>
              <w:rPr>
                <w:rFonts w:ascii="Times New Roman" w:hAnsi="Times New Roman"/>
                <w:sz w:val="22"/>
                <w:szCs w:val="22"/>
              </w:rPr>
            </w:pPr>
            <w:r w:rsidRPr="00F46418">
              <w:rPr>
                <w:rFonts w:ascii="Times New Roman" w:hAnsi="Times New Roman"/>
                <w:sz w:val="22"/>
                <w:szCs w:val="22"/>
              </w:rPr>
              <w:t>Ứng dụng đường sắt – Lắp đặt cố định – Yêu cầu đối với máy cắt xoay chiều – Phần 1: Máy cắt có điện áp danh định trên 1 kV</w:t>
            </w:r>
          </w:p>
        </w:tc>
        <w:tc>
          <w:tcPr>
            <w:tcW w:w="928" w:type="pct"/>
          </w:tcPr>
          <w:p w:rsidR="00576E01" w:rsidRPr="00F46418" w:rsidRDefault="00576E01" w:rsidP="00576E01">
            <w:pPr>
              <w:jc w:val="center"/>
              <w:rPr>
                <w:rFonts w:ascii="Times New Roman" w:hAnsi="Times New Roman"/>
                <w:sz w:val="22"/>
                <w:szCs w:val="22"/>
                <w:lang w:val="nl-NL"/>
              </w:rPr>
            </w:pPr>
            <w:r w:rsidRPr="00F46418">
              <w:rPr>
                <w:rFonts w:ascii="Times New Roman" w:hAnsi="Times New Roman"/>
                <w:sz w:val="22"/>
                <w:szCs w:val="22"/>
              </w:rPr>
              <w:t>Xây dựng mới</w:t>
            </w:r>
          </w:p>
        </w:tc>
        <w:tc>
          <w:tcPr>
            <w:tcW w:w="60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Viện KH&amp;CN GTVT</w:t>
            </w:r>
          </w:p>
        </w:tc>
        <w:tc>
          <w:tcPr>
            <w:tcW w:w="32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576E01" w:rsidRPr="006E61D7" w:rsidRDefault="00576E01" w:rsidP="00576E01">
            <w:pPr>
              <w:rPr>
                <w:rFonts w:ascii="Times New Roman" w:hAnsi="Times New Roman"/>
                <w:sz w:val="22"/>
                <w:szCs w:val="22"/>
              </w:rPr>
            </w:pPr>
          </w:p>
        </w:tc>
        <w:tc>
          <w:tcPr>
            <w:tcW w:w="278" w:type="pct"/>
            <w:gridSpan w:val="2"/>
          </w:tcPr>
          <w:p w:rsidR="00576E01" w:rsidRPr="006E61D7" w:rsidRDefault="00576E01" w:rsidP="00576E01">
            <w:pPr>
              <w:rPr>
                <w:rFonts w:ascii="Times New Roman" w:hAnsi="Times New Roman"/>
                <w:sz w:val="22"/>
                <w:szCs w:val="22"/>
              </w:rPr>
            </w:pPr>
          </w:p>
        </w:tc>
        <w:tc>
          <w:tcPr>
            <w:tcW w:w="324" w:type="pct"/>
          </w:tcPr>
          <w:p w:rsidR="00576E01" w:rsidRPr="006E61D7" w:rsidRDefault="00576E01" w:rsidP="00576E01">
            <w:pPr>
              <w:rPr>
                <w:rFonts w:ascii="Times New Roman" w:hAnsi="Times New Roman"/>
                <w:sz w:val="22"/>
                <w:szCs w:val="22"/>
              </w:rPr>
            </w:pPr>
          </w:p>
        </w:tc>
      </w:tr>
      <w:tr w:rsidR="00291CAC" w:rsidRPr="006E61D7" w:rsidTr="002507D5">
        <w:trPr>
          <w:trHeight w:val="123"/>
        </w:trPr>
        <w:tc>
          <w:tcPr>
            <w:tcW w:w="386" w:type="pct"/>
          </w:tcPr>
          <w:p w:rsidR="00576E01" w:rsidRPr="00F46418" w:rsidRDefault="00576E01" w:rsidP="00576E01">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576E01" w:rsidRPr="00F46418" w:rsidRDefault="00576E01" w:rsidP="00576E01">
            <w:pPr>
              <w:jc w:val="center"/>
              <w:rPr>
                <w:rFonts w:ascii="Times New Roman" w:hAnsi="Times New Roman"/>
                <w:color w:val="000000"/>
                <w:sz w:val="22"/>
                <w:szCs w:val="22"/>
              </w:rPr>
            </w:pPr>
          </w:p>
        </w:tc>
        <w:tc>
          <w:tcPr>
            <w:tcW w:w="1156" w:type="pct"/>
          </w:tcPr>
          <w:p w:rsidR="00576E01" w:rsidRPr="00F46418" w:rsidRDefault="00576E01" w:rsidP="00576E01">
            <w:pPr>
              <w:tabs>
                <w:tab w:val="left" w:pos="6953"/>
              </w:tabs>
              <w:rPr>
                <w:rFonts w:ascii="Times New Roman" w:hAnsi="Times New Roman"/>
                <w:sz w:val="22"/>
                <w:szCs w:val="22"/>
              </w:rPr>
            </w:pPr>
            <w:r w:rsidRPr="00F46418">
              <w:rPr>
                <w:rFonts w:ascii="Times New Roman" w:hAnsi="Times New Roman"/>
                <w:sz w:val="22"/>
                <w:szCs w:val="22"/>
              </w:rPr>
              <w:t>Ứng dụng đường sắt – Lắp đặt cố định – Yêu cầu đối với máy cắt xoay chiều – Phần 2: Máy cắt, máy cắt nối đất, thiết bị cách ly có điện áp danh định trên 1 kV</w:t>
            </w:r>
          </w:p>
        </w:tc>
        <w:tc>
          <w:tcPr>
            <w:tcW w:w="928" w:type="pct"/>
          </w:tcPr>
          <w:p w:rsidR="00576E01" w:rsidRPr="00F46418" w:rsidRDefault="00576E01" w:rsidP="00576E01">
            <w:pPr>
              <w:jc w:val="center"/>
              <w:rPr>
                <w:rFonts w:ascii="Times New Roman" w:hAnsi="Times New Roman"/>
                <w:sz w:val="22"/>
                <w:szCs w:val="22"/>
                <w:lang w:val="nl-NL"/>
              </w:rPr>
            </w:pPr>
            <w:r w:rsidRPr="00F46418">
              <w:rPr>
                <w:rFonts w:ascii="Times New Roman" w:hAnsi="Times New Roman"/>
                <w:sz w:val="22"/>
                <w:szCs w:val="22"/>
              </w:rPr>
              <w:t>Xây dựng mới</w:t>
            </w:r>
          </w:p>
        </w:tc>
        <w:tc>
          <w:tcPr>
            <w:tcW w:w="60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Viện KH&amp;CN GTVT</w:t>
            </w:r>
          </w:p>
        </w:tc>
        <w:tc>
          <w:tcPr>
            <w:tcW w:w="32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576E01" w:rsidRPr="006E61D7" w:rsidRDefault="00576E01" w:rsidP="00576E01">
            <w:pPr>
              <w:rPr>
                <w:rFonts w:ascii="Times New Roman" w:hAnsi="Times New Roman"/>
                <w:sz w:val="22"/>
                <w:szCs w:val="22"/>
              </w:rPr>
            </w:pPr>
          </w:p>
        </w:tc>
        <w:tc>
          <w:tcPr>
            <w:tcW w:w="278" w:type="pct"/>
            <w:gridSpan w:val="2"/>
          </w:tcPr>
          <w:p w:rsidR="00576E01" w:rsidRPr="006E61D7" w:rsidRDefault="00576E01" w:rsidP="00576E01">
            <w:pPr>
              <w:rPr>
                <w:rFonts w:ascii="Times New Roman" w:hAnsi="Times New Roman"/>
                <w:sz w:val="22"/>
                <w:szCs w:val="22"/>
              </w:rPr>
            </w:pPr>
          </w:p>
        </w:tc>
        <w:tc>
          <w:tcPr>
            <w:tcW w:w="324" w:type="pct"/>
          </w:tcPr>
          <w:p w:rsidR="00576E01" w:rsidRPr="006E61D7" w:rsidRDefault="00576E01" w:rsidP="00576E01">
            <w:pPr>
              <w:rPr>
                <w:rFonts w:ascii="Times New Roman" w:hAnsi="Times New Roman"/>
                <w:sz w:val="22"/>
                <w:szCs w:val="22"/>
              </w:rPr>
            </w:pPr>
          </w:p>
        </w:tc>
      </w:tr>
      <w:tr w:rsidR="00291CAC" w:rsidRPr="006E61D7" w:rsidTr="002507D5">
        <w:trPr>
          <w:trHeight w:val="123"/>
        </w:trPr>
        <w:tc>
          <w:tcPr>
            <w:tcW w:w="386" w:type="pct"/>
          </w:tcPr>
          <w:p w:rsidR="00576E01" w:rsidRPr="00F46418" w:rsidRDefault="00576E01" w:rsidP="00576E01">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576E01" w:rsidRPr="00F46418" w:rsidRDefault="00576E01" w:rsidP="00576E01">
            <w:pPr>
              <w:jc w:val="center"/>
              <w:rPr>
                <w:rFonts w:ascii="Times New Roman" w:hAnsi="Times New Roman"/>
                <w:color w:val="000000"/>
                <w:sz w:val="22"/>
                <w:szCs w:val="22"/>
              </w:rPr>
            </w:pPr>
          </w:p>
        </w:tc>
        <w:tc>
          <w:tcPr>
            <w:tcW w:w="1156" w:type="pct"/>
          </w:tcPr>
          <w:p w:rsidR="00576E01" w:rsidRPr="00F46418" w:rsidRDefault="00576E01" w:rsidP="00576E01">
            <w:pPr>
              <w:rPr>
                <w:rFonts w:ascii="Times New Roman" w:hAnsi="Times New Roman"/>
                <w:sz w:val="22"/>
                <w:szCs w:val="22"/>
              </w:rPr>
            </w:pPr>
            <w:r w:rsidRPr="00F46418">
              <w:rPr>
                <w:rFonts w:ascii="Times New Roman" w:hAnsi="Times New Roman"/>
                <w:sz w:val="22"/>
                <w:szCs w:val="22"/>
              </w:rPr>
              <w:t>Ứng dụng đường sắt – Lắp đặt cố định – Yêu cầu cụ thể đối với thiết bị đóng cắt loại sử dụng điện xoay chiều – Phần 3-1: Các thiết bị đo, kiểm soát và bảo vệ chuyên dụng trong các hệ thống điện kéo xoay chiều – Các thiết bị</w:t>
            </w:r>
          </w:p>
        </w:tc>
        <w:tc>
          <w:tcPr>
            <w:tcW w:w="928" w:type="pct"/>
          </w:tcPr>
          <w:p w:rsidR="00576E01" w:rsidRPr="00F46418" w:rsidRDefault="00576E01" w:rsidP="00576E01">
            <w:pPr>
              <w:jc w:val="center"/>
              <w:rPr>
                <w:rFonts w:ascii="Times New Roman" w:hAnsi="Times New Roman"/>
                <w:sz w:val="22"/>
                <w:szCs w:val="22"/>
                <w:lang w:val="nl-NL"/>
              </w:rPr>
            </w:pPr>
            <w:r w:rsidRPr="00F46418">
              <w:rPr>
                <w:rFonts w:ascii="Times New Roman" w:hAnsi="Times New Roman"/>
                <w:sz w:val="22"/>
                <w:szCs w:val="22"/>
              </w:rPr>
              <w:t>Xây dựng mới</w:t>
            </w:r>
          </w:p>
        </w:tc>
        <w:tc>
          <w:tcPr>
            <w:tcW w:w="60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Viện KH&amp;CN GTVT</w:t>
            </w:r>
          </w:p>
        </w:tc>
        <w:tc>
          <w:tcPr>
            <w:tcW w:w="32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576E01" w:rsidRPr="006E61D7" w:rsidRDefault="00576E01" w:rsidP="00576E01">
            <w:pPr>
              <w:rPr>
                <w:rFonts w:ascii="Times New Roman" w:hAnsi="Times New Roman"/>
                <w:sz w:val="22"/>
                <w:szCs w:val="22"/>
              </w:rPr>
            </w:pPr>
          </w:p>
        </w:tc>
        <w:tc>
          <w:tcPr>
            <w:tcW w:w="278" w:type="pct"/>
            <w:gridSpan w:val="2"/>
          </w:tcPr>
          <w:p w:rsidR="00576E01" w:rsidRPr="006E61D7" w:rsidRDefault="00576E01" w:rsidP="00576E01">
            <w:pPr>
              <w:rPr>
                <w:rFonts w:ascii="Times New Roman" w:hAnsi="Times New Roman"/>
                <w:sz w:val="22"/>
                <w:szCs w:val="22"/>
              </w:rPr>
            </w:pPr>
          </w:p>
        </w:tc>
        <w:tc>
          <w:tcPr>
            <w:tcW w:w="324" w:type="pct"/>
          </w:tcPr>
          <w:p w:rsidR="00576E01" w:rsidRPr="006E61D7" w:rsidRDefault="00576E01" w:rsidP="00576E01">
            <w:pPr>
              <w:jc w:val="center"/>
              <w:rPr>
                <w:rFonts w:ascii="Times New Roman" w:hAnsi="Times New Roman"/>
                <w:sz w:val="22"/>
                <w:szCs w:val="22"/>
              </w:rPr>
            </w:pPr>
          </w:p>
        </w:tc>
      </w:tr>
      <w:tr w:rsidR="00291CAC" w:rsidRPr="006E61D7" w:rsidTr="002507D5">
        <w:trPr>
          <w:trHeight w:val="123"/>
        </w:trPr>
        <w:tc>
          <w:tcPr>
            <w:tcW w:w="386" w:type="pct"/>
          </w:tcPr>
          <w:p w:rsidR="00576E01" w:rsidRPr="00F46418" w:rsidRDefault="00576E01" w:rsidP="00576E01">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576E01" w:rsidRPr="00F46418" w:rsidRDefault="00576E01" w:rsidP="00576E01">
            <w:pPr>
              <w:jc w:val="center"/>
              <w:rPr>
                <w:rFonts w:ascii="Times New Roman" w:hAnsi="Times New Roman"/>
                <w:color w:val="000000"/>
                <w:sz w:val="22"/>
                <w:szCs w:val="22"/>
              </w:rPr>
            </w:pPr>
          </w:p>
        </w:tc>
        <w:tc>
          <w:tcPr>
            <w:tcW w:w="1156" w:type="pct"/>
          </w:tcPr>
          <w:p w:rsidR="00576E01" w:rsidRPr="00F46418" w:rsidRDefault="00576E01" w:rsidP="00576E01">
            <w:pPr>
              <w:rPr>
                <w:rFonts w:ascii="Times New Roman" w:hAnsi="Times New Roman"/>
                <w:sz w:val="22"/>
                <w:szCs w:val="22"/>
              </w:rPr>
            </w:pPr>
            <w:r w:rsidRPr="00F46418">
              <w:rPr>
                <w:rFonts w:ascii="Times New Roman" w:hAnsi="Times New Roman"/>
                <w:sz w:val="22"/>
                <w:szCs w:val="22"/>
              </w:rPr>
              <w:t>Ứng dụng đường sắt – Lắp đặt cố định – Yêu cầu cụ thể đối với thiết bị đóng cắt loại sử dụng điện xoay chiều – Phần 3-2: Các thiết bị đo, kiểm soát và bảo vệ chuyên dụng trong các hệ thống điện kéo xoay chiều – Các loại máy biến dòng</w:t>
            </w:r>
          </w:p>
        </w:tc>
        <w:tc>
          <w:tcPr>
            <w:tcW w:w="928" w:type="pct"/>
          </w:tcPr>
          <w:p w:rsidR="00576E01" w:rsidRPr="00F46418" w:rsidRDefault="00576E01" w:rsidP="00576E01">
            <w:pPr>
              <w:jc w:val="center"/>
              <w:rPr>
                <w:rFonts w:ascii="Times New Roman" w:hAnsi="Times New Roman"/>
                <w:sz w:val="22"/>
                <w:szCs w:val="22"/>
                <w:lang w:val="nl-NL"/>
              </w:rPr>
            </w:pPr>
            <w:r w:rsidRPr="00F46418">
              <w:rPr>
                <w:rFonts w:ascii="Times New Roman" w:hAnsi="Times New Roman"/>
                <w:sz w:val="22"/>
                <w:szCs w:val="22"/>
              </w:rPr>
              <w:t>Xây dựng mới</w:t>
            </w:r>
          </w:p>
        </w:tc>
        <w:tc>
          <w:tcPr>
            <w:tcW w:w="60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Viện KH&amp;CN GTVT</w:t>
            </w:r>
          </w:p>
        </w:tc>
        <w:tc>
          <w:tcPr>
            <w:tcW w:w="32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576E01" w:rsidRPr="006E61D7" w:rsidRDefault="00576E01" w:rsidP="00576E01">
            <w:pPr>
              <w:rPr>
                <w:rFonts w:ascii="Times New Roman" w:hAnsi="Times New Roman"/>
                <w:sz w:val="22"/>
                <w:szCs w:val="22"/>
              </w:rPr>
            </w:pPr>
          </w:p>
        </w:tc>
        <w:tc>
          <w:tcPr>
            <w:tcW w:w="278" w:type="pct"/>
            <w:gridSpan w:val="2"/>
          </w:tcPr>
          <w:p w:rsidR="00576E01" w:rsidRPr="006E61D7" w:rsidRDefault="00576E01" w:rsidP="00576E01">
            <w:pPr>
              <w:rPr>
                <w:rFonts w:ascii="Times New Roman" w:hAnsi="Times New Roman"/>
                <w:sz w:val="22"/>
                <w:szCs w:val="22"/>
              </w:rPr>
            </w:pPr>
          </w:p>
        </w:tc>
        <w:tc>
          <w:tcPr>
            <w:tcW w:w="324" w:type="pct"/>
          </w:tcPr>
          <w:p w:rsidR="00576E01" w:rsidRPr="006E61D7" w:rsidRDefault="00576E01" w:rsidP="00576E01">
            <w:pPr>
              <w:jc w:val="center"/>
              <w:rPr>
                <w:rFonts w:ascii="Times New Roman" w:hAnsi="Times New Roman"/>
                <w:sz w:val="22"/>
                <w:szCs w:val="22"/>
              </w:rPr>
            </w:pPr>
          </w:p>
        </w:tc>
      </w:tr>
      <w:tr w:rsidR="00291CAC" w:rsidRPr="006E61D7" w:rsidTr="002507D5">
        <w:trPr>
          <w:trHeight w:val="123"/>
        </w:trPr>
        <w:tc>
          <w:tcPr>
            <w:tcW w:w="386" w:type="pct"/>
          </w:tcPr>
          <w:p w:rsidR="00576E01" w:rsidRPr="00F46418" w:rsidRDefault="00576E01" w:rsidP="00576E01">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576E01" w:rsidRPr="00F46418" w:rsidRDefault="00576E01" w:rsidP="00576E01">
            <w:pPr>
              <w:jc w:val="center"/>
              <w:rPr>
                <w:rFonts w:ascii="Times New Roman" w:hAnsi="Times New Roman"/>
                <w:color w:val="000000"/>
                <w:sz w:val="22"/>
                <w:szCs w:val="22"/>
              </w:rPr>
            </w:pPr>
          </w:p>
        </w:tc>
        <w:tc>
          <w:tcPr>
            <w:tcW w:w="1156" w:type="pct"/>
          </w:tcPr>
          <w:p w:rsidR="00576E01" w:rsidRPr="00F46418" w:rsidRDefault="00576E01" w:rsidP="00576E01">
            <w:pPr>
              <w:rPr>
                <w:rFonts w:ascii="Times New Roman" w:hAnsi="Times New Roman"/>
                <w:sz w:val="22"/>
                <w:szCs w:val="22"/>
              </w:rPr>
            </w:pPr>
            <w:r w:rsidRPr="00F46418">
              <w:rPr>
                <w:rFonts w:ascii="Times New Roman" w:hAnsi="Times New Roman"/>
                <w:sz w:val="22"/>
                <w:szCs w:val="22"/>
              </w:rPr>
              <w:t>Ứng dụng đường sắt – Lắp đặt cố định – Yêu cầu cụ thể đối với thiết bị đóng cắt loại sử dụng điện xoay chiều – Phần 3-3: Các thiết bị đo, kiểm soát và bảo vệ chuyên dụng trong các hệ thống điện kéo xoay chiều – Các loại máy biến điện áp</w:t>
            </w:r>
          </w:p>
        </w:tc>
        <w:tc>
          <w:tcPr>
            <w:tcW w:w="928" w:type="pct"/>
          </w:tcPr>
          <w:p w:rsidR="00576E01" w:rsidRPr="00F46418" w:rsidRDefault="00576E01" w:rsidP="00576E01">
            <w:pPr>
              <w:jc w:val="center"/>
              <w:rPr>
                <w:rFonts w:ascii="Times New Roman" w:hAnsi="Times New Roman"/>
                <w:sz w:val="22"/>
                <w:szCs w:val="22"/>
                <w:lang w:val="nl-NL"/>
              </w:rPr>
            </w:pPr>
            <w:r w:rsidRPr="00F46418">
              <w:rPr>
                <w:rFonts w:ascii="Times New Roman" w:hAnsi="Times New Roman"/>
                <w:sz w:val="22"/>
                <w:szCs w:val="22"/>
              </w:rPr>
              <w:t>Xây dựng mới</w:t>
            </w:r>
          </w:p>
        </w:tc>
        <w:tc>
          <w:tcPr>
            <w:tcW w:w="60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Viện KH&amp;CN GTVT</w:t>
            </w:r>
          </w:p>
        </w:tc>
        <w:tc>
          <w:tcPr>
            <w:tcW w:w="32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576E01" w:rsidRPr="006E61D7" w:rsidRDefault="00576E01" w:rsidP="00576E01">
            <w:pPr>
              <w:rPr>
                <w:rFonts w:ascii="Times New Roman" w:hAnsi="Times New Roman"/>
                <w:sz w:val="22"/>
                <w:szCs w:val="22"/>
              </w:rPr>
            </w:pPr>
          </w:p>
        </w:tc>
        <w:tc>
          <w:tcPr>
            <w:tcW w:w="278" w:type="pct"/>
            <w:gridSpan w:val="2"/>
          </w:tcPr>
          <w:p w:rsidR="00576E01" w:rsidRPr="006E61D7" w:rsidRDefault="00576E01" w:rsidP="00576E01">
            <w:pPr>
              <w:rPr>
                <w:rFonts w:ascii="Times New Roman" w:hAnsi="Times New Roman"/>
                <w:sz w:val="22"/>
                <w:szCs w:val="22"/>
              </w:rPr>
            </w:pPr>
          </w:p>
        </w:tc>
        <w:tc>
          <w:tcPr>
            <w:tcW w:w="324" w:type="pct"/>
          </w:tcPr>
          <w:p w:rsidR="00576E01" w:rsidRPr="006E61D7" w:rsidRDefault="00576E01" w:rsidP="00576E01">
            <w:pPr>
              <w:rPr>
                <w:rFonts w:ascii="Times New Roman" w:hAnsi="Times New Roman"/>
                <w:sz w:val="22"/>
                <w:szCs w:val="22"/>
              </w:rPr>
            </w:pPr>
          </w:p>
        </w:tc>
      </w:tr>
      <w:tr w:rsidR="00291CAC" w:rsidRPr="006E61D7" w:rsidTr="002507D5">
        <w:trPr>
          <w:trHeight w:val="123"/>
        </w:trPr>
        <w:tc>
          <w:tcPr>
            <w:tcW w:w="386" w:type="pct"/>
          </w:tcPr>
          <w:p w:rsidR="00576E01" w:rsidRPr="00F46418" w:rsidRDefault="00576E01" w:rsidP="00576E01">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576E01" w:rsidRPr="00F46418" w:rsidRDefault="00576E01" w:rsidP="00576E01">
            <w:pPr>
              <w:jc w:val="center"/>
              <w:rPr>
                <w:rFonts w:ascii="Times New Roman" w:hAnsi="Times New Roman"/>
                <w:color w:val="000000"/>
                <w:sz w:val="22"/>
                <w:szCs w:val="22"/>
              </w:rPr>
            </w:pPr>
          </w:p>
        </w:tc>
        <w:tc>
          <w:tcPr>
            <w:tcW w:w="1156" w:type="pct"/>
          </w:tcPr>
          <w:p w:rsidR="00576E01" w:rsidRPr="00F46418" w:rsidRDefault="00576E01" w:rsidP="00576E01">
            <w:pPr>
              <w:widowControl w:val="0"/>
              <w:spacing w:before="60" w:after="60"/>
              <w:rPr>
                <w:rFonts w:ascii="Times New Roman" w:hAnsi="Times New Roman"/>
                <w:sz w:val="22"/>
                <w:szCs w:val="22"/>
              </w:rPr>
            </w:pPr>
            <w:r w:rsidRPr="00F46418">
              <w:rPr>
                <w:rFonts w:ascii="Times New Roman" w:hAnsi="Times New Roman"/>
                <w:sz w:val="22"/>
                <w:szCs w:val="22"/>
              </w:rPr>
              <w:t>Ứng dụng đường sắt – Lắp đặt cố định – Bộ chuyển đổi điện điện tử cho trạm biến áp điện kéo</w:t>
            </w:r>
          </w:p>
        </w:tc>
        <w:tc>
          <w:tcPr>
            <w:tcW w:w="928" w:type="pct"/>
          </w:tcPr>
          <w:p w:rsidR="00576E01" w:rsidRPr="00F46418" w:rsidRDefault="00576E01" w:rsidP="00576E01">
            <w:pPr>
              <w:jc w:val="center"/>
              <w:rPr>
                <w:rFonts w:ascii="Times New Roman" w:hAnsi="Times New Roman"/>
                <w:sz w:val="22"/>
                <w:szCs w:val="22"/>
                <w:lang w:val="nl-NL"/>
              </w:rPr>
            </w:pPr>
            <w:r w:rsidRPr="00F46418">
              <w:rPr>
                <w:rFonts w:ascii="Times New Roman" w:hAnsi="Times New Roman"/>
                <w:sz w:val="22"/>
                <w:szCs w:val="22"/>
              </w:rPr>
              <w:t>Xây dựng mới</w:t>
            </w:r>
          </w:p>
        </w:tc>
        <w:tc>
          <w:tcPr>
            <w:tcW w:w="60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Viện KH&amp;CN GTVT</w:t>
            </w:r>
          </w:p>
        </w:tc>
        <w:tc>
          <w:tcPr>
            <w:tcW w:w="32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576E01" w:rsidRPr="006E61D7" w:rsidRDefault="00576E01" w:rsidP="00576E01">
            <w:pPr>
              <w:rPr>
                <w:rFonts w:ascii="Times New Roman" w:hAnsi="Times New Roman"/>
                <w:sz w:val="22"/>
                <w:szCs w:val="22"/>
              </w:rPr>
            </w:pPr>
          </w:p>
        </w:tc>
        <w:tc>
          <w:tcPr>
            <w:tcW w:w="278" w:type="pct"/>
            <w:gridSpan w:val="2"/>
          </w:tcPr>
          <w:p w:rsidR="00576E01" w:rsidRPr="006E61D7" w:rsidRDefault="00576E01" w:rsidP="00576E01">
            <w:pPr>
              <w:rPr>
                <w:rFonts w:ascii="Times New Roman" w:hAnsi="Times New Roman"/>
                <w:sz w:val="22"/>
                <w:szCs w:val="22"/>
              </w:rPr>
            </w:pPr>
          </w:p>
        </w:tc>
        <w:tc>
          <w:tcPr>
            <w:tcW w:w="324" w:type="pct"/>
          </w:tcPr>
          <w:p w:rsidR="00576E01" w:rsidRPr="006E61D7" w:rsidRDefault="00576E01" w:rsidP="00576E01">
            <w:pPr>
              <w:rPr>
                <w:rFonts w:ascii="Times New Roman" w:hAnsi="Times New Roman"/>
                <w:sz w:val="22"/>
                <w:szCs w:val="22"/>
              </w:rPr>
            </w:pPr>
          </w:p>
        </w:tc>
      </w:tr>
      <w:tr w:rsidR="00291CAC" w:rsidRPr="006E61D7" w:rsidTr="002507D5">
        <w:trPr>
          <w:trHeight w:val="123"/>
        </w:trPr>
        <w:tc>
          <w:tcPr>
            <w:tcW w:w="386" w:type="pct"/>
          </w:tcPr>
          <w:p w:rsidR="00576E01" w:rsidRPr="00F46418" w:rsidRDefault="00576E01" w:rsidP="00576E01">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576E01" w:rsidRPr="00F46418" w:rsidRDefault="00576E01" w:rsidP="00576E01">
            <w:pPr>
              <w:jc w:val="center"/>
              <w:rPr>
                <w:rFonts w:ascii="Times New Roman" w:hAnsi="Times New Roman"/>
                <w:color w:val="000000"/>
                <w:sz w:val="22"/>
                <w:szCs w:val="22"/>
              </w:rPr>
            </w:pPr>
          </w:p>
        </w:tc>
        <w:tc>
          <w:tcPr>
            <w:tcW w:w="1156" w:type="pct"/>
          </w:tcPr>
          <w:p w:rsidR="00576E01" w:rsidRPr="00F46418" w:rsidRDefault="00576E01" w:rsidP="00576E01">
            <w:pPr>
              <w:rPr>
                <w:rFonts w:ascii="Times New Roman" w:hAnsi="Times New Roman"/>
                <w:sz w:val="22"/>
                <w:szCs w:val="22"/>
              </w:rPr>
            </w:pPr>
            <w:r w:rsidRPr="00F46418">
              <w:rPr>
                <w:rFonts w:ascii="Times New Roman" w:hAnsi="Times New Roman"/>
                <w:sz w:val="22"/>
                <w:szCs w:val="22"/>
              </w:rPr>
              <w:t>Ứng dụng đường sắt – Đo năng lượng trên tàu – Phần 1: Yêu cầu chung</w:t>
            </w:r>
          </w:p>
        </w:tc>
        <w:tc>
          <w:tcPr>
            <w:tcW w:w="928" w:type="pct"/>
          </w:tcPr>
          <w:p w:rsidR="00576E01" w:rsidRPr="00F46418" w:rsidRDefault="00576E01" w:rsidP="00576E01">
            <w:pPr>
              <w:jc w:val="center"/>
              <w:rPr>
                <w:rFonts w:ascii="Times New Roman" w:hAnsi="Times New Roman"/>
                <w:sz w:val="22"/>
                <w:szCs w:val="22"/>
                <w:lang w:val="nl-NL"/>
              </w:rPr>
            </w:pPr>
            <w:r w:rsidRPr="00F46418">
              <w:rPr>
                <w:rFonts w:ascii="Times New Roman" w:hAnsi="Times New Roman"/>
                <w:sz w:val="22"/>
                <w:szCs w:val="22"/>
              </w:rPr>
              <w:t>Xây dựng mới</w:t>
            </w:r>
          </w:p>
        </w:tc>
        <w:tc>
          <w:tcPr>
            <w:tcW w:w="60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Viện KH&amp;CN GTVT</w:t>
            </w:r>
          </w:p>
        </w:tc>
        <w:tc>
          <w:tcPr>
            <w:tcW w:w="32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576E01" w:rsidRPr="006E61D7" w:rsidRDefault="00576E01" w:rsidP="00576E01">
            <w:pPr>
              <w:rPr>
                <w:rFonts w:ascii="Times New Roman" w:hAnsi="Times New Roman"/>
                <w:sz w:val="22"/>
                <w:szCs w:val="22"/>
              </w:rPr>
            </w:pPr>
          </w:p>
        </w:tc>
        <w:tc>
          <w:tcPr>
            <w:tcW w:w="278" w:type="pct"/>
            <w:gridSpan w:val="2"/>
          </w:tcPr>
          <w:p w:rsidR="00576E01" w:rsidRPr="006E61D7" w:rsidRDefault="00576E01" w:rsidP="00576E01">
            <w:pPr>
              <w:rPr>
                <w:rFonts w:ascii="Times New Roman" w:hAnsi="Times New Roman"/>
                <w:sz w:val="22"/>
                <w:szCs w:val="22"/>
              </w:rPr>
            </w:pPr>
          </w:p>
        </w:tc>
        <w:tc>
          <w:tcPr>
            <w:tcW w:w="324" w:type="pct"/>
          </w:tcPr>
          <w:p w:rsidR="00576E01" w:rsidRPr="006E61D7" w:rsidRDefault="00576E01" w:rsidP="00576E01">
            <w:pPr>
              <w:rPr>
                <w:rFonts w:ascii="Times New Roman" w:hAnsi="Times New Roman"/>
                <w:sz w:val="22"/>
                <w:szCs w:val="22"/>
              </w:rPr>
            </w:pPr>
          </w:p>
        </w:tc>
      </w:tr>
      <w:tr w:rsidR="00291CAC" w:rsidRPr="006E61D7" w:rsidTr="002507D5">
        <w:trPr>
          <w:trHeight w:val="123"/>
        </w:trPr>
        <w:tc>
          <w:tcPr>
            <w:tcW w:w="386" w:type="pct"/>
          </w:tcPr>
          <w:p w:rsidR="00576E01" w:rsidRPr="00F46418" w:rsidRDefault="00576E01" w:rsidP="00576E01">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576E01" w:rsidRPr="00F46418" w:rsidRDefault="00576E01" w:rsidP="00576E01">
            <w:pPr>
              <w:jc w:val="center"/>
              <w:rPr>
                <w:rFonts w:ascii="Times New Roman" w:hAnsi="Times New Roman"/>
                <w:color w:val="000000"/>
                <w:sz w:val="22"/>
                <w:szCs w:val="22"/>
              </w:rPr>
            </w:pPr>
          </w:p>
        </w:tc>
        <w:tc>
          <w:tcPr>
            <w:tcW w:w="1156" w:type="pct"/>
          </w:tcPr>
          <w:p w:rsidR="00576E01" w:rsidRPr="00F46418" w:rsidRDefault="00576E01" w:rsidP="00576E01">
            <w:pPr>
              <w:rPr>
                <w:rFonts w:ascii="Times New Roman" w:hAnsi="Times New Roman"/>
                <w:sz w:val="22"/>
                <w:szCs w:val="22"/>
              </w:rPr>
            </w:pPr>
            <w:r w:rsidRPr="00F46418">
              <w:rPr>
                <w:rFonts w:ascii="Times New Roman" w:hAnsi="Times New Roman"/>
                <w:sz w:val="22"/>
                <w:szCs w:val="22"/>
              </w:rPr>
              <w:t xml:space="preserve">Ứng dụng đường sắt – Đo năng lượng trên tàu – Phần 2: Đo năng lượng </w:t>
            </w:r>
          </w:p>
        </w:tc>
        <w:tc>
          <w:tcPr>
            <w:tcW w:w="928" w:type="pct"/>
          </w:tcPr>
          <w:p w:rsidR="00576E01" w:rsidRPr="00F46418" w:rsidRDefault="00576E01" w:rsidP="00576E01">
            <w:pPr>
              <w:jc w:val="center"/>
              <w:rPr>
                <w:rFonts w:ascii="Times New Roman" w:hAnsi="Times New Roman"/>
                <w:sz w:val="22"/>
                <w:szCs w:val="22"/>
                <w:lang w:val="nl-NL"/>
              </w:rPr>
            </w:pPr>
            <w:r w:rsidRPr="00F46418">
              <w:rPr>
                <w:rFonts w:ascii="Times New Roman" w:hAnsi="Times New Roman"/>
                <w:sz w:val="22"/>
                <w:szCs w:val="22"/>
              </w:rPr>
              <w:t>Xây dựng mới</w:t>
            </w:r>
          </w:p>
        </w:tc>
        <w:tc>
          <w:tcPr>
            <w:tcW w:w="60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Viện KH&amp;CN GTVT</w:t>
            </w:r>
          </w:p>
        </w:tc>
        <w:tc>
          <w:tcPr>
            <w:tcW w:w="32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576E01" w:rsidRPr="006E61D7" w:rsidRDefault="00576E01" w:rsidP="00576E01">
            <w:pPr>
              <w:rPr>
                <w:rFonts w:ascii="Times New Roman" w:hAnsi="Times New Roman"/>
                <w:sz w:val="22"/>
                <w:szCs w:val="22"/>
              </w:rPr>
            </w:pPr>
          </w:p>
        </w:tc>
        <w:tc>
          <w:tcPr>
            <w:tcW w:w="278" w:type="pct"/>
            <w:gridSpan w:val="2"/>
          </w:tcPr>
          <w:p w:rsidR="00576E01" w:rsidRPr="006E61D7" w:rsidRDefault="00576E01" w:rsidP="00576E01">
            <w:pPr>
              <w:rPr>
                <w:rFonts w:ascii="Times New Roman" w:hAnsi="Times New Roman"/>
                <w:sz w:val="22"/>
                <w:szCs w:val="22"/>
              </w:rPr>
            </w:pPr>
          </w:p>
        </w:tc>
        <w:tc>
          <w:tcPr>
            <w:tcW w:w="324" w:type="pct"/>
          </w:tcPr>
          <w:p w:rsidR="00576E01" w:rsidRPr="006E61D7" w:rsidRDefault="00576E01" w:rsidP="00576E01">
            <w:pPr>
              <w:rPr>
                <w:rFonts w:ascii="Times New Roman" w:hAnsi="Times New Roman"/>
                <w:sz w:val="22"/>
                <w:szCs w:val="22"/>
              </w:rPr>
            </w:pPr>
          </w:p>
        </w:tc>
      </w:tr>
      <w:tr w:rsidR="00291CAC" w:rsidRPr="006E61D7" w:rsidTr="002507D5">
        <w:trPr>
          <w:trHeight w:val="123"/>
        </w:trPr>
        <w:tc>
          <w:tcPr>
            <w:tcW w:w="386" w:type="pct"/>
          </w:tcPr>
          <w:p w:rsidR="00576E01" w:rsidRPr="00F46418" w:rsidRDefault="00576E01" w:rsidP="00576E01">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576E01" w:rsidRPr="00F46418" w:rsidRDefault="00576E01" w:rsidP="00576E01">
            <w:pPr>
              <w:jc w:val="center"/>
              <w:rPr>
                <w:rFonts w:ascii="Times New Roman" w:hAnsi="Times New Roman"/>
                <w:color w:val="000000"/>
                <w:sz w:val="22"/>
                <w:szCs w:val="22"/>
              </w:rPr>
            </w:pPr>
          </w:p>
        </w:tc>
        <w:tc>
          <w:tcPr>
            <w:tcW w:w="1156" w:type="pct"/>
          </w:tcPr>
          <w:p w:rsidR="00576E01" w:rsidRPr="00F46418" w:rsidRDefault="00576E01" w:rsidP="00576E01">
            <w:pPr>
              <w:rPr>
                <w:rFonts w:ascii="Times New Roman" w:hAnsi="Times New Roman"/>
                <w:sz w:val="22"/>
                <w:szCs w:val="22"/>
              </w:rPr>
            </w:pPr>
            <w:r w:rsidRPr="00F46418">
              <w:rPr>
                <w:rFonts w:ascii="Times New Roman" w:hAnsi="Times New Roman"/>
                <w:sz w:val="22"/>
                <w:szCs w:val="22"/>
              </w:rPr>
              <w:t>Ứng dụng đường sắt – Đo năng lượng trên tàu – Phần 3: Xử lý dữ liệu</w:t>
            </w:r>
          </w:p>
        </w:tc>
        <w:tc>
          <w:tcPr>
            <w:tcW w:w="928" w:type="pct"/>
          </w:tcPr>
          <w:p w:rsidR="00576E01" w:rsidRPr="00F46418" w:rsidRDefault="00576E01" w:rsidP="00576E01">
            <w:pPr>
              <w:jc w:val="center"/>
              <w:rPr>
                <w:rFonts w:ascii="Times New Roman" w:hAnsi="Times New Roman"/>
                <w:sz w:val="22"/>
                <w:szCs w:val="22"/>
                <w:lang w:val="nl-NL"/>
              </w:rPr>
            </w:pPr>
            <w:r w:rsidRPr="00F46418">
              <w:rPr>
                <w:rFonts w:ascii="Times New Roman" w:hAnsi="Times New Roman"/>
                <w:sz w:val="22"/>
                <w:szCs w:val="22"/>
              </w:rPr>
              <w:t>Xây dựng mới</w:t>
            </w:r>
          </w:p>
        </w:tc>
        <w:tc>
          <w:tcPr>
            <w:tcW w:w="60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Viện KH&amp;CN GTVT</w:t>
            </w:r>
          </w:p>
        </w:tc>
        <w:tc>
          <w:tcPr>
            <w:tcW w:w="32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576E01" w:rsidRPr="006E61D7" w:rsidRDefault="00576E01" w:rsidP="00576E01">
            <w:pPr>
              <w:rPr>
                <w:rFonts w:ascii="Times New Roman" w:hAnsi="Times New Roman"/>
                <w:sz w:val="22"/>
                <w:szCs w:val="22"/>
              </w:rPr>
            </w:pPr>
          </w:p>
        </w:tc>
        <w:tc>
          <w:tcPr>
            <w:tcW w:w="278" w:type="pct"/>
            <w:gridSpan w:val="2"/>
          </w:tcPr>
          <w:p w:rsidR="00576E01" w:rsidRPr="006E61D7" w:rsidRDefault="00576E01" w:rsidP="00576E01">
            <w:pPr>
              <w:rPr>
                <w:rFonts w:ascii="Times New Roman" w:hAnsi="Times New Roman"/>
                <w:sz w:val="22"/>
                <w:szCs w:val="22"/>
              </w:rPr>
            </w:pPr>
          </w:p>
        </w:tc>
        <w:tc>
          <w:tcPr>
            <w:tcW w:w="324" w:type="pct"/>
          </w:tcPr>
          <w:p w:rsidR="00576E01" w:rsidRPr="006E61D7" w:rsidRDefault="00576E01" w:rsidP="00576E01">
            <w:pPr>
              <w:rPr>
                <w:rFonts w:ascii="Times New Roman" w:hAnsi="Times New Roman"/>
                <w:sz w:val="22"/>
                <w:szCs w:val="22"/>
              </w:rPr>
            </w:pPr>
          </w:p>
        </w:tc>
      </w:tr>
      <w:tr w:rsidR="00291CAC" w:rsidRPr="006E61D7" w:rsidTr="002507D5">
        <w:trPr>
          <w:trHeight w:val="123"/>
        </w:trPr>
        <w:tc>
          <w:tcPr>
            <w:tcW w:w="386" w:type="pct"/>
          </w:tcPr>
          <w:p w:rsidR="00576E01" w:rsidRPr="00F46418" w:rsidRDefault="00576E01" w:rsidP="00576E01">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576E01" w:rsidRPr="00F46418" w:rsidRDefault="00576E01" w:rsidP="00576E01">
            <w:pPr>
              <w:jc w:val="center"/>
              <w:rPr>
                <w:rFonts w:ascii="Times New Roman" w:hAnsi="Times New Roman"/>
                <w:color w:val="000000"/>
                <w:sz w:val="22"/>
                <w:szCs w:val="22"/>
              </w:rPr>
            </w:pPr>
          </w:p>
        </w:tc>
        <w:tc>
          <w:tcPr>
            <w:tcW w:w="1156" w:type="pct"/>
          </w:tcPr>
          <w:p w:rsidR="00576E01" w:rsidRPr="00F46418" w:rsidRDefault="00576E01" w:rsidP="00576E01">
            <w:pPr>
              <w:rPr>
                <w:rFonts w:ascii="Times New Roman" w:hAnsi="Times New Roman"/>
                <w:sz w:val="22"/>
                <w:szCs w:val="22"/>
              </w:rPr>
            </w:pPr>
            <w:r w:rsidRPr="00F46418">
              <w:rPr>
                <w:rFonts w:ascii="Times New Roman" w:hAnsi="Times New Roman"/>
                <w:sz w:val="22"/>
                <w:szCs w:val="22"/>
              </w:rPr>
              <w:t>Ứng dụng đường sắt – Đo năng lượng trên tàu – Phần 4: Giao tiếp thông tin</w:t>
            </w:r>
          </w:p>
        </w:tc>
        <w:tc>
          <w:tcPr>
            <w:tcW w:w="928" w:type="pct"/>
          </w:tcPr>
          <w:p w:rsidR="00576E01" w:rsidRPr="00F46418" w:rsidRDefault="00576E01" w:rsidP="00576E01">
            <w:pPr>
              <w:jc w:val="center"/>
              <w:rPr>
                <w:rFonts w:ascii="Times New Roman" w:hAnsi="Times New Roman"/>
                <w:sz w:val="22"/>
                <w:szCs w:val="22"/>
                <w:lang w:val="nl-NL"/>
              </w:rPr>
            </w:pPr>
            <w:r w:rsidRPr="00F46418">
              <w:rPr>
                <w:rFonts w:ascii="Times New Roman" w:hAnsi="Times New Roman"/>
                <w:sz w:val="22"/>
                <w:szCs w:val="22"/>
              </w:rPr>
              <w:t>Xây dựng mới</w:t>
            </w:r>
          </w:p>
        </w:tc>
        <w:tc>
          <w:tcPr>
            <w:tcW w:w="60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Viện KH&amp;CN GTVT</w:t>
            </w:r>
          </w:p>
        </w:tc>
        <w:tc>
          <w:tcPr>
            <w:tcW w:w="32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576E01" w:rsidRPr="006E61D7" w:rsidRDefault="00576E01" w:rsidP="00576E01">
            <w:pPr>
              <w:rPr>
                <w:rFonts w:ascii="Times New Roman" w:hAnsi="Times New Roman"/>
                <w:sz w:val="22"/>
                <w:szCs w:val="22"/>
              </w:rPr>
            </w:pPr>
          </w:p>
        </w:tc>
        <w:tc>
          <w:tcPr>
            <w:tcW w:w="278" w:type="pct"/>
            <w:gridSpan w:val="2"/>
          </w:tcPr>
          <w:p w:rsidR="00576E01" w:rsidRPr="006E61D7" w:rsidRDefault="00576E01" w:rsidP="00576E01">
            <w:pPr>
              <w:rPr>
                <w:rFonts w:ascii="Times New Roman" w:hAnsi="Times New Roman"/>
                <w:sz w:val="22"/>
                <w:szCs w:val="22"/>
              </w:rPr>
            </w:pPr>
          </w:p>
        </w:tc>
        <w:tc>
          <w:tcPr>
            <w:tcW w:w="324" w:type="pct"/>
          </w:tcPr>
          <w:p w:rsidR="00576E01" w:rsidRPr="006E61D7" w:rsidRDefault="00576E01" w:rsidP="00576E01">
            <w:pPr>
              <w:jc w:val="center"/>
              <w:rPr>
                <w:rFonts w:ascii="Times New Roman" w:hAnsi="Times New Roman"/>
                <w:sz w:val="22"/>
                <w:szCs w:val="22"/>
              </w:rPr>
            </w:pPr>
          </w:p>
        </w:tc>
      </w:tr>
      <w:tr w:rsidR="00291CAC" w:rsidRPr="006E61D7" w:rsidTr="002507D5">
        <w:trPr>
          <w:trHeight w:val="123"/>
        </w:trPr>
        <w:tc>
          <w:tcPr>
            <w:tcW w:w="386" w:type="pct"/>
          </w:tcPr>
          <w:p w:rsidR="00576E01" w:rsidRPr="00F46418" w:rsidRDefault="00576E01" w:rsidP="00576E01">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576E01" w:rsidRPr="00F46418" w:rsidRDefault="00576E01" w:rsidP="00576E01">
            <w:pPr>
              <w:jc w:val="center"/>
              <w:rPr>
                <w:rFonts w:ascii="Times New Roman" w:hAnsi="Times New Roman"/>
                <w:color w:val="000000"/>
                <w:sz w:val="22"/>
                <w:szCs w:val="22"/>
              </w:rPr>
            </w:pPr>
          </w:p>
        </w:tc>
        <w:tc>
          <w:tcPr>
            <w:tcW w:w="1156" w:type="pct"/>
          </w:tcPr>
          <w:p w:rsidR="00576E01" w:rsidRPr="00F46418" w:rsidRDefault="00576E01" w:rsidP="00576E01">
            <w:pPr>
              <w:rPr>
                <w:rFonts w:ascii="Times New Roman" w:hAnsi="Times New Roman"/>
                <w:sz w:val="22"/>
                <w:szCs w:val="22"/>
              </w:rPr>
            </w:pPr>
            <w:r w:rsidRPr="00F46418">
              <w:rPr>
                <w:rFonts w:ascii="Times New Roman" w:hAnsi="Times New Roman"/>
                <w:sz w:val="22"/>
                <w:szCs w:val="22"/>
              </w:rPr>
              <w:t>Ứng dụng đường sắt – Đo năng lượng trên tàu – Phần 5: Thử nghiệm sự phù hợp</w:t>
            </w:r>
          </w:p>
        </w:tc>
        <w:tc>
          <w:tcPr>
            <w:tcW w:w="928" w:type="pct"/>
          </w:tcPr>
          <w:p w:rsidR="00576E01" w:rsidRPr="00F46418" w:rsidRDefault="00576E01" w:rsidP="00576E01">
            <w:pPr>
              <w:jc w:val="center"/>
              <w:rPr>
                <w:rFonts w:ascii="Times New Roman" w:hAnsi="Times New Roman"/>
                <w:sz w:val="22"/>
                <w:szCs w:val="22"/>
                <w:lang w:val="nl-NL"/>
              </w:rPr>
            </w:pPr>
            <w:r w:rsidRPr="00F46418">
              <w:rPr>
                <w:rFonts w:ascii="Times New Roman" w:hAnsi="Times New Roman"/>
                <w:sz w:val="22"/>
                <w:szCs w:val="22"/>
              </w:rPr>
              <w:t>Xây dựng mới</w:t>
            </w:r>
          </w:p>
        </w:tc>
        <w:tc>
          <w:tcPr>
            <w:tcW w:w="60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Viện KH&amp;CN GTVT</w:t>
            </w:r>
          </w:p>
        </w:tc>
        <w:tc>
          <w:tcPr>
            <w:tcW w:w="32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576E01" w:rsidRPr="006E61D7" w:rsidRDefault="00576E01" w:rsidP="00576E01">
            <w:pPr>
              <w:rPr>
                <w:rFonts w:ascii="Times New Roman" w:hAnsi="Times New Roman"/>
                <w:sz w:val="22"/>
                <w:szCs w:val="22"/>
              </w:rPr>
            </w:pPr>
          </w:p>
        </w:tc>
        <w:tc>
          <w:tcPr>
            <w:tcW w:w="278" w:type="pct"/>
            <w:gridSpan w:val="2"/>
          </w:tcPr>
          <w:p w:rsidR="00576E01" w:rsidRPr="006E61D7" w:rsidRDefault="00576E01" w:rsidP="00576E01">
            <w:pPr>
              <w:rPr>
                <w:rFonts w:ascii="Times New Roman" w:hAnsi="Times New Roman"/>
                <w:sz w:val="22"/>
                <w:szCs w:val="22"/>
              </w:rPr>
            </w:pPr>
          </w:p>
        </w:tc>
        <w:tc>
          <w:tcPr>
            <w:tcW w:w="324" w:type="pct"/>
          </w:tcPr>
          <w:p w:rsidR="00576E01" w:rsidRPr="006E61D7" w:rsidRDefault="00576E01" w:rsidP="00576E01">
            <w:pPr>
              <w:rPr>
                <w:rFonts w:ascii="Times New Roman" w:hAnsi="Times New Roman"/>
                <w:sz w:val="22"/>
                <w:szCs w:val="22"/>
              </w:rPr>
            </w:pPr>
          </w:p>
        </w:tc>
      </w:tr>
      <w:tr w:rsidR="00291CAC" w:rsidRPr="006E61D7" w:rsidTr="002507D5">
        <w:trPr>
          <w:trHeight w:val="123"/>
        </w:trPr>
        <w:tc>
          <w:tcPr>
            <w:tcW w:w="386" w:type="pct"/>
          </w:tcPr>
          <w:p w:rsidR="00576E01" w:rsidRPr="00F46418" w:rsidRDefault="00576E01" w:rsidP="00576E01">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576E01" w:rsidRPr="00F46418" w:rsidRDefault="00576E01" w:rsidP="00576E01">
            <w:pPr>
              <w:jc w:val="center"/>
              <w:rPr>
                <w:rFonts w:ascii="Times New Roman" w:hAnsi="Times New Roman"/>
                <w:color w:val="000000"/>
                <w:sz w:val="22"/>
                <w:szCs w:val="22"/>
              </w:rPr>
            </w:pPr>
          </w:p>
        </w:tc>
        <w:tc>
          <w:tcPr>
            <w:tcW w:w="1156" w:type="pct"/>
          </w:tcPr>
          <w:p w:rsidR="00576E01" w:rsidRPr="00F46418" w:rsidRDefault="00576E01" w:rsidP="00576E01">
            <w:pPr>
              <w:rPr>
                <w:rFonts w:ascii="Times New Roman" w:hAnsi="Times New Roman"/>
                <w:sz w:val="22"/>
                <w:szCs w:val="22"/>
              </w:rPr>
            </w:pPr>
            <w:r w:rsidRPr="00F46418">
              <w:rPr>
                <w:rFonts w:ascii="Times New Roman" w:hAnsi="Times New Roman"/>
                <w:sz w:val="22"/>
                <w:szCs w:val="22"/>
              </w:rPr>
              <w:t>Ứng dụng đường sắt – Đo năng lượng trên tàu – Phần 6: Yêu cầu đối với các mục đích khác ngoài mục đích thanh toán</w:t>
            </w:r>
          </w:p>
        </w:tc>
        <w:tc>
          <w:tcPr>
            <w:tcW w:w="928" w:type="pct"/>
          </w:tcPr>
          <w:p w:rsidR="00576E01" w:rsidRPr="00F46418" w:rsidRDefault="00576E01" w:rsidP="00576E01">
            <w:pPr>
              <w:jc w:val="center"/>
              <w:rPr>
                <w:rFonts w:ascii="Times New Roman" w:hAnsi="Times New Roman"/>
                <w:sz w:val="22"/>
                <w:szCs w:val="22"/>
                <w:lang w:val="nl-NL"/>
              </w:rPr>
            </w:pPr>
            <w:r w:rsidRPr="00F46418">
              <w:rPr>
                <w:rFonts w:ascii="Times New Roman" w:hAnsi="Times New Roman"/>
                <w:sz w:val="22"/>
                <w:szCs w:val="22"/>
              </w:rPr>
              <w:t>Xây dựng mới</w:t>
            </w:r>
          </w:p>
        </w:tc>
        <w:tc>
          <w:tcPr>
            <w:tcW w:w="60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Viện KH&amp;CN GTVT</w:t>
            </w:r>
          </w:p>
        </w:tc>
        <w:tc>
          <w:tcPr>
            <w:tcW w:w="32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576E01" w:rsidRPr="006E61D7" w:rsidRDefault="00576E01" w:rsidP="00576E01">
            <w:pPr>
              <w:rPr>
                <w:rFonts w:ascii="Times New Roman" w:hAnsi="Times New Roman"/>
                <w:sz w:val="22"/>
                <w:szCs w:val="22"/>
              </w:rPr>
            </w:pPr>
          </w:p>
        </w:tc>
        <w:tc>
          <w:tcPr>
            <w:tcW w:w="278" w:type="pct"/>
            <w:gridSpan w:val="2"/>
          </w:tcPr>
          <w:p w:rsidR="00576E01" w:rsidRPr="006E61D7" w:rsidRDefault="00576E01" w:rsidP="00576E01">
            <w:pPr>
              <w:rPr>
                <w:rFonts w:ascii="Times New Roman" w:hAnsi="Times New Roman"/>
                <w:sz w:val="22"/>
                <w:szCs w:val="22"/>
              </w:rPr>
            </w:pPr>
          </w:p>
        </w:tc>
        <w:tc>
          <w:tcPr>
            <w:tcW w:w="324" w:type="pct"/>
          </w:tcPr>
          <w:p w:rsidR="00576E01" w:rsidRPr="006E61D7" w:rsidRDefault="00576E01" w:rsidP="00576E01">
            <w:pPr>
              <w:rPr>
                <w:rFonts w:ascii="Times New Roman" w:hAnsi="Times New Roman"/>
                <w:sz w:val="22"/>
                <w:szCs w:val="22"/>
              </w:rPr>
            </w:pPr>
          </w:p>
        </w:tc>
      </w:tr>
      <w:tr w:rsidR="00291CAC" w:rsidRPr="006E61D7" w:rsidTr="002507D5">
        <w:trPr>
          <w:trHeight w:val="123"/>
        </w:trPr>
        <w:tc>
          <w:tcPr>
            <w:tcW w:w="386" w:type="pct"/>
          </w:tcPr>
          <w:p w:rsidR="00576E01" w:rsidRPr="00F46418" w:rsidRDefault="00576E01" w:rsidP="00576E01">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576E01" w:rsidRPr="00F46418" w:rsidRDefault="00576E01" w:rsidP="00576E01">
            <w:pPr>
              <w:jc w:val="center"/>
              <w:rPr>
                <w:rFonts w:ascii="Times New Roman" w:hAnsi="Times New Roman"/>
                <w:color w:val="000000"/>
                <w:sz w:val="22"/>
                <w:szCs w:val="22"/>
              </w:rPr>
            </w:pPr>
          </w:p>
        </w:tc>
        <w:tc>
          <w:tcPr>
            <w:tcW w:w="1156" w:type="pct"/>
          </w:tcPr>
          <w:p w:rsidR="00576E01" w:rsidRPr="00F46418" w:rsidRDefault="00576E01" w:rsidP="00576E01">
            <w:pPr>
              <w:tabs>
                <w:tab w:val="left" w:pos="6953"/>
              </w:tabs>
              <w:rPr>
                <w:rFonts w:ascii="Times New Roman" w:hAnsi="Times New Roman"/>
                <w:sz w:val="22"/>
                <w:szCs w:val="22"/>
              </w:rPr>
            </w:pPr>
            <w:r w:rsidRPr="00F46418">
              <w:rPr>
                <w:rFonts w:ascii="Times New Roman" w:hAnsi="Times New Roman"/>
                <w:sz w:val="22"/>
                <w:szCs w:val="22"/>
              </w:rPr>
              <w:t>Ứng dụng đường sắt – Đường ray – Các yêu cầu tính năng đối với bộ phụ kiện liên kết ray và tà vẹt</w:t>
            </w:r>
          </w:p>
        </w:tc>
        <w:tc>
          <w:tcPr>
            <w:tcW w:w="928" w:type="pct"/>
          </w:tcPr>
          <w:p w:rsidR="00576E01" w:rsidRPr="00F46418" w:rsidRDefault="00576E01" w:rsidP="00576E01">
            <w:pPr>
              <w:jc w:val="center"/>
              <w:rPr>
                <w:rFonts w:ascii="Times New Roman" w:hAnsi="Times New Roman"/>
                <w:sz w:val="22"/>
                <w:szCs w:val="22"/>
                <w:lang w:val="nl-NL"/>
              </w:rPr>
            </w:pPr>
            <w:r w:rsidRPr="00F46418">
              <w:rPr>
                <w:rFonts w:ascii="Times New Roman" w:hAnsi="Times New Roman"/>
                <w:sz w:val="22"/>
                <w:szCs w:val="22"/>
              </w:rPr>
              <w:t>Xây dựng mới</w:t>
            </w:r>
          </w:p>
        </w:tc>
        <w:tc>
          <w:tcPr>
            <w:tcW w:w="60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Cục ĐSVN</w:t>
            </w:r>
          </w:p>
        </w:tc>
        <w:tc>
          <w:tcPr>
            <w:tcW w:w="32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576E01" w:rsidRPr="006E61D7" w:rsidRDefault="00576E01" w:rsidP="00576E01">
            <w:pPr>
              <w:rPr>
                <w:rFonts w:ascii="Times New Roman" w:hAnsi="Times New Roman"/>
                <w:sz w:val="22"/>
                <w:szCs w:val="22"/>
              </w:rPr>
            </w:pPr>
          </w:p>
        </w:tc>
        <w:tc>
          <w:tcPr>
            <w:tcW w:w="278" w:type="pct"/>
            <w:gridSpan w:val="2"/>
          </w:tcPr>
          <w:p w:rsidR="00576E01" w:rsidRPr="006E61D7" w:rsidRDefault="00576E01" w:rsidP="00576E01">
            <w:pPr>
              <w:rPr>
                <w:rFonts w:ascii="Times New Roman" w:hAnsi="Times New Roman"/>
                <w:sz w:val="22"/>
                <w:szCs w:val="22"/>
              </w:rPr>
            </w:pPr>
          </w:p>
        </w:tc>
        <w:tc>
          <w:tcPr>
            <w:tcW w:w="324" w:type="pct"/>
          </w:tcPr>
          <w:p w:rsidR="00576E01" w:rsidRPr="006E61D7" w:rsidRDefault="00576E01" w:rsidP="00576E01">
            <w:pPr>
              <w:rPr>
                <w:rFonts w:ascii="Times New Roman" w:hAnsi="Times New Roman"/>
                <w:sz w:val="22"/>
                <w:szCs w:val="22"/>
              </w:rPr>
            </w:pPr>
          </w:p>
        </w:tc>
      </w:tr>
      <w:tr w:rsidR="00291CAC" w:rsidRPr="006E61D7" w:rsidTr="002507D5">
        <w:trPr>
          <w:trHeight w:val="123"/>
        </w:trPr>
        <w:tc>
          <w:tcPr>
            <w:tcW w:w="386" w:type="pct"/>
          </w:tcPr>
          <w:p w:rsidR="00576E01" w:rsidRPr="00F46418" w:rsidRDefault="00576E01" w:rsidP="00576E01">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576E01" w:rsidRPr="00F46418" w:rsidRDefault="00576E01" w:rsidP="00576E01">
            <w:pPr>
              <w:jc w:val="center"/>
              <w:rPr>
                <w:rFonts w:ascii="Times New Roman" w:hAnsi="Times New Roman"/>
                <w:color w:val="000000"/>
                <w:sz w:val="22"/>
                <w:szCs w:val="22"/>
              </w:rPr>
            </w:pPr>
          </w:p>
        </w:tc>
        <w:tc>
          <w:tcPr>
            <w:tcW w:w="1156" w:type="pct"/>
          </w:tcPr>
          <w:p w:rsidR="00576E01" w:rsidRPr="00F46418" w:rsidRDefault="00576E01" w:rsidP="00576E01">
            <w:pPr>
              <w:tabs>
                <w:tab w:val="left" w:pos="6953"/>
              </w:tabs>
              <w:rPr>
                <w:rFonts w:ascii="Times New Roman" w:hAnsi="Times New Roman"/>
                <w:sz w:val="22"/>
                <w:szCs w:val="22"/>
              </w:rPr>
            </w:pPr>
            <w:r w:rsidRPr="00F46418">
              <w:rPr>
                <w:rFonts w:ascii="Times New Roman" w:hAnsi="Times New Roman"/>
                <w:sz w:val="22"/>
                <w:szCs w:val="22"/>
              </w:rPr>
              <w:t>Ứng dụng đường sắt – Đường ray – Ray dùng cho đường sắt</w:t>
            </w:r>
          </w:p>
        </w:tc>
        <w:tc>
          <w:tcPr>
            <w:tcW w:w="928" w:type="pct"/>
          </w:tcPr>
          <w:p w:rsidR="00576E01" w:rsidRPr="00F46418" w:rsidRDefault="00576E01" w:rsidP="00576E01">
            <w:pPr>
              <w:jc w:val="center"/>
              <w:rPr>
                <w:rFonts w:ascii="Times New Roman" w:hAnsi="Times New Roman"/>
                <w:sz w:val="22"/>
                <w:szCs w:val="22"/>
                <w:lang w:val="nl-NL"/>
              </w:rPr>
            </w:pPr>
            <w:r w:rsidRPr="00F46418">
              <w:rPr>
                <w:rFonts w:ascii="Times New Roman" w:hAnsi="Times New Roman"/>
                <w:sz w:val="22"/>
                <w:szCs w:val="22"/>
              </w:rPr>
              <w:t>Xây dựng mới</w:t>
            </w:r>
          </w:p>
        </w:tc>
        <w:tc>
          <w:tcPr>
            <w:tcW w:w="60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Cục ĐSVN</w:t>
            </w:r>
          </w:p>
        </w:tc>
        <w:tc>
          <w:tcPr>
            <w:tcW w:w="32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576E01" w:rsidRPr="006E61D7" w:rsidRDefault="00576E01" w:rsidP="00576E01">
            <w:pPr>
              <w:rPr>
                <w:rFonts w:ascii="Times New Roman" w:hAnsi="Times New Roman"/>
                <w:sz w:val="22"/>
                <w:szCs w:val="22"/>
              </w:rPr>
            </w:pPr>
          </w:p>
        </w:tc>
        <w:tc>
          <w:tcPr>
            <w:tcW w:w="278" w:type="pct"/>
            <w:gridSpan w:val="2"/>
          </w:tcPr>
          <w:p w:rsidR="00576E01" w:rsidRPr="006E61D7" w:rsidRDefault="00576E01" w:rsidP="00576E01">
            <w:pPr>
              <w:rPr>
                <w:rFonts w:ascii="Times New Roman" w:hAnsi="Times New Roman"/>
                <w:sz w:val="22"/>
                <w:szCs w:val="22"/>
              </w:rPr>
            </w:pPr>
          </w:p>
        </w:tc>
        <w:tc>
          <w:tcPr>
            <w:tcW w:w="324" w:type="pct"/>
          </w:tcPr>
          <w:p w:rsidR="00576E01" w:rsidRPr="006E61D7" w:rsidRDefault="00576E01" w:rsidP="00576E01">
            <w:pPr>
              <w:rPr>
                <w:rFonts w:ascii="Times New Roman" w:hAnsi="Times New Roman"/>
                <w:sz w:val="22"/>
                <w:szCs w:val="22"/>
              </w:rPr>
            </w:pPr>
          </w:p>
        </w:tc>
      </w:tr>
      <w:tr w:rsidR="00291CAC" w:rsidRPr="006E61D7" w:rsidTr="002507D5">
        <w:trPr>
          <w:trHeight w:val="123"/>
        </w:trPr>
        <w:tc>
          <w:tcPr>
            <w:tcW w:w="386" w:type="pct"/>
          </w:tcPr>
          <w:p w:rsidR="00576E01" w:rsidRPr="00F46418" w:rsidRDefault="00576E01" w:rsidP="00576E01">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576E01" w:rsidRPr="00F46418" w:rsidRDefault="00576E01" w:rsidP="00576E01">
            <w:pPr>
              <w:jc w:val="center"/>
              <w:rPr>
                <w:rFonts w:ascii="Times New Roman" w:hAnsi="Times New Roman"/>
                <w:color w:val="000000"/>
                <w:sz w:val="22"/>
                <w:szCs w:val="22"/>
              </w:rPr>
            </w:pPr>
          </w:p>
        </w:tc>
        <w:tc>
          <w:tcPr>
            <w:tcW w:w="1156" w:type="pct"/>
          </w:tcPr>
          <w:p w:rsidR="00576E01" w:rsidRPr="00F46418" w:rsidRDefault="00576E01" w:rsidP="00576E01">
            <w:pPr>
              <w:tabs>
                <w:tab w:val="left" w:pos="6953"/>
              </w:tabs>
              <w:rPr>
                <w:rFonts w:ascii="Times New Roman" w:hAnsi="Times New Roman"/>
                <w:sz w:val="22"/>
                <w:szCs w:val="22"/>
              </w:rPr>
            </w:pPr>
            <w:r w:rsidRPr="00F46418">
              <w:rPr>
                <w:rFonts w:ascii="Times New Roman" w:hAnsi="Times New Roman"/>
                <w:sz w:val="22"/>
                <w:szCs w:val="22"/>
              </w:rPr>
              <w:t>Thiết bị điện tử đường sắt – Mạng thông tin trên tàu (TCN) – Phần 3-3: Mạng tổ hợp CAN-Mở (CCN)</w:t>
            </w:r>
          </w:p>
        </w:tc>
        <w:tc>
          <w:tcPr>
            <w:tcW w:w="928" w:type="pct"/>
          </w:tcPr>
          <w:p w:rsidR="00576E01" w:rsidRPr="00F46418" w:rsidRDefault="00576E01" w:rsidP="00576E01">
            <w:pPr>
              <w:jc w:val="center"/>
              <w:rPr>
                <w:rFonts w:ascii="Times New Roman" w:hAnsi="Times New Roman"/>
                <w:sz w:val="22"/>
                <w:szCs w:val="22"/>
                <w:lang w:val="nl-NL"/>
              </w:rPr>
            </w:pPr>
            <w:r w:rsidRPr="00F46418">
              <w:rPr>
                <w:rFonts w:ascii="Times New Roman" w:hAnsi="Times New Roman"/>
                <w:sz w:val="22"/>
                <w:szCs w:val="22"/>
              </w:rPr>
              <w:t>Xây dựng mới</w:t>
            </w:r>
          </w:p>
        </w:tc>
        <w:tc>
          <w:tcPr>
            <w:tcW w:w="60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Cục ĐSVN</w:t>
            </w:r>
          </w:p>
        </w:tc>
        <w:tc>
          <w:tcPr>
            <w:tcW w:w="32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576E01" w:rsidRPr="006E61D7" w:rsidRDefault="00576E01" w:rsidP="00576E01">
            <w:pPr>
              <w:rPr>
                <w:rFonts w:ascii="Times New Roman" w:hAnsi="Times New Roman"/>
                <w:sz w:val="22"/>
                <w:szCs w:val="22"/>
              </w:rPr>
            </w:pPr>
          </w:p>
        </w:tc>
        <w:tc>
          <w:tcPr>
            <w:tcW w:w="278" w:type="pct"/>
            <w:gridSpan w:val="2"/>
          </w:tcPr>
          <w:p w:rsidR="00576E01" w:rsidRPr="006E61D7" w:rsidRDefault="00576E01" w:rsidP="00576E01">
            <w:pPr>
              <w:rPr>
                <w:rFonts w:ascii="Times New Roman" w:hAnsi="Times New Roman"/>
                <w:sz w:val="22"/>
                <w:szCs w:val="22"/>
              </w:rPr>
            </w:pPr>
          </w:p>
        </w:tc>
        <w:tc>
          <w:tcPr>
            <w:tcW w:w="324" w:type="pct"/>
          </w:tcPr>
          <w:p w:rsidR="00576E01" w:rsidRPr="006E61D7" w:rsidRDefault="00576E01" w:rsidP="00576E01">
            <w:pPr>
              <w:rPr>
                <w:rFonts w:ascii="Times New Roman" w:hAnsi="Times New Roman"/>
                <w:sz w:val="22"/>
                <w:szCs w:val="22"/>
              </w:rPr>
            </w:pPr>
          </w:p>
        </w:tc>
      </w:tr>
      <w:tr w:rsidR="00291CAC" w:rsidRPr="006E61D7" w:rsidTr="002507D5">
        <w:trPr>
          <w:trHeight w:val="123"/>
        </w:trPr>
        <w:tc>
          <w:tcPr>
            <w:tcW w:w="386" w:type="pct"/>
          </w:tcPr>
          <w:p w:rsidR="00576E01" w:rsidRPr="00F46418" w:rsidRDefault="00576E01" w:rsidP="00576E01">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576E01" w:rsidRPr="00F46418" w:rsidRDefault="00576E01" w:rsidP="00576E01">
            <w:pPr>
              <w:jc w:val="center"/>
              <w:rPr>
                <w:rFonts w:ascii="Times New Roman" w:hAnsi="Times New Roman"/>
                <w:color w:val="000000"/>
                <w:sz w:val="22"/>
                <w:szCs w:val="22"/>
              </w:rPr>
            </w:pPr>
          </w:p>
        </w:tc>
        <w:tc>
          <w:tcPr>
            <w:tcW w:w="1156" w:type="pct"/>
          </w:tcPr>
          <w:p w:rsidR="00576E01" w:rsidRPr="00F46418" w:rsidRDefault="00576E01" w:rsidP="00576E01">
            <w:pPr>
              <w:tabs>
                <w:tab w:val="left" w:pos="6953"/>
              </w:tabs>
              <w:rPr>
                <w:rFonts w:ascii="Times New Roman" w:hAnsi="Times New Roman"/>
                <w:sz w:val="22"/>
                <w:szCs w:val="22"/>
              </w:rPr>
            </w:pPr>
            <w:r w:rsidRPr="00F46418">
              <w:rPr>
                <w:rFonts w:ascii="Times New Roman" w:hAnsi="Times New Roman"/>
                <w:sz w:val="22"/>
                <w:szCs w:val="22"/>
              </w:rPr>
              <w:t>Thiết bị điện tử đường sắt – Mạng thông tin trên tàu (TCN) – Phần 3-4: Mạng tổ hợp Ethernet (ECN)</w:t>
            </w:r>
          </w:p>
        </w:tc>
        <w:tc>
          <w:tcPr>
            <w:tcW w:w="928" w:type="pct"/>
          </w:tcPr>
          <w:p w:rsidR="00576E01" w:rsidRPr="00F46418" w:rsidRDefault="00576E01" w:rsidP="00576E01">
            <w:pPr>
              <w:jc w:val="center"/>
              <w:rPr>
                <w:rFonts w:ascii="Times New Roman" w:hAnsi="Times New Roman"/>
                <w:sz w:val="22"/>
                <w:szCs w:val="22"/>
                <w:lang w:val="nl-NL"/>
              </w:rPr>
            </w:pPr>
            <w:r w:rsidRPr="00F46418">
              <w:rPr>
                <w:rFonts w:ascii="Times New Roman" w:hAnsi="Times New Roman"/>
                <w:sz w:val="22"/>
                <w:szCs w:val="22"/>
              </w:rPr>
              <w:t>Xây dựng mới</w:t>
            </w:r>
          </w:p>
        </w:tc>
        <w:tc>
          <w:tcPr>
            <w:tcW w:w="60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Cục ĐSVN</w:t>
            </w:r>
          </w:p>
        </w:tc>
        <w:tc>
          <w:tcPr>
            <w:tcW w:w="32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576E01" w:rsidRPr="006E61D7" w:rsidRDefault="00576E01" w:rsidP="00576E01">
            <w:pPr>
              <w:rPr>
                <w:rFonts w:ascii="Times New Roman" w:hAnsi="Times New Roman"/>
                <w:sz w:val="22"/>
                <w:szCs w:val="22"/>
              </w:rPr>
            </w:pPr>
          </w:p>
        </w:tc>
        <w:tc>
          <w:tcPr>
            <w:tcW w:w="278" w:type="pct"/>
            <w:gridSpan w:val="2"/>
          </w:tcPr>
          <w:p w:rsidR="00576E01" w:rsidRPr="006E61D7" w:rsidRDefault="00576E01" w:rsidP="00576E01">
            <w:pPr>
              <w:rPr>
                <w:rFonts w:ascii="Times New Roman" w:hAnsi="Times New Roman"/>
                <w:sz w:val="22"/>
                <w:szCs w:val="22"/>
              </w:rPr>
            </w:pPr>
          </w:p>
        </w:tc>
        <w:tc>
          <w:tcPr>
            <w:tcW w:w="324" w:type="pct"/>
          </w:tcPr>
          <w:p w:rsidR="00576E01" w:rsidRPr="006E61D7" w:rsidRDefault="00576E01" w:rsidP="00576E01">
            <w:pPr>
              <w:rPr>
                <w:rFonts w:ascii="Times New Roman" w:hAnsi="Times New Roman"/>
                <w:sz w:val="22"/>
                <w:szCs w:val="22"/>
              </w:rPr>
            </w:pPr>
          </w:p>
        </w:tc>
      </w:tr>
      <w:tr w:rsidR="00291CAC" w:rsidRPr="006E61D7" w:rsidTr="002507D5">
        <w:trPr>
          <w:trHeight w:val="123"/>
        </w:trPr>
        <w:tc>
          <w:tcPr>
            <w:tcW w:w="386" w:type="pct"/>
          </w:tcPr>
          <w:p w:rsidR="00576E01" w:rsidRPr="00F46418" w:rsidRDefault="00576E01" w:rsidP="00576E01">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576E01" w:rsidRPr="00F46418" w:rsidRDefault="00576E01" w:rsidP="00576E01">
            <w:pPr>
              <w:jc w:val="center"/>
              <w:rPr>
                <w:rFonts w:ascii="Times New Roman" w:hAnsi="Times New Roman"/>
                <w:color w:val="000000"/>
                <w:sz w:val="22"/>
                <w:szCs w:val="22"/>
              </w:rPr>
            </w:pPr>
          </w:p>
        </w:tc>
        <w:tc>
          <w:tcPr>
            <w:tcW w:w="1156" w:type="pct"/>
          </w:tcPr>
          <w:p w:rsidR="00576E01" w:rsidRPr="00F46418" w:rsidRDefault="00576E01" w:rsidP="00576E01">
            <w:pPr>
              <w:rPr>
                <w:rFonts w:ascii="Times New Roman" w:hAnsi="Times New Roman"/>
                <w:sz w:val="22"/>
                <w:szCs w:val="22"/>
              </w:rPr>
            </w:pPr>
            <w:r w:rsidRPr="00F46418">
              <w:rPr>
                <w:rFonts w:ascii="Times New Roman" w:hAnsi="Times New Roman"/>
                <w:sz w:val="22"/>
                <w:szCs w:val="22"/>
              </w:rPr>
              <w:t>Thiết kế hầm đường sắt</w:t>
            </w:r>
          </w:p>
        </w:tc>
        <w:tc>
          <w:tcPr>
            <w:tcW w:w="928"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 xml:space="preserve">Xây dựng mới </w:t>
            </w:r>
          </w:p>
        </w:tc>
        <w:tc>
          <w:tcPr>
            <w:tcW w:w="60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Cục ĐSVN</w:t>
            </w:r>
          </w:p>
        </w:tc>
        <w:tc>
          <w:tcPr>
            <w:tcW w:w="32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576E01" w:rsidRPr="006E61D7" w:rsidRDefault="00576E01" w:rsidP="00576E01">
            <w:pPr>
              <w:rPr>
                <w:rFonts w:ascii="Times New Roman" w:hAnsi="Times New Roman"/>
                <w:sz w:val="22"/>
                <w:szCs w:val="22"/>
              </w:rPr>
            </w:pPr>
          </w:p>
        </w:tc>
        <w:tc>
          <w:tcPr>
            <w:tcW w:w="278" w:type="pct"/>
            <w:gridSpan w:val="2"/>
          </w:tcPr>
          <w:p w:rsidR="00576E01" w:rsidRPr="006E61D7" w:rsidRDefault="00576E01" w:rsidP="00576E01">
            <w:pPr>
              <w:rPr>
                <w:rFonts w:ascii="Times New Roman" w:hAnsi="Times New Roman"/>
                <w:sz w:val="22"/>
                <w:szCs w:val="22"/>
              </w:rPr>
            </w:pPr>
          </w:p>
        </w:tc>
        <w:tc>
          <w:tcPr>
            <w:tcW w:w="324" w:type="pct"/>
          </w:tcPr>
          <w:p w:rsidR="00576E01" w:rsidRPr="006E61D7" w:rsidRDefault="00576E01" w:rsidP="00576E01">
            <w:pPr>
              <w:rPr>
                <w:rFonts w:ascii="Times New Roman" w:hAnsi="Times New Roman"/>
                <w:sz w:val="22"/>
                <w:szCs w:val="22"/>
              </w:rPr>
            </w:pPr>
          </w:p>
        </w:tc>
      </w:tr>
      <w:tr w:rsidR="00291CAC" w:rsidRPr="006E61D7" w:rsidTr="002507D5">
        <w:trPr>
          <w:trHeight w:val="123"/>
        </w:trPr>
        <w:tc>
          <w:tcPr>
            <w:tcW w:w="386" w:type="pct"/>
          </w:tcPr>
          <w:p w:rsidR="00576E01" w:rsidRPr="00F46418" w:rsidRDefault="00576E01" w:rsidP="00576E01">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576E01" w:rsidRPr="00F46418" w:rsidRDefault="00576E01" w:rsidP="00576E01">
            <w:pPr>
              <w:jc w:val="center"/>
              <w:rPr>
                <w:rFonts w:ascii="Times New Roman" w:hAnsi="Times New Roman"/>
                <w:color w:val="000000"/>
                <w:sz w:val="22"/>
                <w:szCs w:val="22"/>
              </w:rPr>
            </w:pPr>
          </w:p>
        </w:tc>
        <w:tc>
          <w:tcPr>
            <w:tcW w:w="1156" w:type="pct"/>
          </w:tcPr>
          <w:p w:rsidR="00576E01" w:rsidRPr="00F46418" w:rsidRDefault="00576E01" w:rsidP="00576E01">
            <w:pPr>
              <w:rPr>
                <w:rFonts w:ascii="Times New Roman" w:hAnsi="Times New Roman"/>
                <w:sz w:val="22"/>
                <w:szCs w:val="22"/>
              </w:rPr>
            </w:pPr>
            <w:r w:rsidRPr="00F46418">
              <w:rPr>
                <w:rFonts w:ascii="Times New Roman" w:hAnsi="Times New Roman"/>
                <w:sz w:val="22"/>
                <w:szCs w:val="22"/>
              </w:rPr>
              <w:t>Phương pháp thử nghiệm đối với đá ba lát đường sắt</w:t>
            </w:r>
          </w:p>
        </w:tc>
        <w:tc>
          <w:tcPr>
            <w:tcW w:w="928"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 xml:space="preserve">Xây dựng mới </w:t>
            </w:r>
          </w:p>
        </w:tc>
        <w:tc>
          <w:tcPr>
            <w:tcW w:w="60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Cục ĐSVN</w:t>
            </w:r>
          </w:p>
        </w:tc>
        <w:tc>
          <w:tcPr>
            <w:tcW w:w="32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576E01" w:rsidRPr="006E61D7" w:rsidRDefault="00576E01" w:rsidP="00576E01">
            <w:pPr>
              <w:rPr>
                <w:rFonts w:ascii="Times New Roman" w:hAnsi="Times New Roman"/>
                <w:sz w:val="22"/>
                <w:szCs w:val="22"/>
              </w:rPr>
            </w:pPr>
          </w:p>
        </w:tc>
        <w:tc>
          <w:tcPr>
            <w:tcW w:w="278" w:type="pct"/>
            <w:gridSpan w:val="2"/>
          </w:tcPr>
          <w:p w:rsidR="00576E01" w:rsidRPr="006E61D7" w:rsidRDefault="00576E01" w:rsidP="00576E01">
            <w:pPr>
              <w:rPr>
                <w:rFonts w:ascii="Times New Roman" w:hAnsi="Times New Roman"/>
                <w:sz w:val="22"/>
                <w:szCs w:val="22"/>
              </w:rPr>
            </w:pPr>
          </w:p>
        </w:tc>
        <w:tc>
          <w:tcPr>
            <w:tcW w:w="324" w:type="pct"/>
          </w:tcPr>
          <w:p w:rsidR="00576E01" w:rsidRPr="006E61D7" w:rsidRDefault="00576E01" w:rsidP="00576E01">
            <w:pPr>
              <w:rPr>
                <w:rFonts w:ascii="Times New Roman" w:hAnsi="Times New Roman"/>
                <w:sz w:val="22"/>
                <w:szCs w:val="22"/>
              </w:rPr>
            </w:pPr>
          </w:p>
        </w:tc>
      </w:tr>
      <w:tr w:rsidR="00291CAC" w:rsidRPr="006E61D7" w:rsidTr="002507D5">
        <w:trPr>
          <w:trHeight w:val="123"/>
        </w:trPr>
        <w:tc>
          <w:tcPr>
            <w:tcW w:w="386" w:type="pct"/>
          </w:tcPr>
          <w:p w:rsidR="00576E01" w:rsidRPr="00F46418" w:rsidRDefault="00576E01" w:rsidP="00576E01">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576E01" w:rsidRPr="00F46418" w:rsidRDefault="00576E01" w:rsidP="00576E01">
            <w:pPr>
              <w:jc w:val="center"/>
              <w:rPr>
                <w:rFonts w:ascii="Times New Roman" w:hAnsi="Times New Roman"/>
                <w:color w:val="000000"/>
                <w:sz w:val="22"/>
                <w:szCs w:val="22"/>
              </w:rPr>
            </w:pPr>
          </w:p>
        </w:tc>
        <w:tc>
          <w:tcPr>
            <w:tcW w:w="1156" w:type="pct"/>
          </w:tcPr>
          <w:p w:rsidR="00576E01" w:rsidRPr="00F46418" w:rsidRDefault="00576E01" w:rsidP="00576E01">
            <w:pPr>
              <w:tabs>
                <w:tab w:val="left" w:pos="6953"/>
              </w:tabs>
              <w:rPr>
                <w:rFonts w:ascii="Times New Roman" w:hAnsi="Times New Roman"/>
                <w:sz w:val="22"/>
                <w:szCs w:val="22"/>
              </w:rPr>
            </w:pPr>
            <w:r w:rsidRPr="00F46418">
              <w:rPr>
                <w:rFonts w:ascii="Times New Roman" w:hAnsi="Times New Roman"/>
                <w:sz w:val="22"/>
                <w:szCs w:val="22"/>
              </w:rPr>
              <w:t xml:space="preserve">Tiêu chuẩn đánh giá an toàn công trình đường sắt – Phần 1: Đường sắt </w:t>
            </w:r>
          </w:p>
        </w:tc>
        <w:tc>
          <w:tcPr>
            <w:tcW w:w="928"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 xml:space="preserve">Xây dựng mới </w:t>
            </w:r>
          </w:p>
        </w:tc>
        <w:tc>
          <w:tcPr>
            <w:tcW w:w="60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Cục ĐSVN</w:t>
            </w:r>
          </w:p>
        </w:tc>
        <w:tc>
          <w:tcPr>
            <w:tcW w:w="32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576E01" w:rsidRPr="006E61D7" w:rsidRDefault="00576E01" w:rsidP="00576E01">
            <w:pPr>
              <w:rPr>
                <w:rFonts w:ascii="Times New Roman" w:hAnsi="Times New Roman"/>
                <w:sz w:val="22"/>
                <w:szCs w:val="22"/>
              </w:rPr>
            </w:pPr>
          </w:p>
        </w:tc>
        <w:tc>
          <w:tcPr>
            <w:tcW w:w="278" w:type="pct"/>
            <w:gridSpan w:val="2"/>
          </w:tcPr>
          <w:p w:rsidR="00576E01" w:rsidRPr="006E61D7" w:rsidRDefault="00576E01" w:rsidP="00576E01">
            <w:pPr>
              <w:rPr>
                <w:rFonts w:ascii="Times New Roman" w:hAnsi="Times New Roman"/>
                <w:sz w:val="22"/>
                <w:szCs w:val="22"/>
              </w:rPr>
            </w:pPr>
          </w:p>
        </w:tc>
        <w:tc>
          <w:tcPr>
            <w:tcW w:w="324" w:type="pct"/>
          </w:tcPr>
          <w:p w:rsidR="00576E01" w:rsidRPr="006E61D7" w:rsidRDefault="00576E01" w:rsidP="00576E01">
            <w:pPr>
              <w:rPr>
                <w:rFonts w:ascii="Times New Roman" w:hAnsi="Times New Roman"/>
                <w:sz w:val="22"/>
                <w:szCs w:val="22"/>
              </w:rPr>
            </w:pPr>
          </w:p>
        </w:tc>
      </w:tr>
      <w:tr w:rsidR="00291CAC" w:rsidRPr="006E61D7" w:rsidTr="002507D5">
        <w:trPr>
          <w:trHeight w:val="123"/>
        </w:trPr>
        <w:tc>
          <w:tcPr>
            <w:tcW w:w="386" w:type="pct"/>
          </w:tcPr>
          <w:p w:rsidR="00576E01" w:rsidRPr="00F46418" w:rsidRDefault="00576E01" w:rsidP="00576E01">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576E01" w:rsidRPr="00F46418" w:rsidRDefault="00576E01" w:rsidP="00576E01">
            <w:pPr>
              <w:jc w:val="center"/>
              <w:rPr>
                <w:rFonts w:ascii="Times New Roman" w:hAnsi="Times New Roman"/>
                <w:color w:val="000000"/>
                <w:sz w:val="22"/>
                <w:szCs w:val="22"/>
              </w:rPr>
            </w:pPr>
          </w:p>
        </w:tc>
        <w:tc>
          <w:tcPr>
            <w:tcW w:w="1156" w:type="pct"/>
          </w:tcPr>
          <w:p w:rsidR="00576E01" w:rsidRPr="00F46418" w:rsidRDefault="00576E01" w:rsidP="00576E01">
            <w:pPr>
              <w:tabs>
                <w:tab w:val="left" w:pos="6953"/>
              </w:tabs>
              <w:rPr>
                <w:rFonts w:ascii="Times New Roman" w:hAnsi="Times New Roman"/>
                <w:sz w:val="22"/>
                <w:szCs w:val="22"/>
              </w:rPr>
            </w:pPr>
            <w:r w:rsidRPr="00F46418">
              <w:rPr>
                <w:rFonts w:ascii="Times New Roman" w:hAnsi="Times New Roman"/>
                <w:sz w:val="22"/>
                <w:szCs w:val="22"/>
              </w:rPr>
              <w:t xml:space="preserve">Tiêu chuẩn đánh giá an toàn công trình đường sắt – Phần 2: Nhà ga hành khách đường sắt </w:t>
            </w:r>
          </w:p>
        </w:tc>
        <w:tc>
          <w:tcPr>
            <w:tcW w:w="928"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 xml:space="preserve">Xây dựng mới </w:t>
            </w:r>
          </w:p>
        </w:tc>
        <w:tc>
          <w:tcPr>
            <w:tcW w:w="60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Cục ĐSVN</w:t>
            </w:r>
          </w:p>
        </w:tc>
        <w:tc>
          <w:tcPr>
            <w:tcW w:w="32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576E01" w:rsidRPr="006E61D7" w:rsidRDefault="00576E01" w:rsidP="00576E01">
            <w:pPr>
              <w:rPr>
                <w:rFonts w:ascii="Times New Roman" w:hAnsi="Times New Roman"/>
                <w:sz w:val="22"/>
                <w:szCs w:val="22"/>
              </w:rPr>
            </w:pPr>
          </w:p>
        </w:tc>
        <w:tc>
          <w:tcPr>
            <w:tcW w:w="278" w:type="pct"/>
            <w:gridSpan w:val="2"/>
          </w:tcPr>
          <w:p w:rsidR="00576E01" w:rsidRPr="006E61D7" w:rsidRDefault="00576E01" w:rsidP="00576E01">
            <w:pPr>
              <w:rPr>
                <w:rFonts w:ascii="Times New Roman" w:hAnsi="Times New Roman"/>
                <w:sz w:val="22"/>
                <w:szCs w:val="22"/>
              </w:rPr>
            </w:pPr>
          </w:p>
        </w:tc>
        <w:tc>
          <w:tcPr>
            <w:tcW w:w="324" w:type="pct"/>
          </w:tcPr>
          <w:p w:rsidR="00576E01" w:rsidRPr="006E61D7" w:rsidRDefault="00576E01" w:rsidP="00576E01">
            <w:pPr>
              <w:rPr>
                <w:rFonts w:ascii="Times New Roman" w:hAnsi="Times New Roman"/>
                <w:sz w:val="22"/>
                <w:szCs w:val="22"/>
              </w:rPr>
            </w:pPr>
          </w:p>
        </w:tc>
      </w:tr>
      <w:tr w:rsidR="00291CAC" w:rsidRPr="006E61D7" w:rsidTr="002507D5">
        <w:trPr>
          <w:trHeight w:val="123"/>
        </w:trPr>
        <w:tc>
          <w:tcPr>
            <w:tcW w:w="386" w:type="pct"/>
          </w:tcPr>
          <w:p w:rsidR="00576E01" w:rsidRPr="00F46418" w:rsidRDefault="00576E01" w:rsidP="00576E01">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576E01" w:rsidRPr="00F46418" w:rsidRDefault="00576E01" w:rsidP="00576E01">
            <w:pPr>
              <w:jc w:val="center"/>
              <w:rPr>
                <w:rFonts w:ascii="Times New Roman" w:hAnsi="Times New Roman"/>
                <w:color w:val="000000"/>
                <w:sz w:val="22"/>
                <w:szCs w:val="22"/>
              </w:rPr>
            </w:pPr>
          </w:p>
        </w:tc>
        <w:tc>
          <w:tcPr>
            <w:tcW w:w="1156" w:type="pct"/>
          </w:tcPr>
          <w:p w:rsidR="00576E01" w:rsidRPr="00F46418" w:rsidRDefault="00576E01" w:rsidP="00576E01">
            <w:pPr>
              <w:tabs>
                <w:tab w:val="left" w:pos="6953"/>
              </w:tabs>
              <w:rPr>
                <w:rFonts w:ascii="Times New Roman" w:hAnsi="Times New Roman"/>
                <w:sz w:val="22"/>
                <w:szCs w:val="22"/>
              </w:rPr>
            </w:pPr>
            <w:r w:rsidRPr="00F46418">
              <w:rPr>
                <w:rFonts w:ascii="Times New Roman" w:hAnsi="Times New Roman"/>
                <w:sz w:val="22"/>
                <w:szCs w:val="22"/>
              </w:rPr>
              <w:t xml:space="preserve">Tiêu chuẩn đánh giá an toàn công trình đường sắt – Phần 3: Cầu đường sắt </w:t>
            </w:r>
          </w:p>
        </w:tc>
        <w:tc>
          <w:tcPr>
            <w:tcW w:w="928"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 xml:space="preserve">Xây dựng mới </w:t>
            </w:r>
          </w:p>
        </w:tc>
        <w:tc>
          <w:tcPr>
            <w:tcW w:w="60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Cục ĐSVN</w:t>
            </w:r>
          </w:p>
        </w:tc>
        <w:tc>
          <w:tcPr>
            <w:tcW w:w="32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576E01" w:rsidRPr="006E61D7" w:rsidRDefault="00576E01" w:rsidP="00576E01">
            <w:pPr>
              <w:rPr>
                <w:rFonts w:ascii="Times New Roman" w:hAnsi="Times New Roman"/>
                <w:sz w:val="22"/>
                <w:szCs w:val="22"/>
              </w:rPr>
            </w:pPr>
          </w:p>
        </w:tc>
        <w:tc>
          <w:tcPr>
            <w:tcW w:w="278" w:type="pct"/>
            <w:gridSpan w:val="2"/>
          </w:tcPr>
          <w:p w:rsidR="00576E01" w:rsidRPr="006E61D7" w:rsidRDefault="00576E01" w:rsidP="00576E01">
            <w:pPr>
              <w:rPr>
                <w:rFonts w:ascii="Times New Roman" w:hAnsi="Times New Roman"/>
                <w:sz w:val="22"/>
                <w:szCs w:val="22"/>
              </w:rPr>
            </w:pPr>
          </w:p>
        </w:tc>
        <w:tc>
          <w:tcPr>
            <w:tcW w:w="324" w:type="pct"/>
          </w:tcPr>
          <w:p w:rsidR="00576E01" w:rsidRPr="006E61D7" w:rsidRDefault="00576E01" w:rsidP="00576E01">
            <w:pPr>
              <w:rPr>
                <w:rFonts w:ascii="Times New Roman" w:hAnsi="Times New Roman"/>
                <w:sz w:val="22"/>
                <w:szCs w:val="22"/>
              </w:rPr>
            </w:pPr>
          </w:p>
        </w:tc>
      </w:tr>
      <w:tr w:rsidR="00291CAC" w:rsidRPr="006E61D7" w:rsidTr="002507D5">
        <w:trPr>
          <w:trHeight w:val="123"/>
        </w:trPr>
        <w:tc>
          <w:tcPr>
            <w:tcW w:w="386" w:type="pct"/>
          </w:tcPr>
          <w:p w:rsidR="00576E01" w:rsidRPr="00F46418" w:rsidRDefault="00576E01" w:rsidP="00576E01">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576E01" w:rsidRPr="00F46418" w:rsidRDefault="00576E01" w:rsidP="00576E01">
            <w:pPr>
              <w:jc w:val="center"/>
              <w:rPr>
                <w:rFonts w:ascii="Times New Roman" w:hAnsi="Times New Roman"/>
                <w:color w:val="000000"/>
                <w:sz w:val="22"/>
                <w:szCs w:val="22"/>
              </w:rPr>
            </w:pPr>
          </w:p>
        </w:tc>
        <w:tc>
          <w:tcPr>
            <w:tcW w:w="1156" w:type="pct"/>
          </w:tcPr>
          <w:p w:rsidR="00576E01" w:rsidRPr="00F46418" w:rsidRDefault="00576E01" w:rsidP="00576E01">
            <w:pPr>
              <w:tabs>
                <w:tab w:val="left" w:pos="6953"/>
              </w:tabs>
              <w:rPr>
                <w:rFonts w:ascii="Times New Roman" w:hAnsi="Times New Roman"/>
                <w:sz w:val="22"/>
                <w:szCs w:val="22"/>
              </w:rPr>
            </w:pPr>
            <w:r w:rsidRPr="00F46418">
              <w:rPr>
                <w:rFonts w:ascii="Times New Roman" w:hAnsi="Times New Roman"/>
                <w:sz w:val="22"/>
                <w:szCs w:val="22"/>
              </w:rPr>
              <w:t xml:space="preserve">Tiêu chuẩn đánh giá an toàn công trình đường sắt – Phần 4: Hầm đường sắt </w:t>
            </w:r>
          </w:p>
          <w:p w:rsidR="00BE1733" w:rsidRPr="00F46418" w:rsidRDefault="00BE1733" w:rsidP="00576E01">
            <w:pPr>
              <w:tabs>
                <w:tab w:val="left" w:pos="6953"/>
              </w:tabs>
              <w:rPr>
                <w:rFonts w:ascii="Times New Roman" w:hAnsi="Times New Roman"/>
                <w:sz w:val="22"/>
                <w:szCs w:val="22"/>
              </w:rPr>
            </w:pPr>
          </w:p>
        </w:tc>
        <w:tc>
          <w:tcPr>
            <w:tcW w:w="928"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 xml:space="preserve">Xây dựng mới </w:t>
            </w:r>
          </w:p>
        </w:tc>
        <w:tc>
          <w:tcPr>
            <w:tcW w:w="60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Cục ĐSVN</w:t>
            </w:r>
          </w:p>
        </w:tc>
        <w:tc>
          <w:tcPr>
            <w:tcW w:w="32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576E01" w:rsidRPr="006E61D7" w:rsidRDefault="00576E01" w:rsidP="00576E01">
            <w:pPr>
              <w:rPr>
                <w:rFonts w:ascii="Times New Roman" w:hAnsi="Times New Roman"/>
                <w:sz w:val="22"/>
                <w:szCs w:val="22"/>
              </w:rPr>
            </w:pPr>
          </w:p>
        </w:tc>
        <w:tc>
          <w:tcPr>
            <w:tcW w:w="278" w:type="pct"/>
            <w:gridSpan w:val="2"/>
          </w:tcPr>
          <w:p w:rsidR="00576E01" w:rsidRPr="006E61D7" w:rsidRDefault="00576E01" w:rsidP="00576E01">
            <w:pPr>
              <w:rPr>
                <w:rFonts w:ascii="Times New Roman" w:hAnsi="Times New Roman"/>
                <w:sz w:val="22"/>
                <w:szCs w:val="22"/>
              </w:rPr>
            </w:pPr>
          </w:p>
        </w:tc>
        <w:tc>
          <w:tcPr>
            <w:tcW w:w="324" w:type="pct"/>
          </w:tcPr>
          <w:p w:rsidR="00576E01" w:rsidRPr="006E61D7" w:rsidRDefault="00576E01" w:rsidP="00576E01">
            <w:pPr>
              <w:rPr>
                <w:rFonts w:ascii="Times New Roman" w:hAnsi="Times New Roman"/>
                <w:sz w:val="22"/>
                <w:szCs w:val="22"/>
              </w:rPr>
            </w:pPr>
          </w:p>
        </w:tc>
      </w:tr>
      <w:tr w:rsidR="00576E01" w:rsidRPr="006E61D7" w:rsidTr="00291CAC">
        <w:trPr>
          <w:trHeight w:val="123"/>
        </w:trPr>
        <w:tc>
          <w:tcPr>
            <w:tcW w:w="5000" w:type="pct"/>
            <w:gridSpan w:val="14"/>
          </w:tcPr>
          <w:p w:rsidR="00576E01" w:rsidRPr="00F46418" w:rsidRDefault="00576E01" w:rsidP="0084729B">
            <w:pPr>
              <w:spacing w:before="40" w:after="40"/>
              <w:rPr>
                <w:rFonts w:ascii="Times New Roman" w:hAnsi="Times New Roman"/>
                <w:b/>
                <w:color w:val="000000"/>
                <w:sz w:val="22"/>
                <w:szCs w:val="22"/>
                <w:lang w:val="nl-NL"/>
              </w:rPr>
            </w:pPr>
            <w:r w:rsidRPr="00F46418">
              <w:rPr>
                <w:rFonts w:ascii="Times New Roman" w:hAnsi="Times New Roman"/>
                <w:b/>
                <w:color w:val="000000"/>
                <w:sz w:val="22"/>
                <w:szCs w:val="22"/>
                <w:lang w:val="nl-NL"/>
              </w:rPr>
              <w:lastRenderedPageBreak/>
              <w:t>Hàng không</w:t>
            </w:r>
          </w:p>
        </w:tc>
      </w:tr>
      <w:tr w:rsidR="00291CAC" w:rsidRPr="006E61D7" w:rsidTr="002507D5">
        <w:trPr>
          <w:trHeight w:val="123"/>
        </w:trPr>
        <w:tc>
          <w:tcPr>
            <w:tcW w:w="386" w:type="pct"/>
          </w:tcPr>
          <w:p w:rsidR="00576E01" w:rsidRPr="00F46418" w:rsidRDefault="00576E01" w:rsidP="00576E01">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576E01" w:rsidRPr="00F46418" w:rsidRDefault="00576E01" w:rsidP="00576E01">
            <w:pPr>
              <w:jc w:val="center"/>
              <w:rPr>
                <w:rFonts w:ascii="Times New Roman" w:hAnsi="Times New Roman"/>
                <w:color w:val="000000"/>
                <w:sz w:val="22"/>
                <w:szCs w:val="22"/>
              </w:rPr>
            </w:pPr>
          </w:p>
        </w:tc>
        <w:tc>
          <w:tcPr>
            <w:tcW w:w="1156" w:type="pct"/>
          </w:tcPr>
          <w:p w:rsidR="00576E01" w:rsidRPr="00F46418" w:rsidRDefault="00576E01" w:rsidP="00BE1733">
            <w:pPr>
              <w:spacing w:after="0"/>
              <w:rPr>
                <w:rFonts w:ascii="Times New Roman" w:hAnsi="Times New Roman"/>
                <w:sz w:val="22"/>
                <w:szCs w:val="22"/>
              </w:rPr>
            </w:pPr>
            <w:r w:rsidRPr="00F46418">
              <w:rPr>
                <w:rFonts w:ascii="Times New Roman" w:hAnsi="Times New Roman"/>
                <w:sz w:val="22"/>
                <w:szCs w:val="22"/>
              </w:rPr>
              <w:t>Tiêu chuẩn đánh giá an toàn công trình hàng không – Phần 1: Kết cấu cảng hàng không</w:t>
            </w:r>
          </w:p>
        </w:tc>
        <w:tc>
          <w:tcPr>
            <w:tcW w:w="928"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Xây dựng mới</w:t>
            </w:r>
          </w:p>
        </w:tc>
        <w:tc>
          <w:tcPr>
            <w:tcW w:w="60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Cục HKVN</w:t>
            </w:r>
          </w:p>
        </w:tc>
        <w:tc>
          <w:tcPr>
            <w:tcW w:w="32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576E01" w:rsidRPr="006E61D7" w:rsidRDefault="00576E01" w:rsidP="00576E01">
            <w:pPr>
              <w:rPr>
                <w:rFonts w:ascii="Times New Roman" w:hAnsi="Times New Roman"/>
                <w:sz w:val="22"/>
                <w:szCs w:val="22"/>
              </w:rPr>
            </w:pPr>
          </w:p>
        </w:tc>
        <w:tc>
          <w:tcPr>
            <w:tcW w:w="278" w:type="pct"/>
            <w:gridSpan w:val="2"/>
          </w:tcPr>
          <w:p w:rsidR="00576E01" w:rsidRPr="006E61D7" w:rsidRDefault="00576E01" w:rsidP="00576E01">
            <w:pPr>
              <w:rPr>
                <w:rFonts w:ascii="Times New Roman" w:hAnsi="Times New Roman"/>
                <w:sz w:val="22"/>
                <w:szCs w:val="22"/>
              </w:rPr>
            </w:pPr>
          </w:p>
        </w:tc>
        <w:tc>
          <w:tcPr>
            <w:tcW w:w="324" w:type="pct"/>
          </w:tcPr>
          <w:p w:rsidR="00576E01" w:rsidRPr="006E61D7" w:rsidRDefault="00576E01" w:rsidP="00576E01">
            <w:pPr>
              <w:rPr>
                <w:rFonts w:ascii="Times New Roman" w:hAnsi="Times New Roman"/>
                <w:sz w:val="22"/>
                <w:szCs w:val="22"/>
              </w:rPr>
            </w:pPr>
          </w:p>
        </w:tc>
      </w:tr>
      <w:tr w:rsidR="00291CAC" w:rsidRPr="006E61D7" w:rsidTr="002507D5">
        <w:trPr>
          <w:trHeight w:val="123"/>
        </w:trPr>
        <w:tc>
          <w:tcPr>
            <w:tcW w:w="386" w:type="pct"/>
          </w:tcPr>
          <w:p w:rsidR="00576E01" w:rsidRPr="00F46418" w:rsidRDefault="00576E01" w:rsidP="00576E01">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576E01" w:rsidRPr="00F46418" w:rsidRDefault="00576E01" w:rsidP="00576E01">
            <w:pPr>
              <w:jc w:val="center"/>
              <w:rPr>
                <w:rFonts w:ascii="Times New Roman" w:hAnsi="Times New Roman"/>
                <w:color w:val="000000"/>
                <w:sz w:val="22"/>
                <w:szCs w:val="22"/>
              </w:rPr>
            </w:pPr>
          </w:p>
        </w:tc>
        <w:tc>
          <w:tcPr>
            <w:tcW w:w="1156" w:type="pct"/>
          </w:tcPr>
          <w:p w:rsidR="00576E01" w:rsidRPr="00F46418" w:rsidRDefault="00576E01" w:rsidP="00BE1733">
            <w:pPr>
              <w:spacing w:after="0"/>
              <w:rPr>
                <w:rFonts w:ascii="Times New Roman" w:hAnsi="Times New Roman"/>
                <w:sz w:val="22"/>
                <w:szCs w:val="22"/>
              </w:rPr>
            </w:pPr>
            <w:r w:rsidRPr="00F46418">
              <w:rPr>
                <w:rFonts w:ascii="Times New Roman" w:hAnsi="Times New Roman"/>
                <w:sz w:val="22"/>
                <w:szCs w:val="22"/>
              </w:rPr>
              <w:t>Tiêu chuẩn đánh giá an toàn công trình hàng không – Phần 2: Kết cấu hạ tầng sân bay</w:t>
            </w:r>
          </w:p>
        </w:tc>
        <w:tc>
          <w:tcPr>
            <w:tcW w:w="928"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Xây dựng mới</w:t>
            </w:r>
          </w:p>
        </w:tc>
        <w:tc>
          <w:tcPr>
            <w:tcW w:w="60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Cục HKVN</w:t>
            </w:r>
          </w:p>
        </w:tc>
        <w:tc>
          <w:tcPr>
            <w:tcW w:w="32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576E01" w:rsidRPr="006E61D7" w:rsidRDefault="00576E01" w:rsidP="00576E01">
            <w:pPr>
              <w:rPr>
                <w:rFonts w:ascii="Times New Roman" w:hAnsi="Times New Roman"/>
                <w:sz w:val="22"/>
                <w:szCs w:val="22"/>
              </w:rPr>
            </w:pPr>
          </w:p>
        </w:tc>
        <w:tc>
          <w:tcPr>
            <w:tcW w:w="278" w:type="pct"/>
            <w:gridSpan w:val="2"/>
          </w:tcPr>
          <w:p w:rsidR="00576E01" w:rsidRPr="006E61D7" w:rsidRDefault="00576E01" w:rsidP="00576E01">
            <w:pPr>
              <w:rPr>
                <w:rFonts w:ascii="Times New Roman" w:hAnsi="Times New Roman"/>
                <w:sz w:val="22"/>
                <w:szCs w:val="22"/>
              </w:rPr>
            </w:pPr>
          </w:p>
        </w:tc>
        <w:tc>
          <w:tcPr>
            <w:tcW w:w="324" w:type="pct"/>
          </w:tcPr>
          <w:p w:rsidR="00576E01" w:rsidRPr="006E61D7" w:rsidRDefault="00576E01" w:rsidP="00576E01">
            <w:pPr>
              <w:rPr>
                <w:rFonts w:ascii="Times New Roman" w:hAnsi="Times New Roman"/>
                <w:sz w:val="22"/>
                <w:szCs w:val="22"/>
              </w:rPr>
            </w:pPr>
          </w:p>
        </w:tc>
      </w:tr>
      <w:tr w:rsidR="00291CAC" w:rsidRPr="006E61D7" w:rsidTr="002507D5">
        <w:trPr>
          <w:trHeight w:val="123"/>
        </w:trPr>
        <w:tc>
          <w:tcPr>
            <w:tcW w:w="386" w:type="pct"/>
          </w:tcPr>
          <w:p w:rsidR="00576E01" w:rsidRPr="00F46418" w:rsidRDefault="00576E01" w:rsidP="00576E01">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576E01" w:rsidRPr="00F46418" w:rsidRDefault="00576E01" w:rsidP="00576E01">
            <w:pPr>
              <w:jc w:val="center"/>
              <w:rPr>
                <w:rFonts w:ascii="Times New Roman" w:hAnsi="Times New Roman"/>
                <w:color w:val="000000"/>
                <w:sz w:val="22"/>
                <w:szCs w:val="22"/>
              </w:rPr>
            </w:pPr>
          </w:p>
        </w:tc>
        <w:tc>
          <w:tcPr>
            <w:tcW w:w="1156" w:type="pct"/>
          </w:tcPr>
          <w:p w:rsidR="00576E01" w:rsidRPr="00F46418" w:rsidRDefault="00576E01" w:rsidP="00BE1733">
            <w:pPr>
              <w:tabs>
                <w:tab w:val="left" w:pos="6953"/>
              </w:tabs>
              <w:spacing w:after="0"/>
              <w:rPr>
                <w:rFonts w:ascii="Times New Roman" w:hAnsi="Times New Roman"/>
                <w:sz w:val="22"/>
                <w:szCs w:val="22"/>
              </w:rPr>
            </w:pPr>
            <w:r w:rsidRPr="00F46418">
              <w:rPr>
                <w:rFonts w:ascii="Times New Roman" w:hAnsi="Times New Roman"/>
                <w:sz w:val="22"/>
                <w:szCs w:val="22"/>
              </w:rPr>
              <w:t>Tiêu chuẩn Việt Nam về hệ thống phù trợ dẫn đường vô tuyến mặt đất</w:t>
            </w:r>
          </w:p>
        </w:tc>
        <w:tc>
          <w:tcPr>
            <w:tcW w:w="928" w:type="pct"/>
          </w:tcPr>
          <w:p w:rsidR="00576E01" w:rsidRPr="00F46418" w:rsidRDefault="0046306A" w:rsidP="00576E01">
            <w:pPr>
              <w:jc w:val="center"/>
              <w:rPr>
                <w:rFonts w:ascii="Times New Roman" w:hAnsi="Times New Roman"/>
                <w:sz w:val="22"/>
                <w:szCs w:val="22"/>
                <w:lang w:val="nl-NL"/>
              </w:rPr>
            </w:pPr>
            <w:r w:rsidRPr="00F46418">
              <w:rPr>
                <w:rFonts w:ascii="Times New Roman" w:hAnsi="Times New Roman"/>
                <w:sz w:val="22"/>
                <w:szCs w:val="22"/>
              </w:rPr>
              <w:t>Xây dựng mới</w:t>
            </w:r>
          </w:p>
        </w:tc>
        <w:tc>
          <w:tcPr>
            <w:tcW w:w="60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Cục HKVN</w:t>
            </w:r>
          </w:p>
        </w:tc>
        <w:tc>
          <w:tcPr>
            <w:tcW w:w="324" w:type="pct"/>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576E01" w:rsidRPr="00F46418" w:rsidRDefault="00576E01" w:rsidP="00576E01">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576E01" w:rsidRPr="006E61D7" w:rsidRDefault="00576E01" w:rsidP="00576E01">
            <w:pPr>
              <w:rPr>
                <w:rFonts w:ascii="Times New Roman" w:hAnsi="Times New Roman"/>
                <w:sz w:val="22"/>
                <w:szCs w:val="22"/>
              </w:rPr>
            </w:pPr>
          </w:p>
        </w:tc>
        <w:tc>
          <w:tcPr>
            <w:tcW w:w="278" w:type="pct"/>
            <w:gridSpan w:val="2"/>
          </w:tcPr>
          <w:p w:rsidR="00576E01" w:rsidRPr="006E61D7" w:rsidRDefault="00576E01" w:rsidP="00576E01">
            <w:pPr>
              <w:rPr>
                <w:rFonts w:ascii="Times New Roman" w:hAnsi="Times New Roman"/>
                <w:sz w:val="22"/>
                <w:szCs w:val="22"/>
              </w:rPr>
            </w:pPr>
          </w:p>
        </w:tc>
        <w:tc>
          <w:tcPr>
            <w:tcW w:w="324" w:type="pct"/>
          </w:tcPr>
          <w:p w:rsidR="00576E01" w:rsidRPr="006E61D7" w:rsidRDefault="00576E01" w:rsidP="00576E01">
            <w:pPr>
              <w:rPr>
                <w:rFonts w:ascii="Times New Roman" w:hAnsi="Times New Roman"/>
                <w:sz w:val="22"/>
                <w:szCs w:val="22"/>
              </w:rPr>
            </w:pPr>
          </w:p>
        </w:tc>
      </w:tr>
      <w:tr w:rsidR="00C53172" w:rsidRPr="006E61D7" w:rsidTr="00291CAC">
        <w:trPr>
          <w:trHeight w:val="123"/>
        </w:trPr>
        <w:tc>
          <w:tcPr>
            <w:tcW w:w="5000" w:type="pct"/>
            <w:gridSpan w:val="14"/>
          </w:tcPr>
          <w:p w:rsidR="00C53172" w:rsidRPr="00F46418" w:rsidRDefault="00C53172" w:rsidP="00C53172">
            <w:pPr>
              <w:numPr>
                <w:ilvl w:val="0"/>
                <w:numId w:val="36"/>
              </w:numPr>
              <w:spacing w:before="120"/>
              <w:jc w:val="both"/>
              <w:rPr>
                <w:rFonts w:ascii="Times New Roman" w:hAnsi="Times New Roman"/>
                <w:b/>
                <w:sz w:val="22"/>
                <w:szCs w:val="22"/>
                <w:u w:val="single"/>
              </w:rPr>
            </w:pPr>
            <w:r w:rsidRPr="00F46418">
              <w:rPr>
                <w:rFonts w:ascii="Times New Roman" w:hAnsi="Times New Roman"/>
                <w:b/>
                <w:sz w:val="22"/>
                <w:szCs w:val="22"/>
                <w:u w:val="single"/>
              </w:rPr>
              <w:t>BỘ GIÁO DỤC VÀ ĐÀO TẠO</w:t>
            </w:r>
          </w:p>
        </w:tc>
      </w:tr>
      <w:tr w:rsidR="00291CAC" w:rsidRPr="006E61D7" w:rsidTr="002507D5">
        <w:trPr>
          <w:trHeight w:val="123"/>
        </w:trPr>
        <w:tc>
          <w:tcPr>
            <w:tcW w:w="386" w:type="pct"/>
          </w:tcPr>
          <w:p w:rsidR="00C53172" w:rsidRPr="00F46418" w:rsidRDefault="00C53172" w:rsidP="00C53172">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C53172" w:rsidRPr="00F46418" w:rsidRDefault="00C53172" w:rsidP="00C53172">
            <w:pPr>
              <w:jc w:val="center"/>
              <w:rPr>
                <w:rFonts w:ascii="Times New Roman" w:hAnsi="Times New Roman"/>
                <w:color w:val="000000"/>
                <w:sz w:val="22"/>
                <w:szCs w:val="22"/>
              </w:rPr>
            </w:pPr>
          </w:p>
        </w:tc>
        <w:tc>
          <w:tcPr>
            <w:tcW w:w="1156" w:type="pct"/>
          </w:tcPr>
          <w:p w:rsidR="00C53172" w:rsidRPr="00F46418" w:rsidRDefault="00C53172" w:rsidP="00C53172">
            <w:pPr>
              <w:tabs>
                <w:tab w:val="left" w:pos="6953"/>
              </w:tabs>
              <w:rPr>
                <w:rFonts w:ascii="Times New Roman" w:hAnsi="Times New Roman"/>
                <w:sz w:val="22"/>
                <w:szCs w:val="22"/>
              </w:rPr>
            </w:pPr>
            <w:r w:rsidRPr="00F46418">
              <w:rPr>
                <w:rFonts w:ascii="Times New Roman" w:hAnsi="Times New Roman"/>
                <w:sz w:val="22"/>
                <w:szCs w:val="22"/>
              </w:rPr>
              <w:t>Sách giáo khoa</w:t>
            </w:r>
          </w:p>
        </w:tc>
        <w:tc>
          <w:tcPr>
            <w:tcW w:w="928" w:type="pct"/>
          </w:tcPr>
          <w:p w:rsidR="00C53172" w:rsidRPr="00F46418" w:rsidRDefault="00C53172" w:rsidP="00C53172">
            <w:pPr>
              <w:jc w:val="center"/>
              <w:rPr>
                <w:rFonts w:ascii="Times New Roman" w:hAnsi="Times New Roman"/>
                <w:sz w:val="22"/>
                <w:szCs w:val="22"/>
              </w:rPr>
            </w:pPr>
            <w:r w:rsidRPr="00F46418">
              <w:rPr>
                <w:rFonts w:ascii="Times New Roman" w:hAnsi="Times New Roman"/>
                <w:sz w:val="22"/>
                <w:szCs w:val="22"/>
              </w:rPr>
              <w:t>TCVN 8694: 2011 Sách – Yêu cầu chung</w:t>
            </w:r>
          </w:p>
        </w:tc>
        <w:tc>
          <w:tcPr>
            <w:tcW w:w="604" w:type="pct"/>
          </w:tcPr>
          <w:p w:rsidR="00C53172" w:rsidRPr="00F46418" w:rsidRDefault="00746CE9" w:rsidP="00C53172">
            <w:pPr>
              <w:jc w:val="center"/>
              <w:rPr>
                <w:rFonts w:ascii="Times New Roman" w:hAnsi="Times New Roman"/>
                <w:sz w:val="22"/>
                <w:szCs w:val="22"/>
              </w:rPr>
            </w:pPr>
            <w:r w:rsidRPr="00F46418">
              <w:rPr>
                <w:rFonts w:ascii="Times New Roman" w:hAnsi="Times New Roman"/>
                <w:sz w:val="22"/>
                <w:szCs w:val="22"/>
              </w:rPr>
              <w:t xml:space="preserve">Vụ Cơ sở vật chất, </w:t>
            </w:r>
            <w:r w:rsidR="00C53172" w:rsidRPr="00F46418">
              <w:rPr>
                <w:rFonts w:ascii="Times New Roman" w:hAnsi="Times New Roman"/>
                <w:sz w:val="22"/>
                <w:szCs w:val="22"/>
              </w:rPr>
              <w:t>Bộ GD&amp;ĐT</w:t>
            </w:r>
          </w:p>
        </w:tc>
        <w:tc>
          <w:tcPr>
            <w:tcW w:w="324" w:type="pct"/>
          </w:tcPr>
          <w:p w:rsidR="00C53172" w:rsidRPr="00F46418" w:rsidRDefault="00C53172" w:rsidP="00C53172">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C53172" w:rsidRPr="00F46418" w:rsidRDefault="00C53172" w:rsidP="00C53172">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C53172" w:rsidRPr="006E61D7" w:rsidRDefault="00C53172" w:rsidP="00C53172">
            <w:pPr>
              <w:rPr>
                <w:rFonts w:ascii="Times New Roman" w:hAnsi="Times New Roman"/>
                <w:sz w:val="22"/>
                <w:szCs w:val="22"/>
              </w:rPr>
            </w:pPr>
          </w:p>
        </w:tc>
        <w:tc>
          <w:tcPr>
            <w:tcW w:w="278" w:type="pct"/>
            <w:gridSpan w:val="2"/>
          </w:tcPr>
          <w:p w:rsidR="00C53172" w:rsidRPr="006E61D7" w:rsidRDefault="00C53172" w:rsidP="00C53172">
            <w:pPr>
              <w:rPr>
                <w:rFonts w:ascii="Times New Roman" w:hAnsi="Times New Roman"/>
                <w:sz w:val="22"/>
                <w:szCs w:val="22"/>
              </w:rPr>
            </w:pPr>
          </w:p>
        </w:tc>
        <w:tc>
          <w:tcPr>
            <w:tcW w:w="324" w:type="pct"/>
          </w:tcPr>
          <w:p w:rsidR="00C53172" w:rsidRPr="006E61D7" w:rsidRDefault="00C53172" w:rsidP="00C53172">
            <w:pPr>
              <w:rPr>
                <w:rFonts w:ascii="Times New Roman" w:hAnsi="Times New Roman"/>
                <w:sz w:val="22"/>
                <w:szCs w:val="22"/>
              </w:rPr>
            </w:pPr>
          </w:p>
        </w:tc>
      </w:tr>
      <w:tr w:rsidR="0046306A" w:rsidRPr="006E61D7" w:rsidTr="00291CAC">
        <w:trPr>
          <w:trHeight w:val="123"/>
        </w:trPr>
        <w:tc>
          <w:tcPr>
            <w:tcW w:w="5000" w:type="pct"/>
            <w:gridSpan w:val="14"/>
          </w:tcPr>
          <w:p w:rsidR="0046306A" w:rsidRPr="00F46418" w:rsidRDefault="0046306A" w:rsidP="00C53172">
            <w:pPr>
              <w:numPr>
                <w:ilvl w:val="0"/>
                <w:numId w:val="36"/>
              </w:numPr>
              <w:spacing w:before="120"/>
              <w:ind w:hanging="436"/>
              <w:rPr>
                <w:rFonts w:ascii="Times New Roman" w:hAnsi="Times New Roman"/>
                <w:b/>
                <w:bCs/>
                <w:sz w:val="22"/>
                <w:szCs w:val="22"/>
                <w:u w:val="single"/>
                <w:lang w:val="nl-NL"/>
              </w:rPr>
            </w:pPr>
            <w:r w:rsidRPr="00F46418">
              <w:rPr>
                <w:rFonts w:ascii="Times New Roman" w:hAnsi="Times New Roman"/>
                <w:b/>
                <w:bCs/>
                <w:sz w:val="22"/>
                <w:szCs w:val="22"/>
                <w:u w:val="single"/>
                <w:lang w:val="nl-NL"/>
              </w:rPr>
              <w:t>BỘ NỘI VỤ</w:t>
            </w:r>
          </w:p>
        </w:tc>
      </w:tr>
      <w:tr w:rsidR="00291CAC" w:rsidRPr="006E61D7" w:rsidTr="002507D5">
        <w:trPr>
          <w:trHeight w:val="123"/>
        </w:trPr>
        <w:tc>
          <w:tcPr>
            <w:tcW w:w="407" w:type="pct"/>
            <w:gridSpan w:val="2"/>
          </w:tcPr>
          <w:p w:rsidR="0046306A" w:rsidRPr="00F46418" w:rsidRDefault="0046306A" w:rsidP="0046306A">
            <w:pPr>
              <w:numPr>
                <w:ilvl w:val="0"/>
                <w:numId w:val="14"/>
              </w:numPr>
              <w:spacing w:before="120"/>
              <w:rPr>
                <w:rFonts w:ascii="Times New Roman" w:hAnsi="Times New Roman"/>
                <w:b/>
                <w:bCs/>
                <w:sz w:val="22"/>
                <w:szCs w:val="22"/>
                <w:u w:val="single"/>
                <w:lang w:val="nl-NL"/>
              </w:rPr>
            </w:pPr>
          </w:p>
        </w:tc>
        <w:tc>
          <w:tcPr>
            <w:tcW w:w="371" w:type="pct"/>
          </w:tcPr>
          <w:p w:rsidR="0046306A" w:rsidRPr="00F46418" w:rsidRDefault="0046306A" w:rsidP="0046306A">
            <w:pPr>
              <w:spacing w:before="120"/>
              <w:rPr>
                <w:rFonts w:ascii="Times New Roman" w:hAnsi="Times New Roman"/>
                <w:b/>
                <w:bCs/>
                <w:sz w:val="22"/>
                <w:szCs w:val="22"/>
                <w:u w:val="single"/>
                <w:lang w:val="nl-NL"/>
              </w:rPr>
            </w:pPr>
          </w:p>
        </w:tc>
        <w:tc>
          <w:tcPr>
            <w:tcW w:w="1161" w:type="pct"/>
            <w:gridSpan w:val="2"/>
          </w:tcPr>
          <w:p w:rsidR="0046306A" w:rsidRPr="00F46418" w:rsidRDefault="0046306A" w:rsidP="0046306A">
            <w:pPr>
              <w:spacing w:after="0"/>
              <w:rPr>
                <w:rFonts w:ascii="Times New Roman" w:hAnsi="Times New Roman"/>
                <w:bCs/>
                <w:sz w:val="22"/>
                <w:szCs w:val="22"/>
                <w:lang w:val="nl-NL"/>
              </w:rPr>
            </w:pPr>
            <w:r w:rsidRPr="00F46418">
              <w:rPr>
                <w:rFonts w:ascii="Times New Roman" w:hAnsi="Times New Roman"/>
                <w:bCs/>
                <w:sz w:val="22"/>
                <w:szCs w:val="22"/>
                <w:lang w:val="nl-NL"/>
              </w:rPr>
              <w:t>Giấy in tài liệu – Các yêu cầu về tính bền lâu</w:t>
            </w:r>
          </w:p>
        </w:tc>
        <w:tc>
          <w:tcPr>
            <w:tcW w:w="928" w:type="pct"/>
          </w:tcPr>
          <w:p w:rsidR="0046306A" w:rsidRPr="00F46418" w:rsidRDefault="0046306A" w:rsidP="0046306A">
            <w:pPr>
              <w:spacing w:after="0"/>
              <w:jc w:val="center"/>
              <w:rPr>
                <w:rFonts w:ascii="Times New Roman" w:hAnsi="Times New Roman"/>
                <w:bCs/>
                <w:sz w:val="22"/>
                <w:szCs w:val="22"/>
                <w:lang w:val="nl-NL"/>
              </w:rPr>
            </w:pPr>
            <w:r w:rsidRPr="00F46418">
              <w:rPr>
                <w:rFonts w:ascii="Times New Roman" w:hAnsi="Times New Roman"/>
                <w:sz w:val="22"/>
                <w:szCs w:val="22"/>
              </w:rPr>
              <w:t>Xây dựng mới</w:t>
            </w:r>
          </w:p>
        </w:tc>
        <w:tc>
          <w:tcPr>
            <w:tcW w:w="604" w:type="pct"/>
          </w:tcPr>
          <w:p w:rsidR="0046306A" w:rsidRPr="00F46418" w:rsidRDefault="0046306A" w:rsidP="0046306A">
            <w:pPr>
              <w:spacing w:after="0"/>
              <w:jc w:val="center"/>
              <w:rPr>
                <w:rFonts w:ascii="Times New Roman" w:hAnsi="Times New Roman"/>
                <w:bCs/>
                <w:sz w:val="22"/>
                <w:szCs w:val="22"/>
                <w:lang w:val="nl-NL"/>
              </w:rPr>
            </w:pPr>
            <w:r w:rsidRPr="00F46418">
              <w:rPr>
                <w:rFonts w:ascii="Times New Roman" w:hAnsi="Times New Roman"/>
                <w:bCs/>
                <w:sz w:val="22"/>
                <w:szCs w:val="22"/>
                <w:lang w:val="nl-NL"/>
              </w:rPr>
              <w:t>Bộ Nội Vụ</w:t>
            </w:r>
          </w:p>
        </w:tc>
        <w:tc>
          <w:tcPr>
            <w:tcW w:w="370" w:type="pct"/>
            <w:gridSpan w:val="2"/>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2023</w:t>
            </w:r>
          </w:p>
        </w:tc>
        <w:tc>
          <w:tcPr>
            <w:tcW w:w="279"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2024</w:t>
            </w:r>
          </w:p>
        </w:tc>
        <w:tc>
          <w:tcPr>
            <w:tcW w:w="462" w:type="pct"/>
            <w:gridSpan w:val="2"/>
          </w:tcPr>
          <w:p w:rsidR="0046306A" w:rsidRPr="0046306A" w:rsidRDefault="0046306A" w:rsidP="0046306A">
            <w:pPr>
              <w:spacing w:before="120"/>
              <w:rPr>
                <w:rFonts w:ascii="Times New Roman" w:hAnsi="Times New Roman"/>
                <w:bCs/>
                <w:sz w:val="22"/>
                <w:szCs w:val="22"/>
                <w:lang w:val="nl-NL"/>
              </w:rPr>
            </w:pPr>
          </w:p>
        </w:tc>
        <w:tc>
          <w:tcPr>
            <w:tcW w:w="94" w:type="pct"/>
          </w:tcPr>
          <w:p w:rsidR="0046306A" w:rsidRDefault="0046306A" w:rsidP="0046306A">
            <w:pPr>
              <w:spacing w:before="120"/>
              <w:rPr>
                <w:rFonts w:ascii="Times New Roman" w:hAnsi="Times New Roman"/>
                <w:b/>
                <w:bCs/>
                <w:sz w:val="22"/>
                <w:szCs w:val="22"/>
                <w:u w:val="single"/>
                <w:lang w:val="nl-NL"/>
              </w:rPr>
            </w:pPr>
          </w:p>
        </w:tc>
        <w:tc>
          <w:tcPr>
            <w:tcW w:w="324" w:type="pct"/>
          </w:tcPr>
          <w:p w:rsidR="0046306A" w:rsidRDefault="0046306A" w:rsidP="0046306A">
            <w:pPr>
              <w:spacing w:before="120"/>
              <w:rPr>
                <w:rFonts w:ascii="Times New Roman" w:hAnsi="Times New Roman"/>
                <w:b/>
                <w:bCs/>
                <w:sz w:val="22"/>
                <w:szCs w:val="22"/>
                <w:u w:val="single"/>
                <w:lang w:val="nl-NL"/>
              </w:rPr>
            </w:pPr>
          </w:p>
        </w:tc>
      </w:tr>
      <w:tr w:rsidR="0046306A" w:rsidRPr="006E61D7" w:rsidTr="00291CAC">
        <w:trPr>
          <w:trHeight w:val="123"/>
        </w:trPr>
        <w:tc>
          <w:tcPr>
            <w:tcW w:w="5000" w:type="pct"/>
            <w:gridSpan w:val="14"/>
          </w:tcPr>
          <w:p w:rsidR="0046306A" w:rsidRPr="00F46418" w:rsidRDefault="0046306A" w:rsidP="0046306A">
            <w:pPr>
              <w:numPr>
                <w:ilvl w:val="0"/>
                <w:numId w:val="36"/>
              </w:numPr>
              <w:spacing w:before="120"/>
              <w:rPr>
                <w:rFonts w:ascii="Times New Roman" w:hAnsi="Times New Roman"/>
                <w:b/>
                <w:sz w:val="22"/>
                <w:szCs w:val="22"/>
                <w:lang w:val="nl-NL"/>
              </w:rPr>
            </w:pPr>
            <w:r w:rsidRPr="00F46418">
              <w:rPr>
                <w:rFonts w:ascii="Times New Roman" w:hAnsi="Times New Roman"/>
                <w:b/>
                <w:bCs/>
                <w:sz w:val="22"/>
                <w:szCs w:val="22"/>
                <w:u w:val="single"/>
                <w:lang w:val="nl-NL"/>
              </w:rPr>
              <w:t>BỘ NÔNG NGHIỆP VÀ PHÁT TRIỂN NÔNG THÔN</w:t>
            </w:r>
          </w:p>
        </w:tc>
      </w:tr>
      <w:tr w:rsidR="0046306A" w:rsidRPr="006E61D7" w:rsidTr="00291CAC">
        <w:trPr>
          <w:trHeight w:val="123"/>
        </w:trPr>
        <w:tc>
          <w:tcPr>
            <w:tcW w:w="5000" w:type="pct"/>
            <w:gridSpan w:val="14"/>
          </w:tcPr>
          <w:p w:rsidR="0046306A" w:rsidRPr="00F46418" w:rsidRDefault="0046306A" w:rsidP="0046306A">
            <w:pPr>
              <w:spacing w:before="40" w:after="40"/>
              <w:rPr>
                <w:rFonts w:ascii="Times New Roman" w:hAnsi="Times New Roman"/>
                <w:b/>
                <w:color w:val="000000"/>
                <w:sz w:val="22"/>
                <w:szCs w:val="22"/>
                <w:highlight w:val="yellow"/>
                <w:lang w:val="nl-NL"/>
              </w:rPr>
            </w:pPr>
            <w:r w:rsidRPr="00F46418">
              <w:rPr>
                <w:rFonts w:ascii="Times New Roman" w:hAnsi="Times New Roman"/>
                <w:b/>
                <w:color w:val="000000"/>
                <w:sz w:val="22"/>
                <w:szCs w:val="22"/>
                <w:lang w:val="nl-NL"/>
              </w:rPr>
              <w:t>Giống cây trồng nông nghiệp</w:t>
            </w: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rPr>
            </w:pPr>
          </w:p>
        </w:tc>
        <w:tc>
          <w:tcPr>
            <w:tcW w:w="1156" w:type="pct"/>
          </w:tcPr>
          <w:p w:rsidR="0046306A" w:rsidRDefault="0046306A" w:rsidP="0046306A">
            <w:pPr>
              <w:rPr>
                <w:rFonts w:ascii="Times New Roman" w:hAnsi="Times New Roman"/>
                <w:sz w:val="22"/>
                <w:szCs w:val="22"/>
              </w:rPr>
            </w:pPr>
            <w:r w:rsidRPr="00F46418">
              <w:rPr>
                <w:rFonts w:ascii="Times New Roman" w:hAnsi="Times New Roman"/>
                <w:sz w:val="22"/>
                <w:szCs w:val="22"/>
              </w:rPr>
              <w:t>Giống cây trồng nông nghiệp - Khảo nghiệm giá trị canh tác, giá trị sử dụng. Phần 1: Giống lúa</w:t>
            </w:r>
          </w:p>
          <w:p w:rsidR="001E7F24" w:rsidRDefault="001E7F24" w:rsidP="0046306A">
            <w:pPr>
              <w:rPr>
                <w:rFonts w:ascii="Times New Roman" w:hAnsi="Times New Roman"/>
                <w:sz w:val="22"/>
                <w:szCs w:val="22"/>
              </w:rPr>
            </w:pPr>
          </w:p>
          <w:p w:rsidR="001E7F24" w:rsidRDefault="001E7F24" w:rsidP="0046306A">
            <w:pPr>
              <w:rPr>
                <w:rFonts w:ascii="Times New Roman" w:hAnsi="Times New Roman"/>
                <w:sz w:val="22"/>
                <w:szCs w:val="22"/>
              </w:rPr>
            </w:pPr>
          </w:p>
          <w:p w:rsidR="001E7F24" w:rsidRPr="00F46418" w:rsidRDefault="001E7F24" w:rsidP="0046306A">
            <w:pPr>
              <w:rPr>
                <w:rFonts w:ascii="Times New Roman" w:hAnsi="Times New Roman"/>
                <w:color w:val="000000"/>
                <w:sz w:val="22"/>
                <w:szCs w:val="22"/>
                <w:lang w:val="vi-VN" w:eastAsia="vi-VN"/>
              </w:rPr>
            </w:pPr>
          </w:p>
        </w:tc>
        <w:tc>
          <w:tcPr>
            <w:tcW w:w="928" w:type="pct"/>
          </w:tcPr>
          <w:p w:rsidR="0046306A" w:rsidRPr="00F46418" w:rsidRDefault="0046306A" w:rsidP="0046306A">
            <w:pPr>
              <w:keepNext/>
              <w:spacing w:after="0"/>
              <w:jc w:val="center"/>
              <w:rPr>
                <w:rFonts w:ascii="Times New Roman" w:hAnsi="Times New Roman"/>
                <w:sz w:val="22"/>
                <w:szCs w:val="22"/>
              </w:rPr>
            </w:pPr>
            <w:r w:rsidRPr="00F46418">
              <w:rPr>
                <w:rFonts w:ascii="Times New Roman" w:hAnsi="Times New Roman"/>
                <w:color w:val="000000"/>
                <w:sz w:val="22"/>
                <w:szCs w:val="22"/>
                <w:lang w:val="en-GB" w:eastAsia="vi-VN"/>
              </w:rPr>
              <w:t xml:space="preserve">Soát xét, bổ sung </w:t>
            </w:r>
            <w:r w:rsidRPr="00F46418">
              <w:rPr>
                <w:rFonts w:ascii="Times New Roman" w:hAnsi="Times New Roman"/>
                <w:sz w:val="22"/>
                <w:szCs w:val="22"/>
              </w:rPr>
              <w:t>TCVN 13381-1:2021</w:t>
            </w:r>
          </w:p>
          <w:p w:rsidR="0046306A" w:rsidRPr="00F46418" w:rsidRDefault="0046306A" w:rsidP="0046306A">
            <w:pPr>
              <w:keepNext/>
              <w:spacing w:after="0"/>
              <w:jc w:val="center"/>
              <w:rPr>
                <w:rFonts w:ascii="Times New Roman" w:hAnsi="Times New Roman"/>
                <w:color w:val="000000"/>
                <w:sz w:val="22"/>
                <w:szCs w:val="22"/>
                <w:lang w:val="en-GB" w:eastAsia="vi-VN"/>
              </w:rPr>
            </w:pPr>
            <w:r w:rsidRPr="00F46418">
              <w:rPr>
                <w:rFonts w:ascii="Times New Roman" w:hAnsi="Times New Roman"/>
                <w:sz w:val="22"/>
                <w:szCs w:val="22"/>
              </w:rPr>
              <w:t>QCVN 01-55:2011/BNNPTNT; Kết quả khảo nghiệm, công nhận một số giống lúa</w:t>
            </w:r>
          </w:p>
        </w:tc>
        <w:tc>
          <w:tcPr>
            <w:tcW w:w="604"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Trung tâm Khảo kiểm nghiệm giống, sản phẩm cây trồng Quốc gia</w:t>
            </w:r>
          </w:p>
        </w:tc>
        <w:tc>
          <w:tcPr>
            <w:tcW w:w="32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46306A" w:rsidRPr="006E61D7" w:rsidTr="00291CAC">
        <w:trPr>
          <w:trHeight w:val="123"/>
        </w:trPr>
        <w:tc>
          <w:tcPr>
            <w:tcW w:w="5000" w:type="pct"/>
            <w:gridSpan w:val="14"/>
          </w:tcPr>
          <w:p w:rsidR="0046306A" w:rsidRPr="00F46418" w:rsidRDefault="0046306A" w:rsidP="0046306A">
            <w:pPr>
              <w:spacing w:before="40" w:after="40"/>
              <w:jc w:val="both"/>
              <w:rPr>
                <w:rFonts w:ascii="Times New Roman" w:hAnsi="Times New Roman"/>
                <w:b/>
                <w:color w:val="000000"/>
                <w:sz w:val="22"/>
                <w:szCs w:val="22"/>
                <w:lang w:val="nl-NL"/>
              </w:rPr>
            </w:pPr>
            <w:r w:rsidRPr="00F46418">
              <w:rPr>
                <w:rFonts w:ascii="Times New Roman" w:hAnsi="Times New Roman"/>
                <w:b/>
                <w:color w:val="000000"/>
                <w:sz w:val="22"/>
                <w:szCs w:val="22"/>
                <w:lang w:val="nl-NL"/>
              </w:rPr>
              <w:lastRenderedPageBreak/>
              <w:t>Phân bón và nguyên liệu sản xuất phân bón</w:t>
            </w: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spacing w:after="0" w:line="240" w:lineRule="auto"/>
              <w:rPr>
                <w:rFonts w:ascii="Times New Roman" w:hAnsi="Times New Roman"/>
                <w:sz w:val="22"/>
                <w:szCs w:val="22"/>
              </w:rPr>
            </w:pPr>
            <w:r w:rsidRPr="00F46418">
              <w:rPr>
                <w:rFonts w:ascii="Times New Roman" w:hAnsi="Times New Roman"/>
                <w:sz w:val="22"/>
                <w:szCs w:val="22"/>
              </w:rPr>
              <w:t xml:space="preserve">Phân bón - Phần…- Xác định axit salysilic bằng phương pháp sắc kí lỏng hiệu năng cao (HPLC) </w:t>
            </w:r>
          </w:p>
        </w:tc>
        <w:tc>
          <w:tcPr>
            <w:tcW w:w="928"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Xây dựng mới</w:t>
            </w:r>
          </w:p>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Determination of Acetylsalicylic Acid and Salicylic Acid in Foods, Using HPLC with Fluorescence Detection. Dini P. Venema, Peter C. H. Hollman, Karin P. L. T. M. Janssen, and Martijn B. Katan, . Agric. Food Chem. 1996, 44, 7, 1762–1767</w:t>
            </w:r>
          </w:p>
        </w:tc>
        <w:tc>
          <w:tcPr>
            <w:tcW w:w="604"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Viện Quy hoạch và thiết kế Nông nghiệp</w:t>
            </w:r>
          </w:p>
        </w:tc>
        <w:tc>
          <w:tcPr>
            <w:tcW w:w="32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46306A" w:rsidRPr="00F46418" w:rsidRDefault="0046306A" w:rsidP="0046306A">
            <w:pPr>
              <w:spacing w:after="160" w:line="240" w:lineRule="exact"/>
              <w:ind w:left="109"/>
              <w:jc w:val="center"/>
              <w:rPr>
                <w:rFonts w:ascii="Times New Roman" w:hAnsi="Times New Roman"/>
                <w:color w:val="000000"/>
                <w:sz w:val="22"/>
                <w:szCs w:val="22"/>
                <w:lang w:val="nl-NL"/>
              </w:rPr>
            </w:pPr>
          </w:p>
        </w:tc>
        <w:tc>
          <w:tcPr>
            <w:tcW w:w="1156" w:type="pct"/>
          </w:tcPr>
          <w:p w:rsidR="0046306A" w:rsidRPr="00F46418" w:rsidRDefault="0046306A" w:rsidP="0046306A">
            <w:pPr>
              <w:spacing w:after="0" w:line="240" w:lineRule="auto"/>
              <w:rPr>
                <w:rFonts w:ascii="Times New Roman" w:hAnsi="Times New Roman"/>
                <w:sz w:val="22"/>
                <w:szCs w:val="22"/>
              </w:rPr>
            </w:pPr>
            <w:r w:rsidRPr="00F46418">
              <w:rPr>
                <w:rFonts w:ascii="Times New Roman" w:hAnsi="Times New Roman"/>
                <w:sz w:val="22"/>
                <w:szCs w:val="22"/>
              </w:rPr>
              <w:t xml:space="preserve">Phân bón- Phần…- Xác định Lactic axit bằng phương pháp quang phổ  </w:t>
            </w:r>
          </w:p>
        </w:tc>
        <w:tc>
          <w:tcPr>
            <w:tcW w:w="928"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Xây dựng mới</w:t>
            </w:r>
          </w:p>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TCVN 8904:2011 Xác định hàm lượng axit D- và L-lactic trong nước rau quả. Spectrophotometric determination of lactic acid (L. N. Borshchevskaya, T. L. Gordeeva, A. N. Kalinina &amp; S. P. Sineokii Journal of Analytical Chemistry volume 71, pages755–758 (2016)</w:t>
            </w:r>
          </w:p>
        </w:tc>
        <w:tc>
          <w:tcPr>
            <w:tcW w:w="604"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Viện Quy hoạch và thiết kế Nông nghiệp</w:t>
            </w:r>
          </w:p>
        </w:tc>
        <w:tc>
          <w:tcPr>
            <w:tcW w:w="32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46306A" w:rsidRPr="00F46418" w:rsidRDefault="0046306A" w:rsidP="0046306A">
            <w:pPr>
              <w:spacing w:after="160" w:line="240" w:lineRule="exact"/>
              <w:ind w:left="109"/>
              <w:jc w:val="center"/>
              <w:rPr>
                <w:rFonts w:ascii="Times New Roman" w:hAnsi="Times New Roman"/>
                <w:color w:val="000000"/>
                <w:sz w:val="22"/>
                <w:szCs w:val="22"/>
                <w:lang w:val="nl-NL"/>
              </w:rPr>
            </w:pPr>
          </w:p>
        </w:tc>
        <w:tc>
          <w:tcPr>
            <w:tcW w:w="1156" w:type="pct"/>
          </w:tcPr>
          <w:p w:rsidR="0046306A" w:rsidRPr="00F46418" w:rsidRDefault="0046306A" w:rsidP="0046306A">
            <w:pPr>
              <w:spacing w:after="0" w:line="240" w:lineRule="auto"/>
              <w:rPr>
                <w:rFonts w:ascii="Times New Roman" w:hAnsi="Times New Roman"/>
                <w:sz w:val="22"/>
                <w:szCs w:val="22"/>
              </w:rPr>
            </w:pPr>
            <w:r w:rsidRPr="00F46418">
              <w:rPr>
                <w:rFonts w:ascii="Times New Roman" w:hAnsi="Times New Roman"/>
                <w:sz w:val="22"/>
                <w:szCs w:val="22"/>
              </w:rPr>
              <w:t xml:space="preserve">Phân bón - Phương pháp phân tích trình tự gen. </w:t>
            </w:r>
          </w:p>
          <w:p w:rsidR="0046306A" w:rsidRPr="00F46418" w:rsidRDefault="0046306A" w:rsidP="0046306A">
            <w:pPr>
              <w:spacing w:after="0" w:line="240" w:lineRule="auto"/>
              <w:rPr>
                <w:rFonts w:ascii="Times New Roman" w:hAnsi="Times New Roman"/>
                <w:sz w:val="22"/>
                <w:szCs w:val="22"/>
              </w:rPr>
            </w:pPr>
            <w:r w:rsidRPr="00F46418">
              <w:rPr>
                <w:rFonts w:ascii="Times New Roman" w:hAnsi="Times New Roman"/>
                <w:sz w:val="22"/>
                <w:szCs w:val="22"/>
                <w:lang w:val="vi-VN"/>
              </w:rPr>
              <w:t xml:space="preserve">- </w:t>
            </w:r>
            <w:r w:rsidRPr="00F46418">
              <w:rPr>
                <w:rFonts w:ascii="Times New Roman" w:hAnsi="Times New Roman"/>
                <w:sz w:val="22"/>
                <w:szCs w:val="22"/>
              </w:rPr>
              <w:t>Phần...  Phát hiện và định lượng nấm Aspergillus sp.</w:t>
            </w:r>
          </w:p>
        </w:tc>
        <w:tc>
          <w:tcPr>
            <w:tcW w:w="928"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Xây dựng mới</w:t>
            </w:r>
          </w:p>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TCVN 4884 : 2001, TCVN 4881 : 1989 (ISO 6887 : 1983): Vi sinh vật học - Hướng dẫn chung về cách pha chế các dung dịch pha loãng và định lượng kiểm nghiệm vi sinh vật.</w:t>
            </w:r>
          </w:p>
        </w:tc>
        <w:tc>
          <w:tcPr>
            <w:tcW w:w="604"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Viện Công nghệ Sinh học</w:t>
            </w:r>
          </w:p>
        </w:tc>
        <w:tc>
          <w:tcPr>
            <w:tcW w:w="32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46306A" w:rsidRPr="00F46418" w:rsidRDefault="0046306A" w:rsidP="0046306A">
            <w:pPr>
              <w:spacing w:after="160" w:line="240" w:lineRule="exact"/>
              <w:ind w:left="109"/>
              <w:jc w:val="center"/>
              <w:rPr>
                <w:rFonts w:ascii="Times New Roman" w:hAnsi="Times New Roman"/>
                <w:color w:val="000000"/>
                <w:sz w:val="22"/>
                <w:szCs w:val="22"/>
                <w:lang w:val="nl-NL"/>
              </w:rPr>
            </w:pPr>
          </w:p>
        </w:tc>
        <w:tc>
          <w:tcPr>
            <w:tcW w:w="1156" w:type="pct"/>
          </w:tcPr>
          <w:p w:rsidR="0046306A" w:rsidRPr="00F46418" w:rsidRDefault="0046306A" w:rsidP="0046306A">
            <w:pPr>
              <w:spacing w:after="0" w:line="240" w:lineRule="auto"/>
              <w:rPr>
                <w:rFonts w:ascii="Times New Roman" w:hAnsi="Times New Roman"/>
                <w:sz w:val="22"/>
                <w:szCs w:val="22"/>
              </w:rPr>
            </w:pPr>
            <w:r w:rsidRPr="00F46418">
              <w:rPr>
                <w:rFonts w:ascii="Times New Roman" w:hAnsi="Times New Roman"/>
                <w:sz w:val="22"/>
                <w:szCs w:val="22"/>
              </w:rPr>
              <w:t xml:space="preserve">Phân bón - phương pháp phân tích trình tự gen. </w:t>
            </w:r>
          </w:p>
          <w:p w:rsidR="0046306A" w:rsidRPr="00F46418" w:rsidRDefault="0046306A" w:rsidP="0046306A">
            <w:pPr>
              <w:spacing w:after="0" w:line="240" w:lineRule="auto"/>
              <w:rPr>
                <w:rFonts w:ascii="Times New Roman" w:hAnsi="Times New Roman"/>
                <w:sz w:val="22"/>
                <w:szCs w:val="22"/>
              </w:rPr>
            </w:pPr>
            <w:r w:rsidRPr="00F46418">
              <w:rPr>
                <w:rFonts w:ascii="Times New Roman" w:hAnsi="Times New Roman"/>
                <w:sz w:val="22"/>
                <w:szCs w:val="22"/>
                <w:lang w:val="vi-VN"/>
              </w:rPr>
              <w:t xml:space="preserve">- </w:t>
            </w:r>
            <w:r w:rsidRPr="00F46418">
              <w:rPr>
                <w:rFonts w:ascii="Times New Roman" w:hAnsi="Times New Roman"/>
                <w:sz w:val="22"/>
                <w:szCs w:val="22"/>
              </w:rPr>
              <w:t xml:space="preserve">Phần... Phát hiện và định lượng nấm Penicillium sp. </w:t>
            </w:r>
          </w:p>
        </w:tc>
        <w:tc>
          <w:tcPr>
            <w:tcW w:w="928"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Xây dựng mới</w:t>
            </w:r>
          </w:p>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Asan, A. (2004, updated: January 2011). Aspergillus, Penicillium, and Related Species Reported from Turkey. Mycotaxon. TCVN 6166:2002. Phân bón vi sinh vật. Vi sinh vật học - Hướng dẫn chung về cách pha chế các dung dịch pha loãng để kiểm nghiệm vi sinh vật.</w:t>
            </w:r>
          </w:p>
        </w:tc>
        <w:tc>
          <w:tcPr>
            <w:tcW w:w="604"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Viện Công nghệ Sinh học</w:t>
            </w:r>
          </w:p>
        </w:tc>
        <w:tc>
          <w:tcPr>
            <w:tcW w:w="32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46306A" w:rsidRPr="00F46418" w:rsidRDefault="0046306A" w:rsidP="0046306A">
            <w:pPr>
              <w:spacing w:after="160" w:line="240" w:lineRule="exact"/>
              <w:ind w:left="109"/>
              <w:jc w:val="center"/>
              <w:rPr>
                <w:rFonts w:ascii="Times New Roman" w:hAnsi="Times New Roman"/>
                <w:color w:val="000000"/>
                <w:sz w:val="22"/>
                <w:szCs w:val="22"/>
                <w:lang w:val="nl-NL"/>
              </w:rPr>
            </w:pPr>
          </w:p>
        </w:tc>
        <w:tc>
          <w:tcPr>
            <w:tcW w:w="1156" w:type="pct"/>
          </w:tcPr>
          <w:p w:rsidR="0046306A" w:rsidRPr="00F46418" w:rsidRDefault="0046306A" w:rsidP="0046306A">
            <w:pPr>
              <w:spacing w:after="0" w:line="240" w:lineRule="auto"/>
              <w:rPr>
                <w:rFonts w:ascii="Times New Roman" w:hAnsi="Times New Roman"/>
                <w:sz w:val="22"/>
                <w:szCs w:val="22"/>
              </w:rPr>
            </w:pPr>
            <w:r w:rsidRPr="00F46418">
              <w:rPr>
                <w:rFonts w:ascii="Times New Roman" w:hAnsi="Times New Roman"/>
                <w:sz w:val="22"/>
                <w:szCs w:val="22"/>
              </w:rPr>
              <w:t xml:space="preserve">Phân bón - Phương pháp phân tích trình tự gen </w:t>
            </w:r>
          </w:p>
          <w:p w:rsidR="0046306A" w:rsidRPr="00F46418" w:rsidRDefault="0046306A" w:rsidP="0046306A">
            <w:pPr>
              <w:spacing w:after="0" w:line="240" w:lineRule="auto"/>
              <w:rPr>
                <w:rFonts w:ascii="Times New Roman" w:hAnsi="Times New Roman"/>
                <w:sz w:val="22"/>
                <w:szCs w:val="22"/>
              </w:rPr>
            </w:pPr>
            <w:r w:rsidRPr="00F46418">
              <w:rPr>
                <w:rFonts w:ascii="Times New Roman" w:hAnsi="Times New Roman"/>
                <w:sz w:val="22"/>
                <w:szCs w:val="22"/>
                <w:lang w:val="vi-VN"/>
              </w:rPr>
              <w:t xml:space="preserve">- </w:t>
            </w:r>
            <w:r w:rsidRPr="00F46418">
              <w:rPr>
                <w:rFonts w:ascii="Times New Roman" w:hAnsi="Times New Roman"/>
                <w:sz w:val="22"/>
                <w:szCs w:val="22"/>
              </w:rPr>
              <w:t>Phần... Phát hiện và định lượng vi khuẩn Cellulomonas flavigena</w:t>
            </w: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Xây dựng mới</w:t>
            </w:r>
          </w:p>
          <w:p w:rsidR="0046306A" w:rsidRPr="00F46418" w:rsidRDefault="0046306A" w:rsidP="0046306A">
            <w:pPr>
              <w:spacing w:after="0"/>
              <w:jc w:val="center"/>
              <w:rPr>
                <w:sz w:val="22"/>
                <w:szCs w:val="22"/>
              </w:rPr>
            </w:pPr>
            <w:r w:rsidRPr="00F46418">
              <w:rPr>
                <w:rFonts w:ascii="Times New Roman" w:hAnsi="Times New Roman"/>
                <w:sz w:val="22"/>
                <w:szCs w:val="22"/>
              </w:rPr>
              <w:t>Kim, Byung &amp; Wimpenny, J.. (2011). Growth and cellulolytic activity of Cellulomonas flavigena. Canadian Journal of Microbiology. 27. 1260-1266. 10.1139/m81-193.Chua P, Har ZM, Austin CM, Yule CM, Dykes GA, Lee SM (2015). Genome sequencing and annotation of Cellulomonas sp. HZM. Genom Data. 16;5:40-1</w:t>
            </w:r>
          </w:p>
        </w:tc>
        <w:tc>
          <w:tcPr>
            <w:tcW w:w="604"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Khoa Công nghệ Sinh học, Học viện Nông nghiệp Việt Nam</w:t>
            </w:r>
          </w:p>
        </w:tc>
        <w:tc>
          <w:tcPr>
            <w:tcW w:w="32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46306A" w:rsidRPr="00F46418" w:rsidRDefault="0046306A" w:rsidP="0046306A">
            <w:pPr>
              <w:spacing w:after="160" w:line="240" w:lineRule="exact"/>
              <w:ind w:left="109"/>
              <w:jc w:val="center"/>
              <w:rPr>
                <w:rFonts w:ascii="Times New Roman" w:hAnsi="Times New Roman"/>
                <w:color w:val="000000"/>
                <w:sz w:val="22"/>
                <w:szCs w:val="22"/>
                <w:lang w:val="nl-NL"/>
              </w:rPr>
            </w:pPr>
          </w:p>
        </w:tc>
        <w:tc>
          <w:tcPr>
            <w:tcW w:w="1156" w:type="pct"/>
          </w:tcPr>
          <w:p w:rsidR="0046306A" w:rsidRPr="00F46418" w:rsidRDefault="0046306A" w:rsidP="0046306A">
            <w:pPr>
              <w:spacing w:after="0" w:line="240" w:lineRule="auto"/>
              <w:rPr>
                <w:rFonts w:ascii="Times New Roman" w:hAnsi="Times New Roman"/>
                <w:sz w:val="22"/>
                <w:szCs w:val="22"/>
              </w:rPr>
            </w:pPr>
            <w:r w:rsidRPr="00F46418">
              <w:rPr>
                <w:rFonts w:ascii="Times New Roman" w:hAnsi="Times New Roman"/>
                <w:sz w:val="22"/>
                <w:szCs w:val="22"/>
              </w:rPr>
              <w:t xml:space="preserve">Phân bón - Phương pháp phân tích trình tự gen </w:t>
            </w:r>
          </w:p>
          <w:p w:rsidR="0046306A" w:rsidRPr="00F46418" w:rsidRDefault="0046306A" w:rsidP="0046306A">
            <w:pPr>
              <w:spacing w:after="0" w:line="240" w:lineRule="auto"/>
              <w:rPr>
                <w:rFonts w:ascii="Times New Roman" w:hAnsi="Times New Roman"/>
                <w:sz w:val="22"/>
                <w:szCs w:val="22"/>
              </w:rPr>
            </w:pPr>
            <w:r w:rsidRPr="00F46418">
              <w:rPr>
                <w:rFonts w:ascii="Times New Roman" w:hAnsi="Times New Roman"/>
                <w:sz w:val="22"/>
                <w:szCs w:val="22"/>
                <w:lang w:val="vi-VN"/>
              </w:rPr>
              <w:t xml:space="preserve">- </w:t>
            </w:r>
            <w:r w:rsidRPr="00F46418">
              <w:rPr>
                <w:rFonts w:ascii="Times New Roman" w:hAnsi="Times New Roman"/>
                <w:sz w:val="22"/>
                <w:szCs w:val="22"/>
              </w:rPr>
              <w:t>Phần... Phát hiện và định lượng vi khuẩn Bacillus laterosporus</w:t>
            </w: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Xây dựng mới</w:t>
            </w:r>
          </w:p>
          <w:p w:rsidR="0046306A" w:rsidRPr="00F46418" w:rsidRDefault="0046306A" w:rsidP="0046306A">
            <w:pPr>
              <w:spacing w:after="0"/>
              <w:jc w:val="center"/>
              <w:rPr>
                <w:sz w:val="22"/>
                <w:szCs w:val="22"/>
              </w:rPr>
            </w:pPr>
            <w:r w:rsidRPr="00F46418">
              <w:rPr>
                <w:rFonts w:ascii="Times New Roman" w:hAnsi="Times New Roman"/>
                <w:sz w:val="22"/>
                <w:szCs w:val="22"/>
              </w:rPr>
              <w:t xml:space="preserve">Jordan A. Berg, Bryan D. Merrill, Donald P. Breakwell, Sandra Hope, </w:t>
            </w:r>
            <w:r w:rsidRPr="00F46418">
              <w:rPr>
                <w:rFonts w:ascii="Times New Roman" w:hAnsi="Times New Roman"/>
                <w:sz w:val="22"/>
                <w:szCs w:val="22"/>
              </w:rPr>
              <w:lastRenderedPageBreak/>
              <w:t>Julianne H. Grose (2018). A PCR-based method for distinguishing between two common beehive bacteria, Paenibacillus larvae and Brevibacillus laterosporus. Applied and Environmental Microbiology, 84(22): e01886-18.</w:t>
            </w:r>
          </w:p>
        </w:tc>
        <w:tc>
          <w:tcPr>
            <w:tcW w:w="604"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lastRenderedPageBreak/>
              <w:t>Khoa Công nghệ Sinh học, Học viện Nông nghiệp Việt Nam</w:t>
            </w:r>
          </w:p>
        </w:tc>
        <w:tc>
          <w:tcPr>
            <w:tcW w:w="32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spacing w:after="0" w:line="240" w:lineRule="auto"/>
              <w:rPr>
                <w:rFonts w:ascii="Times New Roman" w:hAnsi="Times New Roman"/>
                <w:sz w:val="22"/>
                <w:szCs w:val="22"/>
              </w:rPr>
            </w:pPr>
            <w:r w:rsidRPr="00F46418">
              <w:rPr>
                <w:rFonts w:ascii="Times New Roman" w:hAnsi="Times New Roman"/>
                <w:sz w:val="22"/>
                <w:szCs w:val="22"/>
              </w:rPr>
              <w:t xml:space="preserve">Phân bón - Phương pháp phân tích trình tự gen </w:t>
            </w:r>
          </w:p>
          <w:p w:rsidR="0046306A" w:rsidRPr="00F46418" w:rsidRDefault="0046306A" w:rsidP="0046306A">
            <w:pPr>
              <w:spacing w:after="0" w:line="240" w:lineRule="auto"/>
              <w:rPr>
                <w:rFonts w:ascii="Times New Roman" w:hAnsi="Times New Roman"/>
                <w:sz w:val="22"/>
                <w:szCs w:val="22"/>
              </w:rPr>
            </w:pPr>
            <w:r w:rsidRPr="00F46418">
              <w:rPr>
                <w:rFonts w:ascii="Times New Roman" w:hAnsi="Times New Roman"/>
                <w:sz w:val="22"/>
                <w:szCs w:val="22"/>
                <w:lang w:val="vi-VN"/>
              </w:rPr>
              <w:t xml:space="preserve">- </w:t>
            </w:r>
            <w:r w:rsidRPr="00F46418">
              <w:rPr>
                <w:rFonts w:ascii="Times New Roman" w:hAnsi="Times New Roman"/>
                <w:sz w:val="22"/>
                <w:szCs w:val="22"/>
              </w:rPr>
              <w:t>Phần... Phát hiện và định lượng vi khuẩn Bacillus coagulans</w:t>
            </w:r>
          </w:p>
        </w:tc>
        <w:tc>
          <w:tcPr>
            <w:tcW w:w="928" w:type="pct"/>
          </w:tcPr>
          <w:p w:rsidR="0046306A" w:rsidRPr="00F46418" w:rsidRDefault="0046306A" w:rsidP="001B61E8">
            <w:pPr>
              <w:spacing w:after="0" w:line="240" w:lineRule="auto"/>
              <w:jc w:val="center"/>
              <w:rPr>
                <w:rFonts w:ascii="Times New Roman" w:hAnsi="Times New Roman"/>
                <w:sz w:val="22"/>
                <w:szCs w:val="22"/>
              </w:rPr>
            </w:pPr>
            <w:r w:rsidRPr="00F46418">
              <w:rPr>
                <w:rFonts w:ascii="Times New Roman" w:hAnsi="Times New Roman"/>
                <w:sz w:val="22"/>
                <w:szCs w:val="22"/>
              </w:rPr>
              <w:t>Xây dựng mới</w:t>
            </w:r>
          </w:p>
          <w:p w:rsidR="0046306A" w:rsidRPr="00F46418" w:rsidRDefault="0046306A" w:rsidP="001B61E8">
            <w:pPr>
              <w:spacing w:after="0" w:line="240" w:lineRule="auto"/>
              <w:jc w:val="center"/>
              <w:rPr>
                <w:sz w:val="22"/>
                <w:szCs w:val="22"/>
              </w:rPr>
            </w:pPr>
            <w:r w:rsidRPr="00F46418">
              <w:rPr>
                <w:rFonts w:ascii="Times New Roman" w:hAnsi="Times New Roman"/>
                <w:sz w:val="22"/>
                <w:szCs w:val="22"/>
              </w:rPr>
              <w:t>Riazi S, Wirawan R.E, Badmaev V and Chikindas M.L (2008). Characterization of lactosporin, a novel antimicrobial protein produced by Bacillus coagulans ATCC 7050. Journal of Applied Microbiology ISSN 1364-507.</w:t>
            </w:r>
          </w:p>
        </w:tc>
        <w:tc>
          <w:tcPr>
            <w:tcW w:w="604"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Khoa Công nghệ Sinh học, Học viện Nông nghiệp Việt Nam</w:t>
            </w:r>
          </w:p>
        </w:tc>
        <w:tc>
          <w:tcPr>
            <w:tcW w:w="32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spacing w:after="0" w:line="240" w:lineRule="auto"/>
              <w:rPr>
                <w:rFonts w:ascii="Times New Roman" w:hAnsi="Times New Roman"/>
                <w:sz w:val="22"/>
                <w:szCs w:val="22"/>
              </w:rPr>
            </w:pPr>
            <w:r w:rsidRPr="00F46418">
              <w:rPr>
                <w:rFonts w:ascii="Times New Roman" w:hAnsi="Times New Roman"/>
                <w:sz w:val="22"/>
                <w:szCs w:val="22"/>
              </w:rPr>
              <w:t xml:space="preserve">Phân bón – Phương pháp phân tích trình tự gen </w:t>
            </w:r>
          </w:p>
          <w:p w:rsidR="0046306A" w:rsidRPr="00F46418" w:rsidRDefault="0046306A" w:rsidP="0046306A">
            <w:pPr>
              <w:spacing w:after="0" w:line="240" w:lineRule="auto"/>
              <w:rPr>
                <w:rFonts w:ascii="Times New Roman" w:hAnsi="Times New Roman"/>
                <w:sz w:val="22"/>
                <w:szCs w:val="22"/>
              </w:rPr>
            </w:pPr>
            <w:r w:rsidRPr="00F46418">
              <w:rPr>
                <w:rFonts w:ascii="Times New Roman" w:hAnsi="Times New Roman"/>
                <w:sz w:val="22"/>
                <w:szCs w:val="22"/>
                <w:lang w:val="vi-VN"/>
              </w:rPr>
              <w:t xml:space="preserve">- </w:t>
            </w:r>
            <w:r w:rsidRPr="00F46418">
              <w:rPr>
                <w:rFonts w:ascii="Times New Roman" w:hAnsi="Times New Roman"/>
                <w:sz w:val="22"/>
                <w:szCs w:val="22"/>
              </w:rPr>
              <w:t xml:space="preserve">Phần... Phát hiện và định lượng vi khuẩn </w:t>
            </w:r>
            <w:r w:rsidRPr="00F46418">
              <w:rPr>
                <w:rFonts w:ascii="Times New Roman" w:hAnsi="Times New Roman"/>
                <w:i/>
                <w:iCs/>
                <w:sz w:val="22"/>
                <w:szCs w:val="22"/>
              </w:rPr>
              <w:t>Bacillus mycoides</w:t>
            </w: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Xây dựng mới</w:t>
            </w:r>
          </w:p>
          <w:p w:rsidR="0046306A" w:rsidRPr="00F46418" w:rsidRDefault="0046306A" w:rsidP="0046306A">
            <w:pPr>
              <w:spacing w:after="0"/>
              <w:jc w:val="center"/>
              <w:rPr>
                <w:sz w:val="22"/>
                <w:szCs w:val="22"/>
              </w:rPr>
            </w:pPr>
            <w:r w:rsidRPr="00F46418">
              <w:rPr>
                <w:rFonts w:ascii="Times New Roman" w:hAnsi="Times New Roman"/>
                <w:sz w:val="22"/>
                <w:szCs w:val="22"/>
              </w:rPr>
              <w:t>Ali, B., Wang, X., Saleem, M. H., Azeem, M. A., Afridi, M. S., Nadeem, M., ... &amp; Ali, S. (2022). Bacillus mycoides PM35 reinforces photosynthetic efficiency, antioxidant defense, expression of stress-</w:t>
            </w:r>
            <w:r w:rsidRPr="00F46418">
              <w:rPr>
                <w:rFonts w:ascii="Times New Roman" w:hAnsi="Times New Roman"/>
                <w:sz w:val="22"/>
                <w:szCs w:val="22"/>
              </w:rPr>
              <w:lastRenderedPageBreak/>
              <w:t>responsive genes, and ameliorates the effects of salinity stress in maize. Life, 12(2), 219.</w:t>
            </w:r>
          </w:p>
        </w:tc>
        <w:tc>
          <w:tcPr>
            <w:tcW w:w="604"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lastRenderedPageBreak/>
              <w:t>Khoa Công nghệ Sinh học, Học viện Nông nghiệp Việt Nam</w:t>
            </w:r>
          </w:p>
        </w:tc>
        <w:tc>
          <w:tcPr>
            <w:tcW w:w="32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46306A" w:rsidRPr="00F46418" w:rsidRDefault="0046306A" w:rsidP="0046306A">
            <w:pPr>
              <w:spacing w:after="160" w:line="240" w:lineRule="exact"/>
              <w:ind w:left="109"/>
              <w:jc w:val="center"/>
              <w:rPr>
                <w:rFonts w:ascii="Times New Roman" w:hAnsi="Times New Roman"/>
                <w:color w:val="000000"/>
                <w:sz w:val="22"/>
                <w:szCs w:val="22"/>
                <w:lang w:val="nl-NL"/>
              </w:rPr>
            </w:pPr>
          </w:p>
        </w:tc>
        <w:tc>
          <w:tcPr>
            <w:tcW w:w="1156" w:type="pct"/>
          </w:tcPr>
          <w:p w:rsidR="0046306A" w:rsidRPr="00F46418" w:rsidRDefault="0046306A" w:rsidP="0046306A">
            <w:pPr>
              <w:spacing w:after="0" w:line="240" w:lineRule="auto"/>
              <w:rPr>
                <w:rFonts w:ascii="Times New Roman" w:hAnsi="Times New Roman"/>
                <w:sz w:val="22"/>
                <w:szCs w:val="22"/>
              </w:rPr>
            </w:pPr>
            <w:r w:rsidRPr="00F46418">
              <w:rPr>
                <w:rFonts w:ascii="Times New Roman" w:hAnsi="Times New Roman"/>
                <w:sz w:val="22"/>
                <w:szCs w:val="22"/>
              </w:rPr>
              <w:t>Phân bón – Phương pháp phân tích trình tự gen</w:t>
            </w:r>
          </w:p>
          <w:p w:rsidR="0046306A" w:rsidRPr="00F46418" w:rsidRDefault="0046306A" w:rsidP="0046306A">
            <w:pPr>
              <w:spacing w:after="0" w:line="240" w:lineRule="auto"/>
              <w:rPr>
                <w:rFonts w:ascii="Times New Roman" w:hAnsi="Times New Roman"/>
                <w:sz w:val="22"/>
                <w:szCs w:val="22"/>
              </w:rPr>
            </w:pPr>
            <w:r w:rsidRPr="00F46418">
              <w:rPr>
                <w:rFonts w:ascii="Times New Roman" w:hAnsi="Times New Roman"/>
                <w:sz w:val="22"/>
                <w:szCs w:val="22"/>
                <w:lang w:val="vi-VN"/>
              </w:rPr>
              <w:t xml:space="preserve">- </w:t>
            </w:r>
            <w:r w:rsidRPr="00F46418">
              <w:rPr>
                <w:rFonts w:ascii="Times New Roman" w:hAnsi="Times New Roman"/>
                <w:sz w:val="22"/>
                <w:szCs w:val="22"/>
              </w:rPr>
              <w:t xml:space="preserve">Phần... Phát hiện và định lượng vi khuẩn </w:t>
            </w:r>
            <w:r w:rsidRPr="00F46418">
              <w:rPr>
                <w:rFonts w:ascii="Times New Roman" w:hAnsi="Times New Roman"/>
                <w:i/>
                <w:iCs/>
                <w:sz w:val="22"/>
                <w:szCs w:val="22"/>
              </w:rPr>
              <w:t>Bacillus licheniformis</w:t>
            </w:r>
          </w:p>
        </w:tc>
        <w:tc>
          <w:tcPr>
            <w:tcW w:w="928" w:type="pct"/>
          </w:tcPr>
          <w:p w:rsidR="0046306A" w:rsidRPr="00F46418" w:rsidRDefault="0046306A" w:rsidP="001B61E8">
            <w:pPr>
              <w:spacing w:after="0" w:line="240" w:lineRule="auto"/>
              <w:jc w:val="center"/>
              <w:rPr>
                <w:rFonts w:ascii="Times New Roman" w:hAnsi="Times New Roman"/>
                <w:sz w:val="22"/>
                <w:szCs w:val="22"/>
              </w:rPr>
            </w:pPr>
            <w:r w:rsidRPr="00F46418">
              <w:rPr>
                <w:rFonts w:ascii="Times New Roman" w:hAnsi="Times New Roman"/>
                <w:sz w:val="22"/>
                <w:szCs w:val="22"/>
              </w:rPr>
              <w:t>Xây dựng mới</w:t>
            </w:r>
          </w:p>
          <w:p w:rsidR="0046306A" w:rsidRPr="00F46418" w:rsidRDefault="0046306A" w:rsidP="001B61E8">
            <w:pPr>
              <w:spacing w:after="0" w:line="240" w:lineRule="auto"/>
              <w:jc w:val="center"/>
              <w:rPr>
                <w:rFonts w:ascii="Times New Roman" w:hAnsi="Times New Roman"/>
                <w:sz w:val="22"/>
                <w:szCs w:val="22"/>
              </w:rPr>
            </w:pPr>
            <w:r w:rsidRPr="00F46418">
              <w:rPr>
                <w:rFonts w:ascii="Times New Roman" w:hAnsi="Times New Roman"/>
                <w:sz w:val="22"/>
                <w:szCs w:val="22"/>
              </w:rPr>
              <w:t>Huang, C. H., Chang, M. T., Huang, L., &amp; Chu, W. S. (2012). Development of a novel PCR assay based on the gyrase B gene for species identification of Bacillus licheniformis. Mol Cell Probes, 26(5), 215-217.</w:t>
            </w:r>
          </w:p>
        </w:tc>
        <w:tc>
          <w:tcPr>
            <w:tcW w:w="604"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Khoa Công nghệ Sinh học, Học viện Nông nghiệp Việt Nam</w:t>
            </w:r>
          </w:p>
        </w:tc>
        <w:tc>
          <w:tcPr>
            <w:tcW w:w="32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46306A" w:rsidRPr="006E61D7" w:rsidTr="00291CAC">
        <w:trPr>
          <w:trHeight w:val="123"/>
        </w:trPr>
        <w:tc>
          <w:tcPr>
            <w:tcW w:w="5000" w:type="pct"/>
            <w:gridSpan w:val="14"/>
          </w:tcPr>
          <w:p w:rsidR="0046306A" w:rsidRPr="00F46418" w:rsidRDefault="0046306A" w:rsidP="0046306A">
            <w:pPr>
              <w:spacing w:before="40" w:after="40"/>
              <w:jc w:val="both"/>
              <w:rPr>
                <w:rFonts w:ascii="Times New Roman" w:hAnsi="Times New Roman"/>
                <w:b/>
                <w:color w:val="000000"/>
                <w:sz w:val="22"/>
                <w:szCs w:val="22"/>
                <w:lang w:val="nl-NL"/>
              </w:rPr>
            </w:pPr>
            <w:r w:rsidRPr="00F46418">
              <w:rPr>
                <w:rFonts w:ascii="Times New Roman" w:hAnsi="Times New Roman"/>
                <w:b/>
                <w:color w:val="000000"/>
                <w:sz w:val="22"/>
                <w:szCs w:val="22"/>
                <w:lang w:val="nl-NL"/>
              </w:rPr>
              <w:t>Bảo vệ thực vật</w:t>
            </w: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46306A" w:rsidRPr="00F46418" w:rsidRDefault="0046306A" w:rsidP="0046306A">
            <w:pPr>
              <w:spacing w:after="160" w:line="240" w:lineRule="exact"/>
              <w:ind w:left="109"/>
              <w:jc w:val="center"/>
              <w:rPr>
                <w:rFonts w:ascii="Times New Roman" w:hAnsi="Times New Roman"/>
                <w:color w:val="000000"/>
                <w:sz w:val="22"/>
                <w:szCs w:val="22"/>
                <w:lang w:val="nl-NL"/>
              </w:rPr>
            </w:pPr>
          </w:p>
        </w:tc>
        <w:tc>
          <w:tcPr>
            <w:tcW w:w="1156" w:type="pct"/>
          </w:tcPr>
          <w:p w:rsidR="0046306A" w:rsidRPr="00F46418" w:rsidRDefault="0046306A" w:rsidP="0046306A">
            <w:pPr>
              <w:spacing w:after="0" w:line="240" w:lineRule="auto"/>
              <w:rPr>
                <w:rFonts w:ascii="Times New Roman" w:hAnsi="Times New Roman"/>
                <w:sz w:val="22"/>
                <w:szCs w:val="22"/>
              </w:rPr>
            </w:pPr>
            <w:r w:rsidRPr="00F46418">
              <w:rPr>
                <w:rFonts w:ascii="Times New Roman" w:hAnsi="Times New Roman"/>
                <w:sz w:val="22"/>
                <w:szCs w:val="22"/>
              </w:rPr>
              <w:t xml:space="preserve">Thuốc bảo vệ thực vật - Phương pháp phân tích trình tự gen </w:t>
            </w:r>
          </w:p>
          <w:p w:rsidR="0046306A" w:rsidRPr="00F46418" w:rsidRDefault="0046306A" w:rsidP="0046306A">
            <w:pPr>
              <w:spacing w:after="0" w:line="240" w:lineRule="auto"/>
              <w:rPr>
                <w:rFonts w:ascii="Times New Roman" w:hAnsi="Times New Roman"/>
                <w:sz w:val="22"/>
                <w:szCs w:val="22"/>
              </w:rPr>
            </w:pPr>
            <w:r w:rsidRPr="00F46418">
              <w:rPr>
                <w:rFonts w:ascii="Times New Roman" w:hAnsi="Times New Roman"/>
                <w:sz w:val="22"/>
                <w:szCs w:val="22"/>
              </w:rPr>
              <w:t xml:space="preserve">-  Phần 1. Phát hiện và định lượng nấm </w:t>
            </w:r>
            <w:r w:rsidRPr="00F46418">
              <w:rPr>
                <w:rFonts w:ascii="Times New Roman" w:hAnsi="Times New Roman"/>
                <w:i/>
                <w:iCs/>
                <w:sz w:val="22"/>
                <w:szCs w:val="22"/>
              </w:rPr>
              <w:t>Trichoderma koningii</w:t>
            </w: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Xây dựng mới</w:t>
            </w:r>
          </w:p>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Druzhinina, I. S., Kopchinskiy, A. G., Komoń, M., Bissett, J., Szakacs, G., &amp; Kubicek, C. P. (2005). An oligonucleotide barcode for species identification in Trichoderma and Hypocrea. Fungal Genetics and Biology, 42(10), 813-828.</w:t>
            </w:r>
          </w:p>
        </w:tc>
        <w:tc>
          <w:tcPr>
            <w:tcW w:w="604"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Khoa Công nghệ Sinh học, Học viện Nông nghiệp Việt Nam</w:t>
            </w:r>
          </w:p>
        </w:tc>
        <w:tc>
          <w:tcPr>
            <w:tcW w:w="32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46306A" w:rsidRPr="00F46418" w:rsidRDefault="0046306A" w:rsidP="0046306A">
            <w:pPr>
              <w:spacing w:after="160" w:line="240" w:lineRule="exact"/>
              <w:ind w:left="109"/>
              <w:jc w:val="center"/>
              <w:rPr>
                <w:rFonts w:ascii="Times New Roman" w:hAnsi="Times New Roman"/>
                <w:color w:val="000000"/>
                <w:sz w:val="22"/>
                <w:szCs w:val="22"/>
                <w:lang w:val="nl-NL"/>
              </w:rPr>
            </w:pPr>
          </w:p>
        </w:tc>
        <w:tc>
          <w:tcPr>
            <w:tcW w:w="1156" w:type="pct"/>
          </w:tcPr>
          <w:p w:rsidR="0046306A" w:rsidRPr="00F46418" w:rsidRDefault="0046306A" w:rsidP="0046306A">
            <w:pPr>
              <w:spacing w:after="0" w:line="240" w:lineRule="auto"/>
              <w:rPr>
                <w:rFonts w:ascii="Times New Roman" w:hAnsi="Times New Roman"/>
                <w:sz w:val="22"/>
                <w:szCs w:val="22"/>
              </w:rPr>
            </w:pPr>
            <w:r w:rsidRPr="00F46418">
              <w:rPr>
                <w:rFonts w:ascii="Times New Roman" w:hAnsi="Times New Roman"/>
                <w:sz w:val="22"/>
                <w:szCs w:val="22"/>
              </w:rPr>
              <w:t xml:space="preserve">Thuốc bảo vệ thực vật - Phương pháp phân tích trình tự gen </w:t>
            </w:r>
          </w:p>
          <w:p w:rsidR="0046306A" w:rsidRPr="00F46418" w:rsidRDefault="0046306A" w:rsidP="0046306A">
            <w:pPr>
              <w:spacing w:after="0" w:line="240" w:lineRule="auto"/>
              <w:rPr>
                <w:rFonts w:ascii="Times New Roman" w:hAnsi="Times New Roman"/>
                <w:sz w:val="22"/>
                <w:szCs w:val="22"/>
              </w:rPr>
            </w:pPr>
            <w:r w:rsidRPr="00F46418">
              <w:rPr>
                <w:rFonts w:ascii="Times New Roman" w:hAnsi="Times New Roman"/>
                <w:sz w:val="22"/>
                <w:szCs w:val="22"/>
              </w:rPr>
              <w:t xml:space="preserve">- Phần 2. Phát hiện và định lượng nấm </w:t>
            </w:r>
            <w:r w:rsidRPr="00F46418">
              <w:rPr>
                <w:rFonts w:ascii="Times New Roman" w:hAnsi="Times New Roman"/>
                <w:i/>
                <w:iCs/>
                <w:sz w:val="22"/>
                <w:szCs w:val="22"/>
              </w:rPr>
              <w:t>Trichoderma viride</w:t>
            </w: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Xây dựng mới</w:t>
            </w:r>
          </w:p>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 xml:space="preserve">Murali, B. M., Mahato, U., Bhat, G., Bhat, S., &amp; Kuruvinashetti, M. S. (2009). Expression and antifungal activity of Trichoderma </w:t>
            </w:r>
            <w:r w:rsidRPr="00F46418">
              <w:rPr>
                <w:rFonts w:ascii="Times New Roman" w:hAnsi="Times New Roman"/>
                <w:sz w:val="22"/>
                <w:szCs w:val="22"/>
              </w:rPr>
              <w:lastRenderedPageBreak/>
              <w:t>virens ech42 in tobacco. Journal of Mycology and Plant Pathology, 39(3), 367.</w:t>
            </w:r>
          </w:p>
        </w:tc>
        <w:tc>
          <w:tcPr>
            <w:tcW w:w="604"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lastRenderedPageBreak/>
              <w:t>Khoa Công nghệ Sinh học, Học viện Nông nghiệp Việt Nam</w:t>
            </w:r>
          </w:p>
        </w:tc>
        <w:tc>
          <w:tcPr>
            <w:tcW w:w="32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b/>
                <w:sz w:val="22"/>
                <w:szCs w:val="22"/>
                <w:lang w:val="nl-NL"/>
              </w:rPr>
            </w:pPr>
          </w:p>
        </w:tc>
        <w:tc>
          <w:tcPr>
            <w:tcW w:w="397" w:type="pct"/>
            <w:gridSpan w:val="3"/>
          </w:tcPr>
          <w:p w:rsidR="0046306A" w:rsidRPr="00F46418" w:rsidRDefault="0046306A" w:rsidP="0046306A">
            <w:pPr>
              <w:jc w:val="center"/>
              <w:rPr>
                <w:rFonts w:ascii="Times New Roman" w:hAnsi="Times New Roman"/>
                <w:color w:val="FF0000"/>
                <w:sz w:val="22"/>
                <w:szCs w:val="22"/>
                <w:lang w:val="fr-FR"/>
              </w:rPr>
            </w:pPr>
          </w:p>
        </w:tc>
        <w:tc>
          <w:tcPr>
            <w:tcW w:w="1156" w:type="pct"/>
          </w:tcPr>
          <w:p w:rsidR="0046306A" w:rsidRPr="00F46418" w:rsidRDefault="0046306A" w:rsidP="0046306A">
            <w:pPr>
              <w:spacing w:after="0" w:line="240" w:lineRule="auto"/>
              <w:rPr>
                <w:rFonts w:ascii="Times New Roman" w:hAnsi="Times New Roman"/>
                <w:sz w:val="22"/>
                <w:szCs w:val="22"/>
              </w:rPr>
            </w:pPr>
            <w:r w:rsidRPr="00F46418">
              <w:rPr>
                <w:rFonts w:ascii="Times New Roman" w:hAnsi="Times New Roman"/>
                <w:sz w:val="22"/>
                <w:szCs w:val="22"/>
              </w:rPr>
              <w:t xml:space="preserve">Thuốc bảo vệ thực vật - Phương pháp phân tích trình tự gen. </w:t>
            </w:r>
          </w:p>
          <w:p w:rsidR="0046306A" w:rsidRPr="00F46418" w:rsidRDefault="0046306A" w:rsidP="0046306A">
            <w:pPr>
              <w:spacing w:after="0" w:line="240" w:lineRule="auto"/>
              <w:rPr>
                <w:rFonts w:ascii="Times New Roman" w:hAnsi="Times New Roman"/>
                <w:sz w:val="22"/>
                <w:szCs w:val="22"/>
              </w:rPr>
            </w:pPr>
            <w:r w:rsidRPr="00F46418">
              <w:rPr>
                <w:rFonts w:ascii="Times New Roman" w:hAnsi="Times New Roman"/>
                <w:sz w:val="22"/>
                <w:szCs w:val="22"/>
              </w:rPr>
              <w:t xml:space="preserve">- Phần 3. Phát hiện và định lượng nấm </w:t>
            </w:r>
            <w:r w:rsidRPr="00F46418">
              <w:rPr>
                <w:rFonts w:ascii="Times New Roman" w:hAnsi="Times New Roman"/>
                <w:i/>
                <w:iCs/>
                <w:sz w:val="22"/>
                <w:szCs w:val="22"/>
              </w:rPr>
              <w:t>Trichoderma harzianum</w:t>
            </w: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Xây dựng mới</w:t>
            </w:r>
          </w:p>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Meena, S. N., (2009). Development of Species- Xây dựng mới</w:t>
            </w:r>
          </w:p>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Specific SCAR Markers for the Identification of Trichoderma Species. Master’s thesis, Department of Biotechnology, College of Agriculture, Dharwad University of Agricultural Sciences, Dharwad.</w:t>
            </w:r>
          </w:p>
        </w:tc>
        <w:tc>
          <w:tcPr>
            <w:tcW w:w="604"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Khoa Công nghệ Sinh học, Học viện Nông nghiệp Việt Nam</w:t>
            </w:r>
          </w:p>
        </w:tc>
        <w:tc>
          <w:tcPr>
            <w:tcW w:w="32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fr-FR"/>
              </w:rPr>
            </w:pPr>
          </w:p>
        </w:tc>
        <w:tc>
          <w:tcPr>
            <w:tcW w:w="1156" w:type="pct"/>
          </w:tcPr>
          <w:p w:rsidR="0046306A" w:rsidRPr="00F46418" w:rsidRDefault="0046306A" w:rsidP="0046306A">
            <w:pPr>
              <w:spacing w:after="0" w:line="240" w:lineRule="auto"/>
              <w:rPr>
                <w:rFonts w:ascii="Times New Roman" w:hAnsi="Times New Roman"/>
                <w:sz w:val="22"/>
                <w:szCs w:val="22"/>
              </w:rPr>
            </w:pPr>
            <w:r w:rsidRPr="00F46418">
              <w:rPr>
                <w:rFonts w:ascii="Times New Roman" w:hAnsi="Times New Roman"/>
                <w:sz w:val="22"/>
                <w:szCs w:val="22"/>
              </w:rPr>
              <w:t xml:space="preserve">Thuốc bảo vệ thực vật - Phương pháp phân tích trình tự gen. </w:t>
            </w:r>
          </w:p>
          <w:p w:rsidR="0046306A" w:rsidRPr="00F46418" w:rsidRDefault="0046306A" w:rsidP="0046306A">
            <w:pPr>
              <w:spacing w:after="0" w:line="240" w:lineRule="auto"/>
              <w:rPr>
                <w:rFonts w:ascii="Times New Roman" w:hAnsi="Times New Roman"/>
                <w:sz w:val="22"/>
                <w:szCs w:val="22"/>
              </w:rPr>
            </w:pPr>
            <w:r w:rsidRPr="00F46418">
              <w:rPr>
                <w:rFonts w:ascii="Times New Roman" w:hAnsi="Times New Roman"/>
                <w:sz w:val="22"/>
                <w:szCs w:val="22"/>
              </w:rPr>
              <w:t xml:space="preserve">- Phần 4. Phát hiện và định lượng nấm </w:t>
            </w:r>
            <w:r w:rsidRPr="00F46418">
              <w:rPr>
                <w:rFonts w:ascii="Times New Roman" w:hAnsi="Times New Roman"/>
                <w:i/>
                <w:iCs/>
                <w:sz w:val="22"/>
                <w:szCs w:val="22"/>
              </w:rPr>
              <w:t>Metarhizium anisopliae</w:t>
            </w: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Xây dựng mới</w:t>
            </w:r>
          </w:p>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Patel T.K. (2022) Isolation and Identification of Metarhizium. In: Amaresan N., Patel P., Amin D. (eds) Practical Handbook on Agricultural Microbiology. Springer Protocols Handbooks. Humana, New York, NY.</w:t>
            </w:r>
          </w:p>
        </w:tc>
        <w:tc>
          <w:tcPr>
            <w:tcW w:w="604"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Khoa Công nghệ Sinh học, Học viện Nông nghiệp Việt Nam</w:t>
            </w:r>
          </w:p>
        </w:tc>
        <w:tc>
          <w:tcPr>
            <w:tcW w:w="32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215F31" w:rsidP="0046306A">
            <w:pPr>
              <w:numPr>
                <w:ilvl w:val="0"/>
                <w:numId w:val="14"/>
              </w:numPr>
              <w:spacing w:before="120" w:line="240" w:lineRule="exact"/>
              <w:rPr>
                <w:rFonts w:ascii="Times New Roman" w:hAnsi="Times New Roman"/>
                <w:b/>
                <w:color w:val="000000"/>
                <w:sz w:val="22"/>
                <w:szCs w:val="22"/>
                <w:lang w:val="nl-NL"/>
              </w:rPr>
            </w:pPr>
            <w:r w:rsidRPr="00F46418">
              <w:rPr>
                <w:rFonts w:ascii="Times New Roman" w:hAnsi="Times New Roman"/>
                <w:b/>
                <w:color w:val="000000"/>
                <w:sz w:val="22"/>
                <w:szCs w:val="22"/>
                <w:lang w:val="nl-NL"/>
              </w:rPr>
              <w:t xml:space="preserve"> </w:t>
            </w:r>
          </w:p>
        </w:tc>
        <w:tc>
          <w:tcPr>
            <w:tcW w:w="397" w:type="pct"/>
            <w:gridSpan w:val="3"/>
          </w:tcPr>
          <w:p w:rsidR="0046306A" w:rsidRPr="00F46418" w:rsidRDefault="0046306A" w:rsidP="0046306A">
            <w:pPr>
              <w:jc w:val="center"/>
              <w:rPr>
                <w:rFonts w:ascii="Times New Roman" w:hAnsi="Times New Roman"/>
                <w:color w:val="000000"/>
                <w:sz w:val="22"/>
                <w:szCs w:val="22"/>
                <w:lang w:val="fr-FR"/>
              </w:rPr>
            </w:pPr>
          </w:p>
        </w:tc>
        <w:tc>
          <w:tcPr>
            <w:tcW w:w="1156" w:type="pct"/>
          </w:tcPr>
          <w:p w:rsidR="0046306A" w:rsidRPr="00F46418" w:rsidRDefault="0046306A" w:rsidP="0046306A">
            <w:pPr>
              <w:spacing w:after="0" w:line="240" w:lineRule="auto"/>
              <w:rPr>
                <w:rFonts w:ascii="Times New Roman" w:hAnsi="Times New Roman"/>
                <w:sz w:val="22"/>
                <w:szCs w:val="22"/>
              </w:rPr>
            </w:pPr>
            <w:r w:rsidRPr="00F46418">
              <w:rPr>
                <w:rFonts w:ascii="Times New Roman" w:hAnsi="Times New Roman"/>
                <w:sz w:val="22"/>
                <w:szCs w:val="22"/>
              </w:rPr>
              <w:t xml:space="preserve">Thuốc bảo vệ thực vật - Phương pháp phân tích trình tự gen. </w:t>
            </w:r>
          </w:p>
          <w:p w:rsidR="0046306A" w:rsidRPr="00F46418" w:rsidRDefault="0046306A" w:rsidP="0046306A">
            <w:pPr>
              <w:spacing w:after="0" w:line="240" w:lineRule="auto"/>
              <w:rPr>
                <w:rFonts w:ascii="Times New Roman" w:hAnsi="Times New Roman"/>
                <w:sz w:val="22"/>
                <w:szCs w:val="22"/>
              </w:rPr>
            </w:pPr>
            <w:r w:rsidRPr="00F46418">
              <w:rPr>
                <w:rFonts w:ascii="Times New Roman" w:hAnsi="Times New Roman"/>
                <w:sz w:val="22"/>
                <w:szCs w:val="22"/>
              </w:rPr>
              <w:t xml:space="preserve">- Phần 5. Phát hiện và định lượng vi khuẩn </w:t>
            </w:r>
            <w:r w:rsidRPr="00F46418">
              <w:rPr>
                <w:rFonts w:ascii="Times New Roman" w:hAnsi="Times New Roman"/>
                <w:i/>
                <w:iCs/>
                <w:sz w:val="22"/>
                <w:szCs w:val="22"/>
              </w:rPr>
              <w:t>Azotobacter beijerinckii</w:t>
            </w: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Xây dựng mới</w:t>
            </w:r>
          </w:p>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 xml:space="preserve">Aquilanti, L., Favilli, F., &amp; Clementi, F. (2004). Comparison of different strategies for isolation and </w:t>
            </w:r>
            <w:r w:rsidRPr="00F46418">
              <w:rPr>
                <w:rFonts w:ascii="Times New Roman" w:hAnsi="Times New Roman"/>
                <w:sz w:val="22"/>
                <w:szCs w:val="22"/>
              </w:rPr>
              <w:lastRenderedPageBreak/>
              <w:t>preliminary identification of Azotobacter from soil samples. Soil Biology and Biochemistry, 36(9), 1475–1483.</w:t>
            </w:r>
          </w:p>
        </w:tc>
        <w:tc>
          <w:tcPr>
            <w:tcW w:w="604"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lastRenderedPageBreak/>
              <w:t>Khoa Công nghệ Sinh học, Học viện Nông nghiệp Việt Nam</w:t>
            </w:r>
          </w:p>
        </w:tc>
        <w:tc>
          <w:tcPr>
            <w:tcW w:w="32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fr-FR"/>
              </w:rPr>
            </w:pPr>
          </w:p>
        </w:tc>
        <w:tc>
          <w:tcPr>
            <w:tcW w:w="1156" w:type="pct"/>
          </w:tcPr>
          <w:p w:rsidR="0046306A" w:rsidRPr="00F46418" w:rsidRDefault="0046306A" w:rsidP="0046306A">
            <w:pPr>
              <w:spacing w:after="0" w:line="240" w:lineRule="auto"/>
              <w:rPr>
                <w:rFonts w:ascii="Times New Roman" w:hAnsi="Times New Roman"/>
                <w:sz w:val="22"/>
                <w:szCs w:val="22"/>
              </w:rPr>
            </w:pPr>
            <w:r w:rsidRPr="00F46418">
              <w:rPr>
                <w:rFonts w:ascii="Times New Roman" w:hAnsi="Times New Roman"/>
                <w:sz w:val="22"/>
                <w:szCs w:val="22"/>
              </w:rPr>
              <w:t>Thuốc bảo vệ thực vật -</w:t>
            </w:r>
            <w:r w:rsidRPr="00F46418">
              <w:rPr>
                <w:rFonts w:ascii="Times New Roman" w:hAnsi="Times New Roman"/>
                <w:sz w:val="22"/>
                <w:szCs w:val="22"/>
                <w:lang w:val="vi-VN"/>
              </w:rPr>
              <w:t xml:space="preserve"> </w:t>
            </w:r>
            <w:r w:rsidRPr="00F46418">
              <w:rPr>
                <w:rFonts w:ascii="Times New Roman" w:hAnsi="Times New Roman"/>
                <w:sz w:val="22"/>
                <w:szCs w:val="22"/>
              </w:rPr>
              <w:t xml:space="preserve">Phương pháp phân tích trình tự gen </w:t>
            </w:r>
          </w:p>
          <w:p w:rsidR="0046306A" w:rsidRPr="00F46418" w:rsidRDefault="0046306A" w:rsidP="0046306A">
            <w:pPr>
              <w:spacing w:after="0" w:line="240" w:lineRule="auto"/>
              <w:rPr>
                <w:rFonts w:ascii="Times New Roman" w:hAnsi="Times New Roman"/>
                <w:sz w:val="22"/>
                <w:szCs w:val="22"/>
              </w:rPr>
            </w:pPr>
            <w:r w:rsidRPr="00F46418">
              <w:rPr>
                <w:rFonts w:ascii="Times New Roman" w:hAnsi="Times New Roman"/>
                <w:sz w:val="22"/>
                <w:szCs w:val="22"/>
              </w:rPr>
              <w:t>- Phần 6.  Phát hiện và định lượng xạ khuẩn Streptomyces owasiensis</w:t>
            </w: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Xây dựng mới</w:t>
            </w:r>
          </w:p>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Nascimento, T. C. E. da S., Gomes, et al. (2014). Partial biochemical characterization of a thermostable chitinase produced by Streptomyces owasiensis isolated from lichens of the Amazonian region. African Journal of Microbiology Research, 8(30), 2830-2834.</w:t>
            </w:r>
          </w:p>
        </w:tc>
        <w:tc>
          <w:tcPr>
            <w:tcW w:w="604"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Khoa Công nghệ Sinh học, Học viện Nông nghiệp Việt Nam</w:t>
            </w:r>
          </w:p>
        </w:tc>
        <w:tc>
          <w:tcPr>
            <w:tcW w:w="32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fr-FR"/>
              </w:rPr>
            </w:pPr>
          </w:p>
        </w:tc>
        <w:tc>
          <w:tcPr>
            <w:tcW w:w="1156" w:type="pct"/>
          </w:tcPr>
          <w:p w:rsidR="0046306A" w:rsidRPr="00F46418" w:rsidRDefault="0046306A" w:rsidP="0046306A">
            <w:pPr>
              <w:spacing w:after="0" w:line="240" w:lineRule="auto"/>
              <w:rPr>
                <w:rFonts w:ascii="Times New Roman" w:hAnsi="Times New Roman"/>
                <w:sz w:val="22"/>
                <w:szCs w:val="22"/>
              </w:rPr>
            </w:pPr>
            <w:r w:rsidRPr="00F46418">
              <w:rPr>
                <w:rFonts w:ascii="Times New Roman" w:hAnsi="Times New Roman"/>
                <w:sz w:val="22"/>
                <w:szCs w:val="22"/>
              </w:rPr>
              <w:t>Thuốc bảo vệ thực vật - Xác định hàm lượng hoạt chất bằng phương pháp sắc ký lỏng hiệu năng cao</w:t>
            </w: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Xây dựng mới</w:t>
            </w:r>
          </w:p>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CIPAC Handbook. Các bài báo đăng trên tạp chí khoa học. TCVN do Bộ Khoa học và Công nghệ đã công bố. Tiêu chuẩn cơ sở do Cục BVTV ban hành. Tài liệu của nhà sản xuất</w:t>
            </w:r>
          </w:p>
        </w:tc>
        <w:tc>
          <w:tcPr>
            <w:tcW w:w="604"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Trung tâm Kiểm định và Khảo nghiệm thuốc bảo vệ thực vật phía Bắc</w:t>
            </w:r>
          </w:p>
        </w:tc>
        <w:tc>
          <w:tcPr>
            <w:tcW w:w="32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fr-FR"/>
              </w:rPr>
            </w:pPr>
          </w:p>
        </w:tc>
        <w:tc>
          <w:tcPr>
            <w:tcW w:w="1156" w:type="pct"/>
          </w:tcPr>
          <w:p w:rsidR="0046306A" w:rsidRPr="00F46418" w:rsidRDefault="0046306A" w:rsidP="0046306A">
            <w:pPr>
              <w:spacing w:after="0" w:line="240" w:lineRule="auto"/>
              <w:rPr>
                <w:rFonts w:ascii="Times New Roman" w:hAnsi="Times New Roman"/>
                <w:sz w:val="22"/>
                <w:szCs w:val="22"/>
              </w:rPr>
            </w:pPr>
            <w:r w:rsidRPr="00F46418">
              <w:rPr>
                <w:rFonts w:ascii="Times New Roman" w:hAnsi="Times New Roman"/>
                <w:sz w:val="22"/>
                <w:szCs w:val="22"/>
              </w:rPr>
              <w:t xml:space="preserve">Quy trình giám định côn trùng và nhện nhỏ hại thực vật. </w:t>
            </w:r>
          </w:p>
          <w:p w:rsidR="0046306A" w:rsidRPr="00F46418" w:rsidRDefault="0046306A" w:rsidP="0046306A">
            <w:pPr>
              <w:spacing w:after="0" w:line="240" w:lineRule="auto"/>
              <w:rPr>
                <w:rFonts w:ascii="Times New Roman" w:hAnsi="Times New Roman"/>
                <w:sz w:val="22"/>
                <w:szCs w:val="22"/>
              </w:rPr>
            </w:pPr>
            <w:r w:rsidRPr="00F46418">
              <w:rPr>
                <w:rFonts w:ascii="Times New Roman" w:hAnsi="Times New Roman"/>
                <w:sz w:val="22"/>
                <w:szCs w:val="22"/>
                <w:lang w:val="vi-VN"/>
              </w:rPr>
              <w:t xml:space="preserve">- </w:t>
            </w:r>
            <w:r w:rsidRPr="00F46418">
              <w:rPr>
                <w:rFonts w:ascii="Times New Roman" w:hAnsi="Times New Roman"/>
                <w:sz w:val="22"/>
                <w:szCs w:val="22"/>
              </w:rPr>
              <w:t>Phần 2-…: Yêu cầu cụ thể đối với ngài táo Epiphyas postvittana Walker</w:t>
            </w: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Xây dựng mới</w:t>
            </w:r>
          </w:p>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TCVN 12709-1:2019. Quy trình giám định côn trùng gây hại thực vật. Phần 1: Yêu cầu chung. University of Florida, 2013: Featured Creatures</w:t>
            </w:r>
          </w:p>
        </w:tc>
        <w:tc>
          <w:tcPr>
            <w:tcW w:w="604"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Trung tâm Giám định Kiểm dịch thực vật</w:t>
            </w:r>
          </w:p>
        </w:tc>
        <w:tc>
          <w:tcPr>
            <w:tcW w:w="32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fr-FR"/>
              </w:rPr>
            </w:pPr>
          </w:p>
        </w:tc>
        <w:tc>
          <w:tcPr>
            <w:tcW w:w="1156" w:type="pct"/>
          </w:tcPr>
          <w:p w:rsidR="0046306A" w:rsidRPr="00F46418" w:rsidRDefault="0046306A" w:rsidP="0046306A">
            <w:pPr>
              <w:spacing w:after="0" w:line="240" w:lineRule="auto"/>
              <w:rPr>
                <w:rFonts w:ascii="Times New Roman" w:hAnsi="Times New Roman"/>
                <w:sz w:val="22"/>
                <w:szCs w:val="22"/>
              </w:rPr>
            </w:pPr>
            <w:r w:rsidRPr="00F46418">
              <w:rPr>
                <w:rFonts w:ascii="Times New Roman" w:hAnsi="Times New Roman"/>
                <w:sz w:val="22"/>
                <w:szCs w:val="22"/>
              </w:rPr>
              <w:t xml:space="preserve">Quy trình giám định côn trùng và nhện nhỏ hại thực vật. </w:t>
            </w:r>
          </w:p>
          <w:p w:rsidR="0046306A" w:rsidRPr="00F46418" w:rsidRDefault="0046306A" w:rsidP="0046306A">
            <w:pPr>
              <w:spacing w:after="0" w:line="240" w:lineRule="auto"/>
              <w:rPr>
                <w:rFonts w:ascii="Times New Roman" w:hAnsi="Times New Roman"/>
                <w:sz w:val="22"/>
                <w:szCs w:val="22"/>
              </w:rPr>
            </w:pPr>
            <w:r w:rsidRPr="00F46418">
              <w:rPr>
                <w:rFonts w:ascii="Times New Roman" w:hAnsi="Times New Roman"/>
                <w:sz w:val="22"/>
                <w:szCs w:val="22"/>
                <w:lang w:val="vi-VN"/>
              </w:rPr>
              <w:t xml:space="preserve">- </w:t>
            </w:r>
            <w:r w:rsidRPr="00F46418">
              <w:rPr>
                <w:rFonts w:ascii="Times New Roman" w:hAnsi="Times New Roman"/>
                <w:sz w:val="22"/>
                <w:szCs w:val="22"/>
              </w:rPr>
              <w:t>Phần 2-…: Yêu cầu cụ thể đối với ngài củ khoai tây Phthorimaea operculella Zeller</w:t>
            </w: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Xây dựng mới</w:t>
            </w:r>
          </w:p>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TCVN 12709-1:2019. Quy trình giám định côn trùng gây hại thực vật. Phần 1: Yêu cầu chung Microlepidoptera Solanaceae, 2013. University of Florida, 2013: Featured Creatures</w:t>
            </w:r>
          </w:p>
        </w:tc>
        <w:tc>
          <w:tcPr>
            <w:tcW w:w="604"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Trung tâm Giám định Kiểm dịch thực vật</w:t>
            </w:r>
          </w:p>
        </w:tc>
        <w:tc>
          <w:tcPr>
            <w:tcW w:w="32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b/>
                <w:sz w:val="22"/>
                <w:szCs w:val="22"/>
                <w:lang w:val="nl-NL"/>
              </w:rPr>
            </w:pPr>
            <w:r w:rsidRPr="00F46418">
              <w:rPr>
                <w:rFonts w:ascii="Times New Roman" w:hAnsi="Times New Roman"/>
                <w:b/>
                <w:sz w:val="22"/>
                <w:szCs w:val="22"/>
                <w:lang w:val="nl-NL"/>
              </w:rPr>
              <w:t xml:space="preserve"> </w:t>
            </w:r>
          </w:p>
        </w:tc>
        <w:tc>
          <w:tcPr>
            <w:tcW w:w="397" w:type="pct"/>
            <w:gridSpan w:val="3"/>
          </w:tcPr>
          <w:p w:rsidR="0046306A" w:rsidRPr="00F46418" w:rsidRDefault="0046306A" w:rsidP="0046306A">
            <w:pPr>
              <w:jc w:val="center"/>
              <w:rPr>
                <w:rFonts w:ascii="Times New Roman" w:hAnsi="Times New Roman"/>
                <w:color w:val="000000"/>
                <w:sz w:val="22"/>
                <w:szCs w:val="22"/>
                <w:lang w:val="fr-FR"/>
              </w:rPr>
            </w:pPr>
          </w:p>
        </w:tc>
        <w:tc>
          <w:tcPr>
            <w:tcW w:w="1156" w:type="pct"/>
          </w:tcPr>
          <w:p w:rsidR="0046306A" w:rsidRPr="00F46418" w:rsidRDefault="0046306A" w:rsidP="0046306A">
            <w:pPr>
              <w:spacing w:after="0" w:line="240" w:lineRule="auto"/>
              <w:rPr>
                <w:rFonts w:ascii="Times New Roman" w:hAnsi="Times New Roman"/>
                <w:sz w:val="22"/>
                <w:szCs w:val="22"/>
              </w:rPr>
            </w:pPr>
            <w:r w:rsidRPr="00F46418">
              <w:rPr>
                <w:rFonts w:ascii="Times New Roman" w:hAnsi="Times New Roman"/>
                <w:sz w:val="22"/>
                <w:szCs w:val="22"/>
              </w:rPr>
              <w:t xml:space="preserve">Quy trình giám định côn trùng và nhện nhỏ hại thực vật. </w:t>
            </w:r>
          </w:p>
          <w:p w:rsidR="0046306A" w:rsidRPr="00F46418" w:rsidRDefault="0046306A" w:rsidP="0046306A">
            <w:pPr>
              <w:spacing w:after="0" w:line="240" w:lineRule="auto"/>
              <w:rPr>
                <w:rFonts w:ascii="Times New Roman" w:hAnsi="Times New Roman"/>
                <w:sz w:val="22"/>
                <w:szCs w:val="22"/>
              </w:rPr>
            </w:pPr>
            <w:r w:rsidRPr="00F46418">
              <w:rPr>
                <w:rFonts w:ascii="Times New Roman" w:hAnsi="Times New Roman"/>
                <w:sz w:val="22"/>
                <w:szCs w:val="22"/>
                <w:lang w:val="vi-VN"/>
              </w:rPr>
              <w:t xml:space="preserve">- </w:t>
            </w:r>
            <w:r w:rsidRPr="00F46418">
              <w:rPr>
                <w:rFonts w:ascii="Times New Roman" w:hAnsi="Times New Roman"/>
                <w:sz w:val="22"/>
                <w:szCs w:val="22"/>
              </w:rPr>
              <w:t>Phần 2-…: Yêu cầu cụ thể đối với bọ trĩ cam Nam Phi Scirtothrips aurantii Faure</w:t>
            </w: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Xây dựng mới</w:t>
            </w:r>
          </w:p>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Chuyển đổi, bổ sung từ QCVN 01-162:2014/BNNPTNT TCVN 12709-1:2019 01-162:2014/BNNPTNT về Quy trình giám định bọ trĩ hại cam Scirtothrips aurantii Faure là dịch hại kiểm dịch thực vật của Việt Nam. '- University of California, 2012. Thrips of California 2012</w:t>
            </w:r>
          </w:p>
        </w:tc>
        <w:tc>
          <w:tcPr>
            <w:tcW w:w="604"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Trung tâm Giám định Kiểm dịch thực vật</w:t>
            </w:r>
          </w:p>
        </w:tc>
        <w:tc>
          <w:tcPr>
            <w:tcW w:w="32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fr-FR"/>
              </w:rPr>
            </w:pPr>
          </w:p>
        </w:tc>
        <w:tc>
          <w:tcPr>
            <w:tcW w:w="1156" w:type="pct"/>
          </w:tcPr>
          <w:p w:rsidR="0046306A" w:rsidRPr="00F46418" w:rsidRDefault="0046306A" w:rsidP="0046306A">
            <w:pPr>
              <w:spacing w:after="0" w:line="240" w:lineRule="auto"/>
              <w:rPr>
                <w:rFonts w:ascii="Times New Roman" w:hAnsi="Times New Roman"/>
                <w:sz w:val="22"/>
                <w:szCs w:val="22"/>
              </w:rPr>
            </w:pPr>
            <w:r w:rsidRPr="00F46418">
              <w:rPr>
                <w:rFonts w:ascii="Times New Roman" w:hAnsi="Times New Roman"/>
                <w:sz w:val="22"/>
                <w:szCs w:val="22"/>
              </w:rPr>
              <w:t xml:space="preserve">Quy trình giám định cỏ dại gây hại thực vật. </w:t>
            </w:r>
          </w:p>
          <w:p w:rsidR="0046306A" w:rsidRPr="00F46418" w:rsidRDefault="0046306A" w:rsidP="0046306A">
            <w:pPr>
              <w:spacing w:after="0" w:line="240" w:lineRule="auto"/>
              <w:rPr>
                <w:rFonts w:ascii="Times New Roman" w:hAnsi="Times New Roman"/>
                <w:sz w:val="22"/>
                <w:szCs w:val="22"/>
              </w:rPr>
            </w:pPr>
            <w:r w:rsidRPr="00F46418">
              <w:rPr>
                <w:rFonts w:ascii="Times New Roman" w:hAnsi="Times New Roman"/>
                <w:sz w:val="22"/>
                <w:szCs w:val="22"/>
                <w:lang w:val="vi-VN"/>
              </w:rPr>
              <w:t xml:space="preserve">- </w:t>
            </w:r>
            <w:r w:rsidRPr="00F46418">
              <w:rPr>
                <w:rFonts w:ascii="Times New Roman" w:hAnsi="Times New Roman"/>
                <w:sz w:val="22"/>
                <w:szCs w:val="22"/>
              </w:rPr>
              <w:t xml:space="preserve">Phần 2-…: Yêu cầu cụ thể đối với cỏ ma ký sinh thuộc chi Striga </w:t>
            </w: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Xây dựng mới</w:t>
            </w:r>
          </w:p>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Chuyển đổi, bổ sung từ QCVN 01-165:2014/BNNPTNT TCVN 1237209-1:2019. Xây dựng mới</w:t>
            </w:r>
          </w:p>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Quy trình giám định cỏ dại gây hại thực vật. Phần 1: Yêu cầu chung QCVN 01-</w:t>
            </w:r>
            <w:r w:rsidRPr="00F46418">
              <w:rPr>
                <w:rFonts w:ascii="Times New Roman" w:hAnsi="Times New Roman"/>
                <w:sz w:val="22"/>
                <w:szCs w:val="22"/>
              </w:rPr>
              <w:lastRenderedPageBreak/>
              <w:t>165:2014/BNNPTNT về Quy trình giám định cỏ ma ký sinh thuộc chi Striga là dịch hại kiểm dịch thực vật của Việt Nam CABI (2022) Crop Protection Compedium</w:t>
            </w:r>
          </w:p>
        </w:tc>
        <w:tc>
          <w:tcPr>
            <w:tcW w:w="604"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lastRenderedPageBreak/>
              <w:t>Trung tâm Giám định Kiểm dịch thực vật</w:t>
            </w:r>
          </w:p>
        </w:tc>
        <w:tc>
          <w:tcPr>
            <w:tcW w:w="32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fr-FR"/>
              </w:rPr>
            </w:pPr>
          </w:p>
        </w:tc>
        <w:tc>
          <w:tcPr>
            <w:tcW w:w="1156" w:type="pct"/>
          </w:tcPr>
          <w:p w:rsidR="0046306A" w:rsidRPr="00F46418" w:rsidRDefault="0046306A" w:rsidP="0046306A">
            <w:pPr>
              <w:spacing w:after="0" w:line="240" w:lineRule="auto"/>
              <w:rPr>
                <w:rFonts w:ascii="Times New Roman" w:hAnsi="Times New Roman"/>
                <w:sz w:val="22"/>
                <w:szCs w:val="22"/>
              </w:rPr>
            </w:pPr>
            <w:r w:rsidRPr="00F46418">
              <w:rPr>
                <w:rFonts w:ascii="Times New Roman" w:hAnsi="Times New Roman"/>
                <w:sz w:val="22"/>
                <w:szCs w:val="22"/>
              </w:rPr>
              <w:t xml:space="preserve">Quy trình giám định côn trùng và nhện nhỏ hại thực vật. </w:t>
            </w:r>
          </w:p>
          <w:p w:rsidR="0046306A" w:rsidRPr="00F46418" w:rsidRDefault="0046306A" w:rsidP="0046306A">
            <w:pPr>
              <w:spacing w:after="0" w:line="240" w:lineRule="auto"/>
              <w:rPr>
                <w:rFonts w:ascii="Times New Roman" w:hAnsi="Times New Roman"/>
                <w:sz w:val="22"/>
                <w:szCs w:val="22"/>
              </w:rPr>
            </w:pPr>
            <w:r w:rsidRPr="00F46418">
              <w:rPr>
                <w:rFonts w:ascii="Times New Roman" w:hAnsi="Times New Roman"/>
                <w:sz w:val="22"/>
                <w:szCs w:val="22"/>
                <w:lang w:val="vi-VN"/>
              </w:rPr>
              <w:t xml:space="preserve">- </w:t>
            </w:r>
            <w:r w:rsidRPr="00F46418">
              <w:rPr>
                <w:rFonts w:ascii="Times New Roman" w:hAnsi="Times New Roman"/>
                <w:sz w:val="22"/>
                <w:szCs w:val="22"/>
              </w:rPr>
              <w:t>Phần 2-…: Yêu cầu cụ thể đối với ruồi đục quả giống Ceratitis</w:t>
            </w: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Xây dựng mới</w:t>
            </w:r>
          </w:p>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Chuyển đổi từ QCVN 01-110:2012/BNNPTNT TCVN 12709-1:2019. Quy trình giám định côn trùng gây hại thực vật. Phần 1: Yêu cầu chung. '- Plant Health Australia (2018). The Australian Handbook for the Identification of Fruit Flies. Version 3.1. Plant Health Australia. Canberra, ACT.</w:t>
            </w:r>
          </w:p>
        </w:tc>
        <w:tc>
          <w:tcPr>
            <w:tcW w:w="604"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Trung tâm Giám định Kiểm dịch thực vật</w:t>
            </w:r>
          </w:p>
        </w:tc>
        <w:tc>
          <w:tcPr>
            <w:tcW w:w="32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FF0000"/>
                <w:sz w:val="22"/>
                <w:szCs w:val="22"/>
                <w:lang w:val="fr-FR"/>
              </w:rPr>
            </w:pPr>
          </w:p>
        </w:tc>
        <w:tc>
          <w:tcPr>
            <w:tcW w:w="1156" w:type="pct"/>
          </w:tcPr>
          <w:p w:rsidR="0046306A" w:rsidRPr="00F46418" w:rsidRDefault="0046306A" w:rsidP="0046306A">
            <w:pPr>
              <w:spacing w:after="0" w:line="240" w:lineRule="auto"/>
              <w:rPr>
                <w:rFonts w:ascii="Times New Roman" w:hAnsi="Times New Roman"/>
                <w:sz w:val="22"/>
                <w:szCs w:val="22"/>
              </w:rPr>
            </w:pPr>
            <w:r w:rsidRPr="00F46418">
              <w:rPr>
                <w:rFonts w:ascii="Times New Roman" w:hAnsi="Times New Roman"/>
                <w:sz w:val="22"/>
                <w:szCs w:val="22"/>
              </w:rPr>
              <w:t xml:space="preserve">Quy trình giám định vi khuẩn, virus, phytoplasma gây hại thực vật. </w:t>
            </w:r>
          </w:p>
          <w:p w:rsidR="0046306A" w:rsidRPr="00F46418" w:rsidRDefault="0046306A" w:rsidP="0046306A">
            <w:pPr>
              <w:spacing w:after="0" w:line="240" w:lineRule="auto"/>
              <w:rPr>
                <w:rFonts w:ascii="Times New Roman" w:hAnsi="Times New Roman"/>
                <w:sz w:val="22"/>
                <w:szCs w:val="22"/>
              </w:rPr>
            </w:pPr>
            <w:r w:rsidRPr="00F46418">
              <w:rPr>
                <w:rFonts w:ascii="Times New Roman" w:hAnsi="Times New Roman"/>
                <w:sz w:val="22"/>
                <w:szCs w:val="22"/>
                <w:lang w:val="vi-VN"/>
              </w:rPr>
              <w:t xml:space="preserve">- </w:t>
            </w:r>
            <w:r w:rsidRPr="00F46418">
              <w:rPr>
                <w:rFonts w:ascii="Times New Roman" w:hAnsi="Times New Roman"/>
                <w:sz w:val="22"/>
                <w:szCs w:val="22"/>
              </w:rPr>
              <w:t>Phần 2-…: Yêu cầu cụ thể đối với tác nhân gây bệnh đốm héo cà chua Tomato spotted wilt virus (TSWV)</w:t>
            </w: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Xây dựng mới</w:t>
            </w:r>
          </w:p>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Tiêu chuẩn Châu Âu OEPP/EPPO PM 7/34(1):2004 “Diagnostic protocols for regulated pests: Tomato spotted wilt tospovirus, Impatiens necrotic spot tospovirus and Watermelon silver mottle tospovirus”.</w:t>
            </w:r>
          </w:p>
        </w:tc>
        <w:tc>
          <w:tcPr>
            <w:tcW w:w="604"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Trung tâm Kiểm dịch thực vật sau nhập khẩu I</w:t>
            </w:r>
          </w:p>
        </w:tc>
        <w:tc>
          <w:tcPr>
            <w:tcW w:w="32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fr-FR"/>
              </w:rPr>
            </w:pPr>
          </w:p>
        </w:tc>
        <w:tc>
          <w:tcPr>
            <w:tcW w:w="1156" w:type="pct"/>
          </w:tcPr>
          <w:p w:rsidR="0046306A" w:rsidRPr="00F46418" w:rsidRDefault="0046306A" w:rsidP="0046306A">
            <w:pPr>
              <w:spacing w:after="0" w:line="240" w:lineRule="auto"/>
              <w:rPr>
                <w:rFonts w:ascii="Times New Roman" w:hAnsi="Times New Roman"/>
                <w:sz w:val="22"/>
                <w:szCs w:val="22"/>
              </w:rPr>
            </w:pPr>
            <w:r w:rsidRPr="00F46418">
              <w:rPr>
                <w:rFonts w:ascii="Times New Roman" w:hAnsi="Times New Roman"/>
                <w:sz w:val="22"/>
                <w:szCs w:val="22"/>
              </w:rPr>
              <w:t xml:space="preserve">Quy trình giám định vi khuẩn, virus, phytoplasma gây hại thực vật. </w:t>
            </w:r>
          </w:p>
          <w:p w:rsidR="0046306A" w:rsidRPr="00F46418" w:rsidRDefault="0046306A" w:rsidP="0046306A">
            <w:pPr>
              <w:spacing w:after="0" w:line="240" w:lineRule="auto"/>
              <w:rPr>
                <w:rFonts w:ascii="Times New Roman" w:hAnsi="Times New Roman"/>
                <w:sz w:val="22"/>
                <w:szCs w:val="22"/>
              </w:rPr>
            </w:pPr>
            <w:r w:rsidRPr="00F46418">
              <w:rPr>
                <w:rFonts w:ascii="Times New Roman" w:hAnsi="Times New Roman"/>
                <w:sz w:val="22"/>
                <w:szCs w:val="22"/>
                <w:lang w:val="vi-VN"/>
              </w:rPr>
              <w:t xml:space="preserve">- </w:t>
            </w:r>
            <w:r w:rsidRPr="00F46418">
              <w:rPr>
                <w:rFonts w:ascii="Times New Roman" w:hAnsi="Times New Roman"/>
                <w:sz w:val="22"/>
                <w:szCs w:val="22"/>
              </w:rPr>
              <w:t xml:space="preserve">Phần 2-…: Yêu cầu cụ thể đối với </w:t>
            </w:r>
            <w:r w:rsidRPr="00F46418">
              <w:rPr>
                <w:rFonts w:ascii="Times New Roman" w:hAnsi="Times New Roman"/>
                <w:sz w:val="22"/>
                <w:szCs w:val="22"/>
              </w:rPr>
              <w:lastRenderedPageBreak/>
              <w:t>tác nhân gây bệnh khảm đốm cà chua Tomato mottle mosaic virus (ToMMV)</w:t>
            </w: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lastRenderedPageBreak/>
              <w:t>Xây dựng mới</w:t>
            </w:r>
          </w:p>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 xml:space="preserve">Xuelian Sui, Yi Zheng, Rugang Li, Chellappan </w:t>
            </w:r>
            <w:r w:rsidRPr="00F46418">
              <w:rPr>
                <w:rFonts w:ascii="Times New Roman" w:hAnsi="Times New Roman"/>
                <w:sz w:val="22"/>
                <w:szCs w:val="22"/>
              </w:rPr>
              <w:lastRenderedPageBreak/>
              <w:t>Padmanabhan, Tongyan Tian, Deborah Groth-Helms, Anthony P. Keinath, Zhangjun Fei, Zujian Wu, and Kai-Shu Ling (2017) “Molecular and Biological Characterization of Tomato mottle mosaic virus and Development of RT-PCR Detection.</w:t>
            </w:r>
          </w:p>
        </w:tc>
        <w:tc>
          <w:tcPr>
            <w:tcW w:w="604"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lastRenderedPageBreak/>
              <w:t>Trung tâm Kiểm dịch thực vật sau nhập khẩu I</w:t>
            </w:r>
          </w:p>
        </w:tc>
        <w:tc>
          <w:tcPr>
            <w:tcW w:w="32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fr-FR"/>
              </w:rPr>
            </w:pPr>
          </w:p>
        </w:tc>
        <w:tc>
          <w:tcPr>
            <w:tcW w:w="1156" w:type="pct"/>
          </w:tcPr>
          <w:p w:rsidR="0046306A" w:rsidRPr="00F46418" w:rsidRDefault="0046306A" w:rsidP="0046306A">
            <w:pPr>
              <w:spacing w:after="0" w:line="240" w:lineRule="auto"/>
              <w:rPr>
                <w:rFonts w:ascii="Times New Roman" w:hAnsi="Times New Roman"/>
                <w:sz w:val="22"/>
                <w:szCs w:val="22"/>
              </w:rPr>
            </w:pPr>
            <w:r w:rsidRPr="00F46418">
              <w:rPr>
                <w:rFonts w:ascii="Times New Roman" w:hAnsi="Times New Roman"/>
                <w:sz w:val="22"/>
                <w:szCs w:val="22"/>
              </w:rPr>
              <w:t xml:space="preserve">Quy trình giám định vi khuẩn, virus, phytoplasma gây hại thực vật. </w:t>
            </w:r>
          </w:p>
          <w:p w:rsidR="0046306A" w:rsidRPr="00F46418" w:rsidRDefault="0046306A" w:rsidP="0046306A">
            <w:pPr>
              <w:spacing w:after="0" w:line="240" w:lineRule="auto"/>
              <w:rPr>
                <w:rFonts w:ascii="Times New Roman" w:hAnsi="Times New Roman"/>
                <w:sz w:val="22"/>
                <w:szCs w:val="22"/>
              </w:rPr>
            </w:pPr>
            <w:r w:rsidRPr="00F46418">
              <w:rPr>
                <w:rFonts w:ascii="Times New Roman" w:hAnsi="Times New Roman"/>
                <w:sz w:val="22"/>
                <w:szCs w:val="22"/>
                <w:lang w:val="vi-VN"/>
              </w:rPr>
              <w:t xml:space="preserve">- </w:t>
            </w:r>
            <w:r w:rsidRPr="00F46418">
              <w:rPr>
                <w:rFonts w:ascii="Times New Roman" w:hAnsi="Times New Roman"/>
                <w:sz w:val="22"/>
                <w:szCs w:val="22"/>
              </w:rPr>
              <w:t>Phần 2-…: Yêu cầu cụ thể đối với tác nhân gây bệnh loét vi khuẩn cây có múi Xanthomonas axonopodis pv. citri.</w:t>
            </w: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Xây dựng mới</w:t>
            </w:r>
          </w:p>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Dong Suk Park, Jae Wook Hyun, Young Jin Park, Jung Sun Kim, 2006. “Sensitive and specific detection of Xanthomonas axonopodis pv. citri by PCR using pathovar specific primers based on hrpW gene sequences” Microbiol Res . 2006;161(2):145-9.</w:t>
            </w:r>
          </w:p>
        </w:tc>
        <w:tc>
          <w:tcPr>
            <w:tcW w:w="604"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Trung tâm Kiểm dịch thực vật sau nhập khẩu I</w:t>
            </w:r>
          </w:p>
        </w:tc>
        <w:tc>
          <w:tcPr>
            <w:tcW w:w="32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fr-FR"/>
              </w:rPr>
            </w:pPr>
          </w:p>
        </w:tc>
        <w:tc>
          <w:tcPr>
            <w:tcW w:w="1156" w:type="pct"/>
          </w:tcPr>
          <w:p w:rsidR="0046306A" w:rsidRPr="00F46418" w:rsidRDefault="0046306A" w:rsidP="0046306A">
            <w:pPr>
              <w:spacing w:after="0" w:line="240" w:lineRule="auto"/>
              <w:rPr>
                <w:rFonts w:ascii="Times New Roman" w:hAnsi="Times New Roman"/>
                <w:sz w:val="22"/>
                <w:szCs w:val="22"/>
              </w:rPr>
            </w:pPr>
            <w:r w:rsidRPr="00F46418">
              <w:rPr>
                <w:rFonts w:ascii="Times New Roman" w:hAnsi="Times New Roman"/>
                <w:sz w:val="22"/>
                <w:szCs w:val="22"/>
              </w:rPr>
              <w:t>Bảo vệ thực vật - Phương pháp điều tra sinh vật có ích trên cây trồng</w:t>
            </w: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Xây dựng mới</w:t>
            </w:r>
          </w:p>
          <w:p w:rsidR="0046306A"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Luật Bảo vệ và Kiểm dịch thực vật số 41/2013/QH13; Nghị định số 116/2014/NĐ-CP, ngày 04/12/2014 Quy định chi tiết một số điều của Luật Bảo vệ và Kiểm dịch thực vật</w:t>
            </w:r>
          </w:p>
          <w:p w:rsidR="00DE0E62" w:rsidRPr="00F46418" w:rsidRDefault="00DE0E62" w:rsidP="0046306A">
            <w:pPr>
              <w:spacing w:after="0" w:line="240" w:lineRule="auto"/>
              <w:jc w:val="center"/>
              <w:rPr>
                <w:rFonts w:ascii="Times New Roman" w:hAnsi="Times New Roman"/>
                <w:sz w:val="22"/>
                <w:szCs w:val="22"/>
              </w:rPr>
            </w:pPr>
          </w:p>
        </w:tc>
        <w:tc>
          <w:tcPr>
            <w:tcW w:w="604"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Phòng Bảo vệ thực vật - Cục Bảo vệ thực vật</w:t>
            </w:r>
          </w:p>
        </w:tc>
        <w:tc>
          <w:tcPr>
            <w:tcW w:w="32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46306A" w:rsidRPr="006E61D7" w:rsidTr="00291CAC">
        <w:trPr>
          <w:trHeight w:val="123"/>
        </w:trPr>
        <w:tc>
          <w:tcPr>
            <w:tcW w:w="5000" w:type="pct"/>
            <w:gridSpan w:val="14"/>
          </w:tcPr>
          <w:p w:rsidR="0046306A" w:rsidRPr="00F46418" w:rsidRDefault="0046306A" w:rsidP="0046306A">
            <w:pPr>
              <w:spacing w:before="40" w:after="40"/>
              <w:jc w:val="both"/>
              <w:rPr>
                <w:rFonts w:ascii="Times New Roman" w:hAnsi="Times New Roman"/>
                <w:b/>
                <w:color w:val="000000"/>
                <w:sz w:val="22"/>
                <w:szCs w:val="22"/>
                <w:lang w:val="nl-NL"/>
              </w:rPr>
            </w:pPr>
            <w:r w:rsidRPr="00F46418">
              <w:rPr>
                <w:rFonts w:ascii="Times New Roman" w:hAnsi="Times New Roman"/>
                <w:b/>
                <w:color w:val="000000"/>
                <w:sz w:val="22"/>
                <w:szCs w:val="22"/>
                <w:lang w:val="nl-NL"/>
              </w:rPr>
              <w:lastRenderedPageBreak/>
              <w:t>Chăn nuôi</w:t>
            </w: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FF0000"/>
                <w:sz w:val="22"/>
                <w:szCs w:val="22"/>
                <w:lang w:val="fr-FR"/>
              </w:rPr>
            </w:pPr>
          </w:p>
        </w:tc>
        <w:tc>
          <w:tcPr>
            <w:tcW w:w="1156" w:type="pct"/>
          </w:tcPr>
          <w:p w:rsidR="0046306A" w:rsidRPr="00F46418" w:rsidRDefault="0046306A" w:rsidP="0046306A">
            <w:pPr>
              <w:spacing w:after="0" w:line="240" w:lineRule="auto"/>
              <w:rPr>
                <w:rFonts w:ascii="Times New Roman" w:hAnsi="Times New Roman"/>
                <w:sz w:val="22"/>
                <w:szCs w:val="22"/>
              </w:rPr>
            </w:pPr>
            <w:r w:rsidRPr="00F46418">
              <w:rPr>
                <w:rFonts w:ascii="Times New Roman" w:hAnsi="Times New Roman"/>
                <w:sz w:val="22"/>
                <w:szCs w:val="22"/>
              </w:rPr>
              <w:t xml:space="preserve">Gà giống nội –Yêu cầu kỹ thuật. </w:t>
            </w:r>
          </w:p>
          <w:p w:rsidR="0046306A" w:rsidRPr="00F46418" w:rsidRDefault="0046306A" w:rsidP="0046306A">
            <w:pPr>
              <w:spacing w:after="0" w:line="240" w:lineRule="auto"/>
              <w:rPr>
                <w:rFonts w:ascii="Times New Roman" w:hAnsi="Times New Roman"/>
                <w:sz w:val="22"/>
                <w:szCs w:val="22"/>
              </w:rPr>
            </w:pPr>
            <w:r w:rsidRPr="00F46418">
              <w:rPr>
                <w:rFonts w:ascii="Times New Roman" w:hAnsi="Times New Roman"/>
                <w:sz w:val="22"/>
                <w:szCs w:val="22"/>
                <w:lang w:val="vi-VN"/>
              </w:rPr>
              <w:t xml:space="preserve">- </w:t>
            </w:r>
            <w:r w:rsidRPr="00F46418">
              <w:rPr>
                <w:rFonts w:ascii="Times New Roman" w:hAnsi="Times New Roman"/>
                <w:sz w:val="22"/>
                <w:szCs w:val="22"/>
              </w:rPr>
              <w:t>Phần xxxx – Gà Kiến</w:t>
            </w: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Xây dựng mới</w:t>
            </w:r>
          </w:p>
          <w:p w:rsidR="0046306A" w:rsidRPr="00F46418" w:rsidRDefault="0046306A" w:rsidP="0046306A">
            <w:pPr>
              <w:keepNext/>
              <w:spacing w:after="0"/>
              <w:jc w:val="center"/>
              <w:rPr>
                <w:rFonts w:ascii="Times New Roman" w:hAnsi="Times New Roman"/>
                <w:sz w:val="22"/>
                <w:szCs w:val="22"/>
              </w:rPr>
            </w:pPr>
            <w:r w:rsidRPr="00F46418">
              <w:rPr>
                <w:rFonts w:ascii="Times New Roman" w:hAnsi="Times New Roman"/>
                <w:sz w:val="22"/>
                <w:szCs w:val="22"/>
              </w:rPr>
              <w:t>Kết quả nhiệmvụ cấp nhà nước: Khai thác và phát triển nguồn gen gà Kiến và gà Lạc Thủy. Mã số: NVQG/2016-04.</w:t>
            </w:r>
          </w:p>
          <w:p w:rsidR="00B17067" w:rsidRPr="00F46418" w:rsidRDefault="00B17067" w:rsidP="0046306A">
            <w:pPr>
              <w:keepNext/>
              <w:spacing w:after="0"/>
              <w:jc w:val="center"/>
              <w:rPr>
                <w:rFonts w:ascii="Times New Roman" w:hAnsi="Times New Roman"/>
                <w:color w:val="000000"/>
                <w:sz w:val="22"/>
                <w:szCs w:val="22"/>
                <w:lang w:val="vi-VN" w:eastAsia="vi-VN"/>
              </w:rPr>
            </w:pPr>
          </w:p>
        </w:tc>
        <w:tc>
          <w:tcPr>
            <w:tcW w:w="604" w:type="pct"/>
          </w:tcPr>
          <w:p w:rsidR="0046306A" w:rsidRPr="00F46418" w:rsidRDefault="0046306A" w:rsidP="0046306A">
            <w:pPr>
              <w:keepNext/>
              <w:spacing w:after="0"/>
              <w:jc w:val="center"/>
              <w:rPr>
                <w:rFonts w:ascii="Times New Roman" w:hAnsi="Times New Roman"/>
                <w:color w:val="000000"/>
                <w:sz w:val="22"/>
                <w:szCs w:val="22"/>
                <w:lang w:val="vi-VN" w:eastAsia="vi-VN"/>
              </w:rPr>
            </w:pPr>
            <w:r w:rsidRPr="00F46418">
              <w:rPr>
                <w:rFonts w:ascii="Times New Roman" w:hAnsi="Times New Roman"/>
                <w:sz w:val="22"/>
                <w:szCs w:val="22"/>
              </w:rPr>
              <w:t>Trung tâm Nghiên cứu và Phát triển chăn nuôi miền Trung, Viện Chăn nuôi</w:t>
            </w:r>
          </w:p>
        </w:tc>
        <w:tc>
          <w:tcPr>
            <w:tcW w:w="324"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after="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46306A" w:rsidRPr="006E61D7" w:rsidTr="00291CAC">
        <w:trPr>
          <w:trHeight w:val="123"/>
        </w:trPr>
        <w:tc>
          <w:tcPr>
            <w:tcW w:w="5000" w:type="pct"/>
            <w:gridSpan w:val="14"/>
          </w:tcPr>
          <w:p w:rsidR="0046306A" w:rsidRPr="00F46418" w:rsidRDefault="0046306A" w:rsidP="0046306A">
            <w:pPr>
              <w:spacing w:before="40" w:after="40"/>
              <w:jc w:val="both"/>
              <w:rPr>
                <w:rFonts w:ascii="Times New Roman" w:hAnsi="Times New Roman"/>
                <w:b/>
                <w:color w:val="000000"/>
                <w:sz w:val="22"/>
                <w:szCs w:val="22"/>
                <w:lang w:val="nl-NL"/>
              </w:rPr>
            </w:pPr>
            <w:r w:rsidRPr="00F46418">
              <w:rPr>
                <w:rFonts w:ascii="Times New Roman" w:hAnsi="Times New Roman"/>
                <w:b/>
                <w:color w:val="000000"/>
                <w:sz w:val="22"/>
                <w:szCs w:val="22"/>
                <w:lang w:val="nl-NL"/>
              </w:rPr>
              <w:t>Thức ăn chăn nuôi, thủy sản</w:t>
            </w: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FF0000"/>
                <w:sz w:val="22"/>
                <w:szCs w:val="22"/>
                <w:lang w:val="fr-FR"/>
              </w:rPr>
            </w:pPr>
          </w:p>
        </w:tc>
        <w:tc>
          <w:tcPr>
            <w:tcW w:w="1156" w:type="pct"/>
          </w:tcPr>
          <w:p w:rsidR="0046306A" w:rsidRPr="00F46418" w:rsidRDefault="0046306A" w:rsidP="0046306A">
            <w:pPr>
              <w:spacing w:after="0" w:line="240" w:lineRule="auto"/>
              <w:rPr>
                <w:rFonts w:ascii="Times New Roman" w:hAnsi="Times New Roman"/>
                <w:sz w:val="22"/>
                <w:szCs w:val="22"/>
              </w:rPr>
            </w:pPr>
            <w:r w:rsidRPr="00F46418">
              <w:rPr>
                <w:rFonts w:ascii="Times New Roman" w:hAnsi="Times New Roman"/>
                <w:sz w:val="22"/>
                <w:szCs w:val="22"/>
              </w:rPr>
              <w:t>Thức ăn chăn nuôi – Xác định asen vô cơ bằng quang phổ hấp thụ nguyên tử</w:t>
            </w: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Xây dựng mới</w:t>
            </w:r>
          </w:p>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Chấp nhận BS EN16278:2012 -Animal feeding stuffs. Determination of inorganic arsenic by hydride generation atomic absorption spectrometry (HG-AAS) after microwave extraction and separation by solid phase extraction</w:t>
            </w:r>
            <w:r w:rsidRPr="00F46418">
              <w:rPr>
                <w:rFonts w:ascii="Times New Roman" w:hAnsi="Times New Roman"/>
                <w:sz w:val="22"/>
                <w:szCs w:val="22"/>
                <w:lang w:val="vi-VN"/>
              </w:rPr>
              <w:t xml:space="preserve"> </w:t>
            </w:r>
            <w:r w:rsidRPr="00F46418">
              <w:rPr>
                <w:rFonts w:ascii="Times New Roman" w:hAnsi="Times New Roman"/>
                <w:sz w:val="22"/>
                <w:szCs w:val="22"/>
              </w:rPr>
              <w:t>(SPE)</w:t>
            </w:r>
          </w:p>
        </w:tc>
        <w:tc>
          <w:tcPr>
            <w:tcW w:w="604"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Viện Chăn nuôi</w:t>
            </w:r>
          </w:p>
        </w:tc>
        <w:tc>
          <w:tcPr>
            <w:tcW w:w="324"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FF0000"/>
                <w:sz w:val="22"/>
                <w:szCs w:val="22"/>
                <w:lang w:val="fr-FR"/>
              </w:rPr>
            </w:pPr>
          </w:p>
        </w:tc>
        <w:tc>
          <w:tcPr>
            <w:tcW w:w="1156" w:type="pct"/>
          </w:tcPr>
          <w:p w:rsidR="0046306A" w:rsidRDefault="0046306A" w:rsidP="0046306A">
            <w:pPr>
              <w:spacing w:after="0" w:line="240" w:lineRule="auto"/>
              <w:rPr>
                <w:rFonts w:ascii="Times New Roman" w:hAnsi="Times New Roman"/>
                <w:sz w:val="22"/>
                <w:szCs w:val="22"/>
              </w:rPr>
            </w:pPr>
            <w:r w:rsidRPr="00F46418">
              <w:rPr>
                <w:rFonts w:ascii="Times New Roman" w:hAnsi="Times New Roman"/>
                <w:sz w:val="22"/>
                <w:szCs w:val="22"/>
              </w:rPr>
              <w:t>Thức ăn cho ong - Yêu cầu chất lượng</w:t>
            </w:r>
          </w:p>
          <w:p w:rsidR="00DE0E62" w:rsidRDefault="00DE0E62" w:rsidP="0046306A">
            <w:pPr>
              <w:spacing w:after="0" w:line="240" w:lineRule="auto"/>
              <w:rPr>
                <w:rFonts w:ascii="Times New Roman" w:hAnsi="Times New Roman"/>
                <w:sz w:val="22"/>
                <w:szCs w:val="22"/>
              </w:rPr>
            </w:pPr>
          </w:p>
          <w:p w:rsidR="00DE0E62" w:rsidRDefault="00DE0E62" w:rsidP="0046306A">
            <w:pPr>
              <w:spacing w:after="0" w:line="240" w:lineRule="auto"/>
              <w:rPr>
                <w:rFonts w:ascii="Times New Roman" w:hAnsi="Times New Roman"/>
                <w:sz w:val="22"/>
                <w:szCs w:val="22"/>
              </w:rPr>
            </w:pPr>
          </w:p>
          <w:p w:rsidR="00DE0E62" w:rsidRDefault="00DE0E62" w:rsidP="0046306A">
            <w:pPr>
              <w:spacing w:after="0" w:line="240" w:lineRule="auto"/>
              <w:rPr>
                <w:rFonts w:ascii="Times New Roman" w:hAnsi="Times New Roman"/>
                <w:sz w:val="22"/>
                <w:szCs w:val="22"/>
              </w:rPr>
            </w:pPr>
          </w:p>
          <w:p w:rsidR="00DE0E62" w:rsidRDefault="00DE0E62" w:rsidP="0046306A">
            <w:pPr>
              <w:spacing w:after="0" w:line="240" w:lineRule="auto"/>
              <w:rPr>
                <w:rFonts w:ascii="Times New Roman" w:hAnsi="Times New Roman"/>
                <w:sz w:val="22"/>
                <w:szCs w:val="22"/>
              </w:rPr>
            </w:pPr>
          </w:p>
          <w:p w:rsidR="00DE0E62" w:rsidRPr="00F46418" w:rsidRDefault="00DE0E62" w:rsidP="0046306A">
            <w:pPr>
              <w:spacing w:after="0" w:line="240" w:lineRule="auto"/>
              <w:rPr>
                <w:rFonts w:ascii="Times New Roman" w:hAnsi="Times New Roman"/>
                <w:sz w:val="22"/>
                <w:szCs w:val="22"/>
              </w:rPr>
            </w:pP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Xây dựng mới</w:t>
            </w:r>
          </w:p>
          <w:p w:rsidR="0046306A"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Kết quả của đề tài cấp bộ “Nghiên cứu sản xuất thức ăn thay thế phấn hoa cho ong ngoại đảm bảo năng suất và an toàn thực phẩm” năm 2018, Trung tâm nghiên cứu Ong, Viện Chăn nuôi</w:t>
            </w:r>
          </w:p>
          <w:p w:rsidR="00DE0E62" w:rsidRDefault="00DE0E62" w:rsidP="0046306A">
            <w:pPr>
              <w:spacing w:after="0" w:line="240" w:lineRule="auto"/>
              <w:jc w:val="center"/>
              <w:rPr>
                <w:rFonts w:ascii="Times New Roman" w:hAnsi="Times New Roman"/>
                <w:sz w:val="22"/>
                <w:szCs w:val="22"/>
              </w:rPr>
            </w:pPr>
          </w:p>
          <w:p w:rsidR="00DE0E62" w:rsidRPr="00F46418" w:rsidRDefault="00DE0E62" w:rsidP="0046306A">
            <w:pPr>
              <w:spacing w:after="0" w:line="240" w:lineRule="auto"/>
              <w:jc w:val="center"/>
              <w:rPr>
                <w:rFonts w:ascii="Times New Roman" w:hAnsi="Times New Roman"/>
                <w:sz w:val="22"/>
                <w:szCs w:val="22"/>
              </w:rPr>
            </w:pPr>
          </w:p>
        </w:tc>
        <w:tc>
          <w:tcPr>
            <w:tcW w:w="604"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Trung tâm Nghiên cứu Ong và Chuyển giao công nghệ chăn nuôi, Viện Chăn nuôi</w:t>
            </w:r>
          </w:p>
        </w:tc>
        <w:tc>
          <w:tcPr>
            <w:tcW w:w="324"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46306A" w:rsidRPr="006E61D7" w:rsidTr="00291CAC">
        <w:trPr>
          <w:trHeight w:val="123"/>
        </w:trPr>
        <w:tc>
          <w:tcPr>
            <w:tcW w:w="5000" w:type="pct"/>
            <w:gridSpan w:val="14"/>
          </w:tcPr>
          <w:p w:rsidR="0046306A" w:rsidRPr="00F46418" w:rsidRDefault="0046306A" w:rsidP="0046306A">
            <w:pPr>
              <w:spacing w:before="40" w:after="40"/>
              <w:jc w:val="both"/>
              <w:rPr>
                <w:rFonts w:ascii="Times New Roman" w:hAnsi="Times New Roman"/>
                <w:b/>
                <w:color w:val="000000"/>
                <w:sz w:val="22"/>
                <w:szCs w:val="22"/>
                <w:lang w:val="nl-NL"/>
              </w:rPr>
            </w:pPr>
            <w:r w:rsidRPr="00F46418">
              <w:rPr>
                <w:rFonts w:ascii="Times New Roman" w:hAnsi="Times New Roman"/>
                <w:b/>
                <w:color w:val="000000"/>
                <w:sz w:val="22"/>
                <w:szCs w:val="22"/>
                <w:lang w:val="nl-NL"/>
              </w:rPr>
              <w:lastRenderedPageBreak/>
              <w:t>Lâm nghiệp</w:t>
            </w: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fr-FR"/>
              </w:rPr>
            </w:pPr>
          </w:p>
        </w:tc>
        <w:tc>
          <w:tcPr>
            <w:tcW w:w="1156" w:type="pct"/>
          </w:tcPr>
          <w:p w:rsidR="0046306A" w:rsidRPr="00F46418" w:rsidRDefault="0046306A" w:rsidP="0046306A">
            <w:pPr>
              <w:spacing w:after="0" w:line="240" w:lineRule="auto"/>
              <w:rPr>
                <w:rFonts w:ascii="Times New Roman" w:hAnsi="Times New Roman"/>
                <w:sz w:val="22"/>
                <w:szCs w:val="22"/>
              </w:rPr>
            </w:pPr>
            <w:r w:rsidRPr="00F46418">
              <w:rPr>
                <w:rFonts w:ascii="Times New Roman" w:hAnsi="Times New Roman"/>
                <w:sz w:val="22"/>
                <w:szCs w:val="22"/>
              </w:rPr>
              <w:t xml:space="preserve">Công trình lâm sinh - Khảo sát và thiết kế </w:t>
            </w:r>
            <w:r w:rsidRPr="00F46418">
              <w:rPr>
                <w:rFonts w:ascii="Times New Roman" w:hAnsi="Times New Roman"/>
                <w:sz w:val="22"/>
                <w:szCs w:val="22"/>
                <w:lang w:val="vi-VN"/>
              </w:rPr>
              <w:t xml:space="preserve">- </w:t>
            </w:r>
            <w:r w:rsidRPr="00F46418">
              <w:rPr>
                <w:rFonts w:ascii="Times New Roman" w:hAnsi="Times New Roman"/>
                <w:sz w:val="22"/>
                <w:szCs w:val="22"/>
              </w:rPr>
              <w:t>Phần 1: Trồng rừng</w:t>
            </w:r>
          </w:p>
          <w:p w:rsidR="0046306A" w:rsidRPr="00F46418" w:rsidRDefault="0046306A" w:rsidP="0046306A">
            <w:pPr>
              <w:spacing w:after="0" w:line="240" w:lineRule="auto"/>
              <w:rPr>
                <w:rFonts w:ascii="Times New Roman" w:hAnsi="Times New Roman"/>
                <w:sz w:val="22"/>
                <w:szCs w:val="22"/>
              </w:rPr>
            </w:pP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Xây dựng mới</w:t>
            </w:r>
          </w:p>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Thông tư số 15/2019/TT-BNNPTNT; Quyết định số 38/2006/QĐ-BNN-LN; hồ sơ thiết kế lâm sinh và các bài giảng tư vấn công trình lâm sinh</w:t>
            </w:r>
          </w:p>
        </w:tc>
        <w:tc>
          <w:tcPr>
            <w:tcW w:w="604"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Viện Khoa học Lâm nghiệp Việt Nam</w:t>
            </w:r>
          </w:p>
        </w:tc>
        <w:tc>
          <w:tcPr>
            <w:tcW w:w="324"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fr-FR"/>
              </w:rPr>
            </w:pPr>
          </w:p>
        </w:tc>
        <w:tc>
          <w:tcPr>
            <w:tcW w:w="1156" w:type="pct"/>
          </w:tcPr>
          <w:p w:rsidR="0046306A" w:rsidRPr="00F46418" w:rsidRDefault="0046306A" w:rsidP="0046306A">
            <w:pPr>
              <w:spacing w:after="0" w:line="240" w:lineRule="auto"/>
              <w:rPr>
                <w:rFonts w:ascii="Times New Roman" w:hAnsi="Times New Roman"/>
                <w:sz w:val="22"/>
                <w:szCs w:val="22"/>
              </w:rPr>
            </w:pPr>
            <w:r w:rsidRPr="00F46418">
              <w:rPr>
                <w:rFonts w:ascii="Times New Roman" w:hAnsi="Times New Roman"/>
                <w:sz w:val="22"/>
                <w:szCs w:val="22"/>
              </w:rPr>
              <w:t xml:space="preserve">Công trình lâm sinh - Khảo sát và thiết kế </w:t>
            </w:r>
            <w:r w:rsidRPr="00F46418">
              <w:rPr>
                <w:rFonts w:ascii="Times New Roman" w:hAnsi="Times New Roman"/>
                <w:sz w:val="22"/>
                <w:szCs w:val="22"/>
                <w:lang w:val="vi-VN"/>
              </w:rPr>
              <w:t>-</w:t>
            </w:r>
            <w:r w:rsidRPr="00F46418">
              <w:rPr>
                <w:rFonts w:ascii="Times New Roman" w:hAnsi="Times New Roman"/>
                <w:sz w:val="22"/>
                <w:szCs w:val="22"/>
              </w:rPr>
              <w:t xml:space="preserve"> Phần 2: Khoanh nuôi xúc tiến tái sinh rừng</w:t>
            </w: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Xây dựng mới</w:t>
            </w:r>
          </w:p>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Thông tư số 15/2019/TT-BNNPTNT; Quyết định số 38/2006/QĐ-BNN-LN; hồ sơ thiết kế lâm sinh và các bài giảng tư vấn công trình lâm sinh</w:t>
            </w:r>
          </w:p>
        </w:tc>
        <w:tc>
          <w:tcPr>
            <w:tcW w:w="604"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Viện Khoa học Lâm nghiệp Việt Nam</w:t>
            </w:r>
          </w:p>
        </w:tc>
        <w:tc>
          <w:tcPr>
            <w:tcW w:w="324"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fr-FR"/>
              </w:rPr>
            </w:pPr>
          </w:p>
        </w:tc>
        <w:tc>
          <w:tcPr>
            <w:tcW w:w="1156" w:type="pct"/>
          </w:tcPr>
          <w:p w:rsidR="0046306A" w:rsidRPr="00F46418" w:rsidRDefault="0046306A" w:rsidP="0046306A">
            <w:pPr>
              <w:rPr>
                <w:sz w:val="22"/>
                <w:szCs w:val="22"/>
              </w:rPr>
            </w:pPr>
            <w:r w:rsidRPr="00F46418">
              <w:rPr>
                <w:rFonts w:ascii="Times New Roman" w:hAnsi="Times New Roman"/>
                <w:sz w:val="22"/>
                <w:szCs w:val="22"/>
              </w:rPr>
              <w:t xml:space="preserve">Công trình lâm sinh - Khảo sát và thiết kế </w:t>
            </w:r>
            <w:r w:rsidRPr="00F46418">
              <w:rPr>
                <w:rFonts w:ascii="Times New Roman" w:hAnsi="Times New Roman"/>
                <w:sz w:val="22"/>
                <w:szCs w:val="22"/>
                <w:lang w:val="vi-VN"/>
              </w:rPr>
              <w:t xml:space="preserve">- </w:t>
            </w:r>
            <w:r w:rsidRPr="00F46418">
              <w:rPr>
                <w:rFonts w:ascii="Times New Roman" w:hAnsi="Times New Roman"/>
                <w:sz w:val="22"/>
                <w:szCs w:val="22"/>
              </w:rPr>
              <w:t>Phần 3: Làm giàu rừng</w:t>
            </w: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Xây dựng mới</w:t>
            </w:r>
          </w:p>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Thông tư số 15/2019/TT-BNNPTNT; Quyết định số 38/2006/QĐ-BNN-LN; hồ sơ thiết kế lâm sinh và các bài giảng tư vấn công trình lâm sinh</w:t>
            </w:r>
          </w:p>
        </w:tc>
        <w:tc>
          <w:tcPr>
            <w:tcW w:w="604"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Viện Khoa học Lâm nghiệp Việt Nam</w:t>
            </w:r>
          </w:p>
        </w:tc>
        <w:tc>
          <w:tcPr>
            <w:tcW w:w="324"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fr-FR"/>
              </w:rPr>
            </w:pPr>
          </w:p>
        </w:tc>
        <w:tc>
          <w:tcPr>
            <w:tcW w:w="1156" w:type="pct"/>
          </w:tcPr>
          <w:p w:rsidR="0046306A" w:rsidRPr="00F46418" w:rsidRDefault="0046306A" w:rsidP="0046306A">
            <w:pPr>
              <w:rPr>
                <w:sz w:val="22"/>
                <w:szCs w:val="22"/>
              </w:rPr>
            </w:pPr>
            <w:r w:rsidRPr="00F46418">
              <w:rPr>
                <w:rFonts w:ascii="Times New Roman" w:hAnsi="Times New Roman"/>
                <w:sz w:val="22"/>
                <w:szCs w:val="22"/>
              </w:rPr>
              <w:t xml:space="preserve">Công trình lâm sinh - Khảo sát và thiết kế </w:t>
            </w:r>
            <w:r w:rsidRPr="00F46418">
              <w:rPr>
                <w:rFonts w:ascii="Times New Roman" w:hAnsi="Times New Roman"/>
                <w:sz w:val="22"/>
                <w:szCs w:val="22"/>
                <w:lang w:val="vi-VN"/>
              </w:rPr>
              <w:t xml:space="preserve">- </w:t>
            </w:r>
            <w:r w:rsidRPr="00F46418">
              <w:rPr>
                <w:rFonts w:ascii="Times New Roman" w:hAnsi="Times New Roman"/>
                <w:sz w:val="22"/>
                <w:szCs w:val="22"/>
              </w:rPr>
              <w:t>Phần 4: Nuôi dưỡng rừng</w:t>
            </w: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Xây dựng mới</w:t>
            </w:r>
          </w:p>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Thông tư số 15/2019/TT-BNNPTNT; Quyết định số 38/2006/QĐ-BNN-LN; hồ sơ thiết kế lâm sinh và các bài giảng tư vấn công trình lâm sinh</w:t>
            </w:r>
          </w:p>
        </w:tc>
        <w:tc>
          <w:tcPr>
            <w:tcW w:w="604"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Viện Khoa học Lâm nghiệp Việt Nam</w:t>
            </w:r>
          </w:p>
        </w:tc>
        <w:tc>
          <w:tcPr>
            <w:tcW w:w="324"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fr-FR"/>
              </w:rPr>
            </w:pPr>
          </w:p>
        </w:tc>
        <w:tc>
          <w:tcPr>
            <w:tcW w:w="1156" w:type="pct"/>
          </w:tcPr>
          <w:p w:rsidR="0046306A" w:rsidRPr="00F46418" w:rsidRDefault="0046306A" w:rsidP="0046306A">
            <w:pPr>
              <w:rPr>
                <w:sz w:val="22"/>
                <w:szCs w:val="22"/>
              </w:rPr>
            </w:pPr>
            <w:r w:rsidRPr="00F46418">
              <w:rPr>
                <w:rFonts w:ascii="Times New Roman" w:hAnsi="Times New Roman"/>
                <w:sz w:val="22"/>
                <w:szCs w:val="22"/>
              </w:rPr>
              <w:t xml:space="preserve">Công trình lâm sinh - Khảo sát và thiết kế </w:t>
            </w:r>
            <w:r w:rsidRPr="00F46418">
              <w:rPr>
                <w:rFonts w:ascii="Times New Roman" w:hAnsi="Times New Roman"/>
                <w:sz w:val="22"/>
                <w:szCs w:val="22"/>
                <w:lang w:val="vi-VN"/>
              </w:rPr>
              <w:t xml:space="preserve">- </w:t>
            </w:r>
            <w:r w:rsidRPr="00F46418">
              <w:rPr>
                <w:rFonts w:ascii="Times New Roman" w:hAnsi="Times New Roman"/>
                <w:sz w:val="22"/>
                <w:szCs w:val="22"/>
              </w:rPr>
              <w:t>Phần 5 Cải tạo rừng</w:t>
            </w: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Xây dựng mới</w:t>
            </w:r>
          </w:p>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Thông tư số 15/2019/TT-BNNPTNT; Quyết định số 38/2006/QĐ-BNN-LN; hồ sơ thiết kế lâm sinh và các bài giảng tư vấn công trình lâm sinh</w:t>
            </w:r>
          </w:p>
        </w:tc>
        <w:tc>
          <w:tcPr>
            <w:tcW w:w="604"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Viện Khoa học Lâm nghiệp Việt Nam</w:t>
            </w:r>
          </w:p>
        </w:tc>
        <w:tc>
          <w:tcPr>
            <w:tcW w:w="324"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46306A" w:rsidRPr="00F46418" w:rsidRDefault="0046306A" w:rsidP="0046306A">
            <w:pPr>
              <w:jc w:val="center"/>
              <w:rPr>
                <w:rFonts w:ascii="Times New Roman" w:hAnsi="Times New Roman"/>
                <w:sz w:val="22"/>
                <w:szCs w:val="22"/>
                <w:lang w:val="fr-FR"/>
              </w:rPr>
            </w:pPr>
          </w:p>
        </w:tc>
        <w:tc>
          <w:tcPr>
            <w:tcW w:w="1156" w:type="pct"/>
          </w:tcPr>
          <w:p w:rsidR="0046306A" w:rsidRPr="00F46418" w:rsidRDefault="0046306A" w:rsidP="0046306A">
            <w:pPr>
              <w:spacing w:after="0" w:line="240" w:lineRule="auto"/>
              <w:rPr>
                <w:rFonts w:ascii="Times New Roman" w:hAnsi="Times New Roman"/>
                <w:sz w:val="22"/>
                <w:szCs w:val="22"/>
              </w:rPr>
            </w:pPr>
            <w:r w:rsidRPr="00F46418">
              <w:rPr>
                <w:rFonts w:ascii="Times New Roman" w:hAnsi="Times New Roman"/>
                <w:sz w:val="22"/>
                <w:szCs w:val="22"/>
              </w:rPr>
              <w:t xml:space="preserve">Giống cây lâm nghiệp - Cây giống các loài Keo </w:t>
            </w:r>
          </w:p>
        </w:tc>
        <w:tc>
          <w:tcPr>
            <w:tcW w:w="928"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Sửa đổi, bổ sung 03 TCVN gồm: TCVN 11570-1: 2016 (Keo tai tượng), TCVN 11570-2: 2016 (Keo lai), TCVN 11570-3:2017 (keo lá tràm và Keo lá liềm); Bổ sung thêm các loài keo chịu hạn từ kết quả các đề tài KHCN cấp Bộ, cấp NN</w:t>
            </w:r>
          </w:p>
        </w:tc>
        <w:tc>
          <w:tcPr>
            <w:tcW w:w="604"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Viện Khoa học Lâm nghiệp Việt Nam</w:t>
            </w:r>
          </w:p>
        </w:tc>
        <w:tc>
          <w:tcPr>
            <w:tcW w:w="324"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46306A" w:rsidRPr="00F46418" w:rsidRDefault="0046306A" w:rsidP="0046306A">
            <w:pPr>
              <w:jc w:val="center"/>
              <w:rPr>
                <w:rFonts w:ascii="Times New Roman" w:hAnsi="Times New Roman"/>
                <w:sz w:val="22"/>
                <w:szCs w:val="22"/>
                <w:lang w:val="fr-FR"/>
              </w:rPr>
            </w:pPr>
          </w:p>
        </w:tc>
        <w:tc>
          <w:tcPr>
            <w:tcW w:w="1156" w:type="pct"/>
          </w:tcPr>
          <w:p w:rsidR="0046306A" w:rsidRPr="00F46418" w:rsidRDefault="0046306A" w:rsidP="0046306A">
            <w:pPr>
              <w:spacing w:after="0" w:line="240" w:lineRule="auto"/>
              <w:rPr>
                <w:rFonts w:ascii="Times New Roman" w:hAnsi="Times New Roman"/>
                <w:sz w:val="22"/>
                <w:szCs w:val="22"/>
              </w:rPr>
            </w:pPr>
            <w:r w:rsidRPr="00F46418">
              <w:rPr>
                <w:rFonts w:ascii="Times New Roman" w:hAnsi="Times New Roman"/>
                <w:sz w:val="22"/>
                <w:szCs w:val="22"/>
              </w:rPr>
              <w:t>Phòng cháy, chữa cháy rừng - Yêu cầu kỹ thuật chung</w:t>
            </w:r>
          </w:p>
        </w:tc>
        <w:tc>
          <w:tcPr>
            <w:tcW w:w="928"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Xây dựng mới dựa trên quy định tại Điểm c, Khoản 1, Điều 50, Nghị định 156/2018/NĐ-CP; Điều 3 và Điều 11 Thông tư 25/2019/TT-BNNPNT; Giáo trình Phòng chữa cháy rừng</w:t>
            </w:r>
          </w:p>
        </w:tc>
        <w:tc>
          <w:tcPr>
            <w:tcW w:w="604"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Trường Đại học Lâm nghiệp</w:t>
            </w:r>
          </w:p>
        </w:tc>
        <w:tc>
          <w:tcPr>
            <w:tcW w:w="324"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95"/>
        </w:trPr>
        <w:tc>
          <w:tcPr>
            <w:tcW w:w="386" w:type="pct"/>
          </w:tcPr>
          <w:p w:rsidR="0046306A" w:rsidRPr="00F46418" w:rsidRDefault="0046306A" w:rsidP="0046306A">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46306A" w:rsidRPr="00F46418" w:rsidRDefault="0046306A" w:rsidP="0046306A">
            <w:pPr>
              <w:jc w:val="center"/>
              <w:rPr>
                <w:rFonts w:ascii="Times New Roman" w:hAnsi="Times New Roman"/>
                <w:sz w:val="22"/>
                <w:szCs w:val="22"/>
                <w:lang w:val="fr-FR"/>
              </w:rPr>
            </w:pPr>
          </w:p>
        </w:tc>
        <w:tc>
          <w:tcPr>
            <w:tcW w:w="1156" w:type="pct"/>
          </w:tcPr>
          <w:p w:rsidR="0046306A" w:rsidRPr="00F46418" w:rsidRDefault="0046306A" w:rsidP="0046306A">
            <w:pPr>
              <w:spacing w:after="0" w:line="240" w:lineRule="auto"/>
              <w:rPr>
                <w:rFonts w:ascii="Times New Roman" w:hAnsi="Times New Roman"/>
                <w:sz w:val="22"/>
                <w:szCs w:val="22"/>
              </w:rPr>
            </w:pPr>
            <w:r w:rsidRPr="00F46418">
              <w:rPr>
                <w:rFonts w:ascii="Times New Roman" w:hAnsi="Times New Roman"/>
                <w:sz w:val="22"/>
                <w:szCs w:val="22"/>
              </w:rPr>
              <w:t xml:space="preserve">Điều tra rừng </w:t>
            </w:r>
            <w:r w:rsidRPr="00F46418">
              <w:rPr>
                <w:rFonts w:ascii="Times New Roman" w:hAnsi="Times New Roman"/>
                <w:sz w:val="22"/>
                <w:szCs w:val="22"/>
                <w:lang w:val="vi-VN"/>
              </w:rPr>
              <w:t xml:space="preserve">- </w:t>
            </w:r>
            <w:r w:rsidRPr="00F46418">
              <w:rPr>
                <w:rFonts w:ascii="Times New Roman" w:hAnsi="Times New Roman"/>
                <w:sz w:val="22"/>
                <w:szCs w:val="22"/>
              </w:rPr>
              <w:t>Phần 1: Phương pháp điều tra cấu trúc rừng</w:t>
            </w:r>
          </w:p>
        </w:tc>
        <w:tc>
          <w:tcPr>
            <w:tcW w:w="928"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Xây dựng mới trên cơ sở tham khảo Giáo trình Điều tra rừng</w:t>
            </w:r>
          </w:p>
        </w:tc>
        <w:tc>
          <w:tcPr>
            <w:tcW w:w="604"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Trường Đại học Lâm nghiệp</w:t>
            </w:r>
          </w:p>
        </w:tc>
        <w:tc>
          <w:tcPr>
            <w:tcW w:w="324"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95"/>
        </w:trPr>
        <w:tc>
          <w:tcPr>
            <w:tcW w:w="386" w:type="pct"/>
          </w:tcPr>
          <w:p w:rsidR="0046306A" w:rsidRPr="00F46418" w:rsidRDefault="0046306A" w:rsidP="0046306A">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46306A" w:rsidRPr="00F46418" w:rsidRDefault="0046306A" w:rsidP="0046306A">
            <w:pPr>
              <w:jc w:val="center"/>
              <w:rPr>
                <w:rFonts w:ascii="Times New Roman" w:hAnsi="Times New Roman"/>
                <w:sz w:val="22"/>
                <w:szCs w:val="22"/>
                <w:lang w:val="fr-FR"/>
              </w:rPr>
            </w:pPr>
          </w:p>
        </w:tc>
        <w:tc>
          <w:tcPr>
            <w:tcW w:w="1156" w:type="pct"/>
          </w:tcPr>
          <w:p w:rsidR="0046306A" w:rsidRPr="00F46418" w:rsidRDefault="0046306A" w:rsidP="0046306A">
            <w:pPr>
              <w:spacing w:after="0" w:line="240" w:lineRule="auto"/>
              <w:rPr>
                <w:rFonts w:ascii="Times New Roman" w:hAnsi="Times New Roman"/>
                <w:sz w:val="22"/>
                <w:szCs w:val="22"/>
              </w:rPr>
            </w:pPr>
            <w:r w:rsidRPr="00F46418">
              <w:rPr>
                <w:rFonts w:ascii="Times New Roman" w:hAnsi="Times New Roman"/>
                <w:sz w:val="22"/>
                <w:szCs w:val="22"/>
              </w:rPr>
              <w:t xml:space="preserve">Điều tra rừng </w:t>
            </w:r>
            <w:r w:rsidRPr="00F46418">
              <w:rPr>
                <w:rFonts w:ascii="Times New Roman" w:hAnsi="Times New Roman"/>
                <w:sz w:val="22"/>
                <w:szCs w:val="22"/>
                <w:lang w:val="vi-VN"/>
              </w:rPr>
              <w:t xml:space="preserve">- </w:t>
            </w:r>
            <w:r w:rsidRPr="00F46418">
              <w:rPr>
                <w:rFonts w:ascii="Times New Roman" w:hAnsi="Times New Roman"/>
                <w:sz w:val="22"/>
                <w:szCs w:val="22"/>
              </w:rPr>
              <w:t>Phần 2: Tái sinh rừng</w:t>
            </w:r>
          </w:p>
        </w:tc>
        <w:tc>
          <w:tcPr>
            <w:tcW w:w="928"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Xây dựng mới trên cơ sở tham khảo Giáo trình Điều tra rừng</w:t>
            </w:r>
          </w:p>
        </w:tc>
        <w:tc>
          <w:tcPr>
            <w:tcW w:w="604"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Trường Đại học Lâm nghiệp</w:t>
            </w:r>
          </w:p>
        </w:tc>
        <w:tc>
          <w:tcPr>
            <w:tcW w:w="324"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95"/>
        </w:trPr>
        <w:tc>
          <w:tcPr>
            <w:tcW w:w="386" w:type="pct"/>
          </w:tcPr>
          <w:p w:rsidR="0046306A" w:rsidRPr="00F46418" w:rsidRDefault="0046306A" w:rsidP="0046306A">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46306A" w:rsidRPr="00F46418" w:rsidRDefault="0046306A" w:rsidP="0046306A">
            <w:pPr>
              <w:jc w:val="center"/>
              <w:rPr>
                <w:rFonts w:ascii="Times New Roman" w:hAnsi="Times New Roman"/>
                <w:sz w:val="22"/>
                <w:szCs w:val="22"/>
                <w:lang w:val="fr-FR"/>
              </w:rPr>
            </w:pPr>
          </w:p>
        </w:tc>
        <w:tc>
          <w:tcPr>
            <w:tcW w:w="1156" w:type="pct"/>
          </w:tcPr>
          <w:p w:rsidR="0046306A" w:rsidRPr="00F46418" w:rsidRDefault="0046306A" w:rsidP="0046306A">
            <w:pPr>
              <w:spacing w:after="0" w:line="240" w:lineRule="auto"/>
              <w:rPr>
                <w:rFonts w:ascii="Times New Roman" w:hAnsi="Times New Roman"/>
                <w:sz w:val="22"/>
                <w:szCs w:val="22"/>
              </w:rPr>
            </w:pPr>
            <w:r w:rsidRPr="00F46418">
              <w:rPr>
                <w:rFonts w:ascii="Times New Roman" w:hAnsi="Times New Roman"/>
                <w:sz w:val="22"/>
                <w:szCs w:val="22"/>
              </w:rPr>
              <w:t xml:space="preserve">Điều tra rừng </w:t>
            </w:r>
            <w:r w:rsidRPr="00F46418">
              <w:rPr>
                <w:rFonts w:ascii="Times New Roman" w:hAnsi="Times New Roman"/>
                <w:sz w:val="22"/>
                <w:szCs w:val="22"/>
                <w:lang w:val="vi-VN"/>
              </w:rPr>
              <w:t xml:space="preserve">- </w:t>
            </w:r>
            <w:r w:rsidRPr="00F46418">
              <w:rPr>
                <w:rFonts w:ascii="Times New Roman" w:hAnsi="Times New Roman"/>
                <w:sz w:val="22"/>
                <w:szCs w:val="22"/>
              </w:rPr>
              <w:t>Phần 3: Lâm sản ngoài gỗ</w:t>
            </w:r>
          </w:p>
        </w:tc>
        <w:tc>
          <w:tcPr>
            <w:tcW w:w="928"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 xml:space="preserve">Xây dựng mới trên cơ sở tham khảo Giáo trình Điều </w:t>
            </w:r>
            <w:r w:rsidRPr="00F46418">
              <w:rPr>
                <w:rFonts w:ascii="Times New Roman" w:hAnsi="Times New Roman"/>
                <w:sz w:val="22"/>
                <w:szCs w:val="22"/>
              </w:rPr>
              <w:lastRenderedPageBreak/>
              <w:t>tra rừng</w:t>
            </w:r>
          </w:p>
          <w:p w:rsidR="001842E7" w:rsidRPr="00F46418" w:rsidRDefault="001842E7" w:rsidP="0046306A">
            <w:pPr>
              <w:spacing w:after="0" w:line="240" w:lineRule="auto"/>
              <w:jc w:val="center"/>
              <w:rPr>
                <w:rFonts w:ascii="Times New Roman" w:hAnsi="Times New Roman"/>
                <w:sz w:val="22"/>
                <w:szCs w:val="22"/>
              </w:rPr>
            </w:pPr>
          </w:p>
        </w:tc>
        <w:tc>
          <w:tcPr>
            <w:tcW w:w="604"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lastRenderedPageBreak/>
              <w:t>Trường Đại học Lâm nghiệp</w:t>
            </w:r>
          </w:p>
        </w:tc>
        <w:tc>
          <w:tcPr>
            <w:tcW w:w="324"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fr-FR"/>
              </w:rPr>
            </w:pPr>
          </w:p>
        </w:tc>
        <w:tc>
          <w:tcPr>
            <w:tcW w:w="1156" w:type="pct"/>
          </w:tcPr>
          <w:p w:rsidR="0046306A" w:rsidRPr="00F46418" w:rsidRDefault="0046306A" w:rsidP="0046306A">
            <w:pPr>
              <w:spacing w:after="0" w:line="240" w:lineRule="auto"/>
              <w:rPr>
                <w:rFonts w:ascii="Times New Roman" w:hAnsi="Times New Roman"/>
                <w:sz w:val="22"/>
                <w:szCs w:val="22"/>
              </w:rPr>
            </w:pPr>
            <w:r w:rsidRPr="00F46418">
              <w:rPr>
                <w:rFonts w:ascii="Times New Roman" w:hAnsi="Times New Roman"/>
                <w:sz w:val="22"/>
                <w:szCs w:val="22"/>
              </w:rPr>
              <w:t xml:space="preserve">Điều tra rừng </w:t>
            </w:r>
            <w:r w:rsidRPr="00F46418">
              <w:rPr>
                <w:rFonts w:ascii="Times New Roman" w:hAnsi="Times New Roman"/>
                <w:sz w:val="22"/>
                <w:szCs w:val="22"/>
                <w:lang w:val="vi-VN"/>
              </w:rPr>
              <w:t xml:space="preserve">- </w:t>
            </w:r>
            <w:r w:rsidRPr="00F46418">
              <w:rPr>
                <w:rFonts w:ascii="Times New Roman" w:hAnsi="Times New Roman"/>
                <w:sz w:val="22"/>
                <w:szCs w:val="22"/>
              </w:rPr>
              <w:t>Phần 4: Phương pháp xác định sinh khối và trữ lượng các bon rừng</w:t>
            </w:r>
          </w:p>
        </w:tc>
        <w:tc>
          <w:tcPr>
            <w:tcW w:w="928"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 xml:space="preserve">Xây dựng mới </w:t>
            </w:r>
          </w:p>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Sử dụng những phần quy định của IPCC cho đối tượng rừng tương tự ở Việt Nam làm căn cứ chính, bổ sung một số phương pháp để phù hợp cho các đối tượng rừng cụ thể tại Việt Nam từ các tài liệu trong và ngoài nước đã có về xác định sinh khối và trữ lượng các bon rừng.</w:t>
            </w:r>
          </w:p>
          <w:p w:rsidR="001842E7" w:rsidRPr="00F46418" w:rsidRDefault="001842E7" w:rsidP="0046306A">
            <w:pPr>
              <w:spacing w:after="0" w:line="240" w:lineRule="auto"/>
              <w:jc w:val="center"/>
              <w:rPr>
                <w:rFonts w:ascii="Times New Roman" w:hAnsi="Times New Roman"/>
                <w:sz w:val="22"/>
                <w:szCs w:val="22"/>
              </w:rPr>
            </w:pPr>
          </w:p>
        </w:tc>
        <w:tc>
          <w:tcPr>
            <w:tcW w:w="604"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Trường Đại học Lâm nghiệp</w:t>
            </w:r>
          </w:p>
        </w:tc>
        <w:tc>
          <w:tcPr>
            <w:tcW w:w="324"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fr-FR"/>
              </w:rPr>
            </w:pPr>
          </w:p>
        </w:tc>
        <w:tc>
          <w:tcPr>
            <w:tcW w:w="1156" w:type="pct"/>
          </w:tcPr>
          <w:p w:rsidR="0046306A" w:rsidRPr="00F46418" w:rsidRDefault="0046306A" w:rsidP="0046306A">
            <w:pPr>
              <w:spacing w:after="0" w:line="240" w:lineRule="auto"/>
              <w:rPr>
                <w:rFonts w:ascii="Times New Roman" w:hAnsi="Times New Roman"/>
                <w:sz w:val="22"/>
                <w:szCs w:val="22"/>
              </w:rPr>
            </w:pPr>
            <w:r w:rsidRPr="00F46418">
              <w:rPr>
                <w:rFonts w:ascii="Times New Roman" w:hAnsi="Times New Roman"/>
                <w:sz w:val="22"/>
                <w:szCs w:val="22"/>
              </w:rPr>
              <w:t xml:space="preserve">Kết cấu gỗ - Xác định các giá trị đặc trưng </w:t>
            </w:r>
          </w:p>
          <w:p w:rsidR="0046306A" w:rsidRPr="00F46418" w:rsidRDefault="0046306A" w:rsidP="0046306A">
            <w:pPr>
              <w:spacing w:after="0" w:line="240" w:lineRule="auto"/>
              <w:rPr>
                <w:rFonts w:ascii="Times New Roman" w:hAnsi="Times New Roman"/>
                <w:sz w:val="22"/>
                <w:szCs w:val="22"/>
              </w:rPr>
            </w:pPr>
            <w:r w:rsidRPr="00F46418">
              <w:rPr>
                <w:rFonts w:ascii="Times New Roman" w:hAnsi="Times New Roman"/>
                <w:sz w:val="22"/>
                <w:szCs w:val="22"/>
              </w:rPr>
              <w:t xml:space="preserve">- Phần 5: Kết nối cơ học </w:t>
            </w:r>
          </w:p>
        </w:tc>
        <w:tc>
          <w:tcPr>
            <w:tcW w:w="928" w:type="pct"/>
          </w:tcPr>
          <w:p w:rsidR="001842E7" w:rsidRPr="00F46418" w:rsidRDefault="0046306A" w:rsidP="00BE1733">
            <w:pPr>
              <w:spacing w:after="0" w:line="240" w:lineRule="auto"/>
              <w:jc w:val="center"/>
              <w:rPr>
                <w:rFonts w:ascii="Times New Roman" w:hAnsi="Times New Roman"/>
                <w:sz w:val="22"/>
                <w:szCs w:val="22"/>
              </w:rPr>
            </w:pPr>
            <w:r w:rsidRPr="00F46418">
              <w:rPr>
                <w:rFonts w:ascii="Times New Roman" w:hAnsi="Times New Roman"/>
                <w:sz w:val="22"/>
                <w:szCs w:val="22"/>
              </w:rPr>
              <w:t>Xây dựng dựa trên chấp nhận hoàn toàn tiêu chuẩn ISO 12122:2018</w:t>
            </w:r>
          </w:p>
        </w:tc>
        <w:tc>
          <w:tcPr>
            <w:tcW w:w="604"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Trường Đại học Lâm nghiệp</w:t>
            </w:r>
          </w:p>
        </w:tc>
        <w:tc>
          <w:tcPr>
            <w:tcW w:w="324"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fr-FR"/>
              </w:rPr>
            </w:pPr>
          </w:p>
        </w:tc>
        <w:tc>
          <w:tcPr>
            <w:tcW w:w="1156" w:type="pct"/>
          </w:tcPr>
          <w:p w:rsidR="0046306A" w:rsidRPr="00F46418" w:rsidRDefault="0046306A" w:rsidP="0046306A">
            <w:pPr>
              <w:spacing w:after="0" w:line="240" w:lineRule="auto"/>
              <w:rPr>
                <w:rFonts w:ascii="Times New Roman" w:hAnsi="Times New Roman"/>
                <w:sz w:val="22"/>
                <w:szCs w:val="22"/>
              </w:rPr>
            </w:pPr>
            <w:r w:rsidRPr="00F46418">
              <w:rPr>
                <w:rFonts w:ascii="Times New Roman" w:hAnsi="Times New Roman"/>
                <w:sz w:val="22"/>
                <w:szCs w:val="22"/>
              </w:rPr>
              <w:t xml:space="preserve">Chế phẩm bảo quản gỗ </w:t>
            </w:r>
          </w:p>
          <w:p w:rsidR="0046306A" w:rsidRPr="00F46418" w:rsidRDefault="0046306A" w:rsidP="0046306A">
            <w:pPr>
              <w:spacing w:after="0" w:line="240" w:lineRule="auto"/>
              <w:rPr>
                <w:rFonts w:ascii="Times New Roman" w:hAnsi="Times New Roman"/>
                <w:sz w:val="22"/>
                <w:szCs w:val="22"/>
              </w:rPr>
            </w:pPr>
            <w:r w:rsidRPr="00F46418">
              <w:rPr>
                <w:rFonts w:ascii="Times New Roman" w:hAnsi="Times New Roman"/>
                <w:sz w:val="22"/>
                <w:szCs w:val="22"/>
              </w:rPr>
              <w:t>- Phần 2: Nhóm chế phẩm hòa tan trong dung môi hữu cơ</w:t>
            </w:r>
          </w:p>
        </w:tc>
        <w:tc>
          <w:tcPr>
            <w:tcW w:w="928"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Xây dựng mới dựa trên quy định tại QCVN 01-188:2018/BNNPTNT và TCVN 8167:2019; Các kết quả nhiệm vụ KHCN cấp NN và cấp Bộ</w:t>
            </w:r>
          </w:p>
        </w:tc>
        <w:tc>
          <w:tcPr>
            <w:tcW w:w="604"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Viện Khoa học Lâm nghiệp Việt Nam</w:t>
            </w:r>
          </w:p>
        </w:tc>
        <w:tc>
          <w:tcPr>
            <w:tcW w:w="324"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fr-FR"/>
              </w:rPr>
            </w:pPr>
          </w:p>
        </w:tc>
        <w:tc>
          <w:tcPr>
            <w:tcW w:w="1156" w:type="pct"/>
          </w:tcPr>
          <w:p w:rsidR="0046306A" w:rsidRPr="00F46418" w:rsidRDefault="0046306A" w:rsidP="0046306A">
            <w:pPr>
              <w:spacing w:after="0" w:line="240" w:lineRule="auto"/>
              <w:rPr>
                <w:rFonts w:ascii="Times New Roman" w:hAnsi="Times New Roman"/>
                <w:sz w:val="22"/>
                <w:szCs w:val="22"/>
              </w:rPr>
            </w:pPr>
            <w:r w:rsidRPr="00F46418">
              <w:rPr>
                <w:rFonts w:ascii="Times New Roman" w:hAnsi="Times New Roman"/>
                <w:sz w:val="22"/>
                <w:szCs w:val="22"/>
              </w:rPr>
              <w:t>Ván dán chịu nước mặn - Yêu cầu kỹ thuật</w:t>
            </w:r>
          </w:p>
        </w:tc>
        <w:tc>
          <w:tcPr>
            <w:tcW w:w="928"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Xây dựng chấp nhận có bổ sung dựa trên tiêu chuẩn BS 1088:2018   Marine plywood – Requirements; Tiêu chuẩn Úc/New Zealand:  AS/NZS 2272:2006 Plywood – Marine; Các kết quả nghiên cứu của Viện KHLNVN.</w:t>
            </w:r>
          </w:p>
        </w:tc>
        <w:tc>
          <w:tcPr>
            <w:tcW w:w="604"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Viện Khoa học Lâm nghiệp Việt Nam</w:t>
            </w:r>
          </w:p>
        </w:tc>
        <w:tc>
          <w:tcPr>
            <w:tcW w:w="324"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fr-FR"/>
              </w:rPr>
            </w:pPr>
          </w:p>
        </w:tc>
        <w:tc>
          <w:tcPr>
            <w:tcW w:w="1156" w:type="pct"/>
          </w:tcPr>
          <w:p w:rsidR="0046306A" w:rsidRPr="00F46418" w:rsidRDefault="0046306A" w:rsidP="0046306A">
            <w:pPr>
              <w:spacing w:after="0" w:line="240" w:lineRule="auto"/>
              <w:rPr>
                <w:rFonts w:ascii="Times New Roman" w:hAnsi="Times New Roman"/>
                <w:sz w:val="22"/>
                <w:szCs w:val="22"/>
              </w:rPr>
            </w:pPr>
            <w:r w:rsidRPr="00F46418">
              <w:rPr>
                <w:rFonts w:ascii="Times New Roman" w:hAnsi="Times New Roman"/>
                <w:sz w:val="22"/>
                <w:szCs w:val="22"/>
              </w:rPr>
              <w:t xml:space="preserve">Tấm phủ mặt Laminates HPL, HPDL </w:t>
            </w:r>
            <w:r w:rsidRPr="00F46418">
              <w:rPr>
                <w:rFonts w:ascii="Times New Roman" w:hAnsi="Times New Roman"/>
                <w:sz w:val="22"/>
                <w:szCs w:val="22"/>
                <w:lang w:val="vi-VN"/>
              </w:rPr>
              <w:t xml:space="preserve">- </w:t>
            </w:r>
            <w:r w:rsidRPr="00F46418">
              <w:rPr>
                <w:rFonts w:ascii="Times New Roman" w:hAnsi="Times New Roman"/>
                <w:sz w:val="22"/>
                <w:szCs w:val="22"/>
              </w:rPr>
              <w:t>Phần 1: Yêu cầu chung</w:t>
            </w:r>
          </w:p>
        </w:tc>
        <w:tc>
          <w:tcPr>
            <w:tcW w:w="928"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 xml:space="preserve">Xây dựng mới </w:t>
            </w:r>
          </w:p>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Chấp nhận tiêu chuẩn quốc tế: 1/ ISO 4586-1:2018; 2/ ISO 4586-2:2018 ; 3/ ISO 4586-3:2018; 4/ ISO 4586-4:2018 ; 5) Các kết quả nghiên cứu KHCN và thực tế sản xuất</w:t>
            </w:r>
          </w:p>
        </w:tc>
        <w:tc>
          <w:tcPr>
            <w:tcW w:w="604"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Viện Khoa học Lâm nghiệp Việt Nam</w:t>
            </w:r>
          </w:p>
        </w:tc>
        <w:tc>
          <w:tcPr>
            <w:tcW w:w="324"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fr-FR"/>
              </w:rPr>
            </w:pPr>
          </w:p>
        </w:tc>
        <w:tc>
          <w:tcPr>
            <w:tcW w:w="1156" w:type="pct"/>
          </w:tcPr>
          <w:p w:rsidR="0046306A" w:rsidRPr="00F46418" w:rsidRDefault="0046306A" w:rsidP="0046306A">
            <w:pPr>
              <w:rPr>
                <w:sz w:val="22"/>
                <w:szCs w:val="22"/>
              </w:rPr>
            </w:pPr>
            <w:r w:rsidRPr="00F46418">
              <w:rPr>
                <w:rFonts w:ascii="Times New Roman" w:hAnsi="Times New Roman"/>
                <w:sz w:val="22"/>
                <w:szCs w:val="22"/>
              </w:rPr>
              <w:t xml:space="preserve">Tấm phủ mặt Laminates HPL, HPDL </w:t>
            </w:r>
            <w:r w:rsidRPr="00F46418">
              <w:rPr>
                <w:rFonts w:ascii="Times New Roman" w:hAnsi="Times New Roman"/>
                <w:sz w:val="22"/>
                <w:szCs w:val="22"/>
                <w:lang w:val="vi-VN"/>
              </w:rPr>
              <w:t xml:space="preserve">- </w:t>
            </w:r>
            <w:r w:rsidRPr="00F46418">
              <w:rPr>
                <w:rFonts w:ascii="Times New Roman" w:hAnsi="Times New Roman"/>
                <w:sz w:val="22"/>
                <w:szCs w:val="22"/>
              </w:rPr>
              <w:t>Phần 2: Phương pháp xác định tính chất</w:t>
            </w:r>
          </w:p>
        </w:tc>
        <w:tc>
          <w:tcPr>
            <w:tcW w:w="928"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 xml:space="preserve">Xây dựng mới </w:t>
            </w:r>
          </w:p>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Chấp nhận tiêu chuẩn quốc tế: 1/ ISO 4586-1:2018; 2/ ISO 4586-2:2018 ; 3/ ISO 4586-3:2018; 4/ ISO 4586-4:2018 ; 5) Các kết quả nghiên cứu KHCN và thực tế sản xuất</w:t>
            </w:r>
          </w:p>
        </w:tc>
        <w:tc>
          <w:tcPr>
            <w:tcW w:w="604"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Viện Khoa học Lâm nghiệp Việt Nam</w:t>
            </w:r>
          </w:p>
        </w:tc>
        <w:tc>
          <w:tcPr>
            <w:tcW w:w="324"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fr-FR"/>
              </w:rPr>
            </w:pPr>
          </w:p>
        </w:tc>
        <w:tc>
          <w:tcPr>
            <w:tcW w:w="1156" w:type="pct"/>
          </w:tcPr>
          <w:p w:rsidR="0046306A" w:rsidRPr="00F46418" w:rsidRDefault="0046306A" w:rsidP="0046306A">
            <w:pPr>
              <w:rPr>
                <w:sz w:val="22"/>
                <w:szCs w:val="22"/>
              </w:rPr>
            </w:pPr>
            <w:r w:rsidRPr="00F46418">
              <w:rPr>
                <w:rFonts w:ascii="Times New Roman" w:hAnsi="Times New Roman"/>
                <w:sz w:val="22"/>
                <w:szCs w:val="22"/>
              </w:rPr>
              <w:t xml:space="preserve">Tấm phủ mặt Laminates HPL, HPDL </w:t>
            </w:r>
            <w:r w:rsidRPr="00F46418">
              <w:rPr>
                <w:rFonts w:ascii="Times New Roman" w:hAnsi="Times New Roman"/>
                <w:sz w:val="22"/>
                <w:szCs w:val="22"/>
                <w:lang w:val="vi-VN"/>
              </w:rPr>
              <w:t xml:space="preserve">- </w:t>
            </w:r>
            <w:r w:rsidRPr="00F46418">
              <w:rPr>
                <w:rFonts w:ascii="Times New Roman" w:hAnsi="Times New Roman"/>
                <w:sz w:val="22"/>
                <w:szCs w:val="22"/>
              </w:rPr>
              <w:t>Phần 3: Phân loại và đặc điểm kỹ thuật mỏng</w:t>
            </w:r>
          </w:p>
        </w:tc>
        <w:tc>
          <w:tcPr>
            <w:tcW w:w="928"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 xml:space="preserve">Xây dựng mới </w:t>
            </w:r>
          </w:p>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Chấp nhận tiêu chuẩn quốc tế: 1/ ISO 4586-1:2018; 2/ ISO 4586-2:2018 ; 3/ ISO 4586-3:2018; 4/ ISO 4586-4:2018 ; 5) Các kết quả nghiên cứu KHCN và thực tế sản xuất</w:t>
            </w:r>
          </w:p>
        </w:tc>
        <w:tc>
          <w:tcPr>
            <w:tcW w:w="604"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Viện Khoa học Lâm nghiệp Việt Nam</w:t>
            </w:r>
          </w:p>
        </w:tc>
        <w:tc>
          <w:tcPr>
            <w:tcW w:w="324"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fr-FR"/>
              </w:rPr>
            </w:pPr>
          </w:p>
        </w:tc>
        <w:tc>
          <w:tcPr>
            <w:tcW w:w="1156" w:type="pct"/>
          </w:tcPr>
          <w:p w:rsidR="0046306A" w:rsidRPr="00F46418" w:rsidRDefault="0046306A" w:rsidP="0046306A">
            <w:pPr>
              <w:rPr>
                <w:sz w:val="22"/>
                <w:szCs w:val="22"/>
              </w:rPr>
            </w:pPr>
            <w:r w:rsidRPr="00F46418">
              <w:rPr>
                <w:rFonts w:ascii="Times New Roman" w:hAnsi="Times New Roman"/>
                <w:sz w:val="22"/>
                <w:szCs w:val="22"/>
              </w:rPr>
              <w:t xml:space="preserve">Tấm phủ mặt Laminates HPL, HPDL </w:t>
            </w:r>
            <w:r w:rsidRPr="00F46418">
              <w:rPr>
                <w:rFonts w:ascii="Times New Roman" w:hAnsi="Times New Roman"/>
                <w:sz w:val="22"/>
                <w:szCs w:val="22"/>
                <w:lang w:val="vi-VN"/>
              </w:rPr>
              <w:t xml:space="preserve">- </w:t>
            </w:r>
            <w:r w:rsidRPr="00F46418">
              <w:rPr>
                <w:rFonts w:ascii="Times New Roman" w:hAnsi="Times New Roman"/>
                <w:sz w:val="22"/>
                <w:szCs w:val="22"/>
              </w:rPr>
              <w:t>Phần 4: Phân loại và đặc điểm kỹ thuật tấm nén laminates có độ dày lớn hơn 2mm</w:t>
            </w:r>
          </w:p>
        </w:tc>
        <w:tc>
          <w:tcPr>
            <w:tcW w:w="928"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 xml:space="preserve">Xây dựng mới </w:t>
            </w:r>
          </w:p>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 xml:space="preserve">Chấp nhận tiêu chuẩn quốc tế: 1/ ISO 4586-1:2018; 2/ ISO 4586-2:2018 ; 3/ ISO 4586-3:2018; 4/ ISO 4586-4:2018 ; 5) Các kết quả nghiên cứu KHCN và thực tế </w:t>
            </w:r>
            <w:r w:rsidRPr="00F46418">
              <w:rPr>
                <w:rFonts w:ascii="Times New Roman" w:hAnsi="Times New Roman"/>
                <w:sz w:val="22"/>
                <w:szCs w:val="22"/>
              </w:rPr>
              <w:lastRenderedPageBreak/>
              <w:t>sản xuất</w:t>
            </w:r>
          </w:p>
        </w:tc>
        <w:tc>
          <w:tcPr>
            <w:tcW w:w="604"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lastRenderedPageBreak/>
              <w:t>Viện Khoa học Lâm nghiệp Việt Nam</w:t>
            </w:r>
          </w:p>
        </w:tc>
        <w:tc>
          <w:tcPr>
            <w:tcW w:w="324"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fr-FR"/>
              </w:rPr>
            </w:pPr>
          </w:p>
        </w:tc>
        <w:tc>
          <w:tcPr>
            <w:tcW w:w="1156" w:type="pct"/>
          </w:tcPr>
          <w:p w:rsidR="0046306A" w:rsidRPr="00F46418" w:rsidRDefault="0046306A" w:rsidP="0046306A">
            <w:pPr>
              <w:spacing w:after="0" w:line="240" w:lineRule="auto"/>
              <w:rPr>
                <w:rFonts w:ascii="Times New Roman" w:hAnsi="Times New Roman"/>
                <w:sz w:val="22"/>
                <w:szCs w:val="22"/>
              </w:rPr>
            </w:pPr>
            <w:r w:rsidRPr="00F46418">
              <w:rPr>
                <w:rFonts w:ascii="Times New Roman" w:hAnsi="Times New Roman"/>
                <w:sz w:val="22"/>
                <w:szCs w:val="22"/>
              </w:rPr>
              <w:t xml:space="preserve">Gỗ sấy </w:t>
            </w:r>
            <w:r w:rsidRPr="00F46418">
              <w:rPr>
                <w:rFonts w:ascii="Times New Roman" w:hAnsi="Times New Roman"/>
                <w:sz w:val="22"/>
                <w:szCs w:val="22"/>
                <w:lang w:val="vi-VN"/>
              </w:rPr>
              <w:t xml:space="preserve">- </w:t>
            </w:r>
            <w:r w:rsidRPr="00F46418">
              <w:rPr>
                <w:rFonts w:ascii="Times New Roman" w:hAnsi="Times New Roman"/>
                <w:sz w:val="22"/>
                <w:szCs w:val="22"/>
              </w:rPr>
              <w:t>Phần 4: Xác định độ ẩm tấm gỗ bằng ẩm kế điện dung</w:t>
            </w:r>
          </w:p>
        </w:tc>
        <w:tc>
          <w:tcPr>
            <w:tcW w:w="928"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 xml:space="preserve">Xây dựng mới </w:t>
            </w:r>
          </w:p>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Chấp nhận có bổ sung theo tiêu chuẩn quốc tế</w:t>
            </w:r>
            <w:r w:rsidRPr="00F46418">
              <w:rPr>
                <w:rFonts w:ascii="Times New Roman" w:hAnsi="Times New Roman"/>
                <w:sz w:val="22"/>
                <w:szCs w:val="22"/>
              </w:rPr>
              <w:br/>
              <w:t>AS/NZS 1080-1:2012: Timber — Methods of test - Method 1: Moisture conten.</w:t>
            </w:r>
          </w:p>
        </w:tc>
        <w:tc>
          <w:tcPr>
            <w:tcW w:w="604"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Viện Khoa học Lâm nghiệp Việt Nam</w:t>
            </w:r>
          </w:p>
        </w:tc>
        <w:tc>
          <w:tcPr>
            <w:tcW w:w="324"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fr-FR"/>
              </w:rPr>
            </w:pPr>
          </w:p>
        </w:tc>
        <w:tc>
          <w:tcPr>
            <w:tcW w:w="1156" w:type="pct"/>
          </w:tcPr>
          <w:p w:rsidR="0046306A" w:rsidRPr="00F46418" w:rsidRDefault="0046306A" w:rsidP="0046306A">
            <w:pPr>
              <w:spacing w:after="0" w:line="240" w:lineRule="auto"/>
              <w:rPr>
                <w:rFonts w:ascii="Times New Roman" w:hAnsi="Times New Roman"/>
                <w:sz w:val="22"/>
                <w:szCs w:val="22"/>
              </w:rPr>
            </w:pPr>
            <w:r w:rsidRPr="00F46418">
              <w:rPr>
                <w:rFonts w:ascii="Times New Roman" w:hAnsi="Times New Roman"/>
                <w:sz w:val="22"/>
                <w:szCs w:val="22"/>
              </w:rPr>
              <w:t xml:space="preserve">Gỗ biến tính </w:t>
            </w:r>
            <w:r w:rsidRPr="00F46418">
              <w:rPr>
                <w:rFonts w:ascii="Times New Roman" w:hAnsi="Times New Roman"/>
                <w:sz w:val="22"/>
                <w:szCs w:val="22"/>
                <w:lang w:val="vi-VN"/>
              </w:rPr>
              <w:t xml:space="preserve">- </w:t>
            </w:r>
            <w:r w:rsidRPr="00F46418">
              <w:rPr>
                <w:rFonts w:ascii="Times New Roman" w:hAnsi="Times New Roman"/>
                <w:sz w:val="22"/>
                <w:szCs w:val="22"/>
              </w:rPr>
              <w:t>Phần 1: Phân loại và dán nhãn</w:t>
            </w:r>
          </w:p>
          <w:p w:rsidR="0046306A" w:rsidRPr="00F46418" w:rsidRDefault="0046306A" w:rsidP="0046306A">
            <w:pPr>
              <w:spacing w:after="0" w:line="240" w:lineRule="auto"/>
              <w:rPr>
                <w:rFonts w:ascii="Times New Roman" w:hAnsi="Times New Roman"/>
                <w:sz w:val="22"/>
                <w:szCs w:val="22"/>
              </w:rPr>
            </w:pPr>
          </w:p>
        </w:tc>
        <w:tc>
          <w:tcPr>
            <w:tcW w:w="928" w:type="pct"/>
          </w:tcPr>
          <w:p w:rsidR="0046306A" w:rsidRPr="00F46418" w:rsidRDefault="0046306A" w:rsidP="00BE1733">
            <w:pPr>
              <w:spacing w:after="0" w:line="240" w:lineRule="auto"/>
              <w:jc w:val="center"/>
              <w:rPr>
                <w:rFonts w:ascii="Times New Roman" w:hAnsi="Times New Roman"/>
                <w:sz w:val="22"/>
                <w:szCs w:val="22"/>
              </w:rPr>
            </w:pPr>
            <w:r w:rsidRPr="00F46418">
              <w:rPr>
                <w:rFonts w:ascii="Times New Roman" w:hAnsi="Times New Roman"/>
                <w:sz w:val="22"/>
                <w:szCs w:val="22"/>
              </w:rPr>
              <w:t xml:space="preserve">Xây dựng mới </w:t>
            </w:r>
          </w:p>
          <w:p w:rsidR="0046306A" w:rsidRPr="00F46418" w:rsidRDefault="0046306A" w:rsidP="00BE1733">
            <w:pPr>
              <w:spacing w:after="0" w:line="240" w:lineRule="auto"/>
              <w:jc w:val="center"/>
              <w:rPr>
                <w:rFonts w:ascii="Times New Roman" w:hAnsi="Times New Roman"/>
                <w:sz w:val="22"/>
                <w:szCs w:val="22"/>
              </w:rPr>
            </w:pPr>
            <w:r w:rsidRPr="00F46418">
              <w:rPr>
                <w:rFonts w:ascii="Times New Roman" w:hAnsi="Times New Roman"/>
                <w:sz w:val="22"/>
                <w:szCs w:val="22"/>
              </w:rPr>
              <w:t>Chấp nhận có sửa đổi bổ sung theo tiêu chuẩn</w:t>
            </w:r>
            <w:r w:rsidRPr="00F46418">
              <w:rPr>
                <w:rFonts w:ascii="Times New Roman" w:hAnsi="Times New Roman"/>
                <w:sz w:val="22"/>
                <w:szCs w:val="22"/>
              </w:rPr>
              <w:br/>
              <w:t>GB/T 33022-2016</w:t>
            </w:r>
            <w:r w:rsidRPr="00F46418">
              <w:rPr>
                <w:rFonts w:ascii="MS Mincho" w:eastAsia="MS Mincho" w:hAnsi="MS Mincho" w:cs="MS Mincho"/>
                <w:sz w:val="22"/>
                <w:szCs w:val="22"/>
              </w:rPr>
              <w:t>改性木材分</w:t>
            </w:r>
            <w:r w:rsidRPr="00F46418">
              <w:rPr>
                <w:rFonts w:ascii="PMingLiU" w:eastAsia="PMingLiU" w:hAnsi="PMingLiU" w:cs="PMingLiU"/>
                <w:sz w:val="22"/>
                <w:szCs w:val="22"/>
              </w:rPr>
              <w:t>类与标识</w:t>
            </w:r>
            <w:r w:rsidRPr="00F46418">
              <w:rPr>
                <w:rFonts w:ascii="Times New Roman" w:hAnsi="Times New Roman"/>
                <w:sz w:val="22"/>
                <w:szCs w:val="22"/>
              </w:rPr>
              <w:t xml:space="preserve"> (Phân loại gỗ biến tính và dán nhãn)</w:t>
            </w:r>
          </w:p>
        </w:tc>
        <w:tc>
          <w:tcPr>
            <w:tcW w:w="604"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Trường Đại học Lâm nghiệp</w:t>
            </w:r>
          </w:p>
        </w:tc>
        <w:tc>
          <w:tcPr>
            <w:tcW w:w="324"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fr-FR"/>
              </w:rPr>
            </w:pPr>
          </w:p>
        </w:tc>
        <w:tc>
          <w:tcPr>
            <w:tcW w:w="1156" w:type="pct"/>
          </w:tcPr>
          <w:p w:rsidR="0046306A" w:rsidRPr="00F46418" w:rsidRDefault="0046306A" w:rsidP="0046306A">
            <w:pPr>
              <w:rPr>
                <w:sz w:val="22"/>
                <w:szCs w:val="22"/>
              </w:rPr>
            </w:pPr>
            <w:r w:rsidRPr="00F46418">
              <w:rPr>
                <w:rFonts w:ascii="Times New Roman" w:hAnsi="Times New Roman"/>
                <w:sz w:val="22"/>
                <w:szCs w:val="22"/>
              </w:rPr>
              <w:t xml:space="preserve">Gỗ biến tính </w:t>
            </w:r>
            <w:r w:rsidRPr="00F46418">
              <w:rPr>
                <w:rFonts w:ascii="Times New Roman" w:hAnsi="Times New Roman"/>
                <w:sz w:val="22"/>
                <w:szCs w:val="22"/>
                <w:lang w:val="vi-VN"/>
              </w:rPr>
              <w:t xml:space="preserve">- </w:t>
            </w:r>
            <w:r w:rsidRPr="00F46418">
              <w:rPr>
                <w:rFonts w:ascii="Times New Roman" w:hAnsi="Times New Roman"/>
                <w:sz w:val="22"/>
                <w:szCs w:val="22"/>
              </w:rPr>
              <w:t>Phần 2: Gỗ biến tính nhiệt</w:t>
            </w:r>
          </w:p>
        </w:tc>
        <w:tc>
          <w:tcPr>
            <w:tcW w:w="928" w:type="pct"/>
          </w:tcPr>
          <w:p w:rsidR="0046306A" w:rsidRPr="00F46418" w:rsidRDefault="0046306A" w:rsidP="00BE1733">
            <w:pPr>
              <w:spacing w:after="0" w:line="240" w:lineRule="auto"/>
              <w:jc w:val="center"/>
              <w:rPr>
                <w:rFonts w:ascii="Times New Roman" w:hAnsi="Times New Roman"/>
                <w:sz w:val="22"/>
                <w:szCs w:val="22"/>
              </w:rPr>
            </w:pPr>
            <w:r w:rsidRPr="00F46418">
              <w:rPr>
                <w:rFonts w:ascii="Times New Roman" w:hAnsi="Times New Roman"/>
                <w:sz w:val="22"/>
                <w:szCs w:val="22"/>
              </w:rPr>
              <w:t xml:space="preserve">Xây dựng mới </w:t>
            </w:r>
          </w:p>
          <w:p w:rsidR="0046306A" w:rsidRPr="00F46418" w:rsidRDefault="0046306A" w:rsidP="00BE1733">
            <w:pPr>
              <w:spacing w:after="0" w:line="240" w:lineRule="auto"/>
              <w:jc w:val="center"/>
              <w:rPr>
                <w:rFonts w:ascii="Times New Roman" w:hAnsi="Times New Roman"/>
                <w:sz w:val="22"/>
                <w:szCs w:val="22"/>
              </w:rPr>
            </w:pPr>
            <w:r w:rsidRPr="00F46418">
              <w:rPr>
                <w:rFonts w:ascii="Times New Roman" w:hAnsi="Times New Roman"/>
                <w:sz w:val="22"/>
                <w:szCs w:val="22"/>
              </w:rPr>
              <w:t>Chấp nhận có sửa đổi bổ sung theo tiêu chuẩn</w:t>
            </w:r>
            <w:r w:rsidRPr="00F46418">
              <w:rPr>
                <w:rFonts w:ascii="Times New Roman" w:hAnsi="Times New Roman"/>
                <w:sz w:val="22"/>
                <w:szCs w:val="22"/>
              </w:rPr>
              <w:br/>
              <w:t>GB/T 33022-2016</w:t>
            </w:r>
            <w:r w:rsidRPr="00F46418">
              <w:rPr>
                <w:rFonts w:ascii="MS Mincho" w:eastAsia="MS Mincho" w:hAnsi="MS Mincho" w:cs="MS Mincho"/>
                <w:sz w:val="22"/>
                <w:szCs w:val="22"/>
              </w:rPr>
              <w:t>改性木材分</w:t>
            </w:r>
            <w:r w:rsidRPr="00F46418">
              <w:rPr>
                <w:rFonts w:ascii="PMingLiU" w:eastAsia="PMingLiU" w:hAnsi="PMingLiU" w:cs="PMingLiU"/>
                <w:sz w:val="22"/>
                <w:szCs w:val="22"/>
              </w:rPr>
              <w:t>类与标识</w:t>
            </w:r>
            <w:r w:rsidRPr="00F46418">
              <w:rPr>
                <w:rFonts w:ascii="Times New Roman" w:hAnsi="Times New Roman"/>
                <w:sz w:val="22"/>
                <w:szCs w:val="22"/>
              </w:rPr>
              <w:t xml:space="preserve"> (Phân loại gỗ biến tính và dán nhãn)</w:t>
            </w:r>
          </w:p>
        </w:tc>
        <w:tc>
          <w:tcPr>
            <w:tcW w:w="604"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Trường Đại học Lâm nghiệp</w:t>
            </w:r>
          </w:p>
        </w:tc>
        <w:tc>
          <w:tcPr>
            <w:tcW w:w="324"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fr-FR"/>
              </w:rPr>
            </w:pPr>
          </w:p>
        </w:tc>
        <w:tc>
          <w:tcPr>
            <w:tcW w:w="1156" w:type="pct"/>
          </w:tcPr>
          <w:p w:rsidR="0046306A" w:rsidRPr="00F46418" w:rsidRDefault="0046306A" w:rsidP="0046306A">
            <w:pPr>
              <w:rPr>
                <w:sz w:val="22"/>
                <w:szCs w:val="22"/>
              </w:rPr>
            </w:pPr>
            <w:r w:rsidRPr="00F46418">
              <w:rPr>
                <w:rFonts w:ascii="Times New Roman" w:hAnsi="Times New Roman"/>
                <w:sz w:val="22"/>
                <w:szCs w:val="22"/>
              </w:rPr>
              <w:t xml:space="preserve">Gỗ biến tính </w:t>
            </w:r>
            <w:r w:rsidRPr="00F46418">
              <w:rPr>
                <w:rFonts w:ascii="Times New Roman" w:hAnsi="Times New Roman"/>
                <w:sz w:val="22"/>
                <w:szCs w:val="22"/>
                <w:lang w:val="vi-VN"/>
              </w:rPr>
              <w:t xml:space="preserve">- </w:t>
            </w:r>
            <w:r w:rsidRPr="00F46418">
              <w:rPr>
                <w:rFonts w:ascii="Times New Roman" w:hAnsi="Times New Roman"/>
                <w:sz w:val="22"/>
                <w:szCs w:val="22"/>
              </w:rPr>
              <w:t>Phần 3: Yêu cầu kỹ thuật của gỗ biến tính dùng làm đồ nội thất</w:t>
            </w:r>
          </w:p>
        </w:tc>
        <w:tc>
          <w:tcPr>
            <w:tcW w:w="928"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 xml:space="preserve">Xây dựng mới </w:t>
            </w:r>
          </w:p>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Chấp nhận có sửa đổi bổ sung theo tiêu chuẩn</w:t>
            </w:r>
            <w:r w:rsidRPr="00F46418">
              <w:rPr>
                <w:rFonts w:ascii="Times New Roman" w:hAnsi="Times New Roman"/>
                <w:sz w:val="22"/>
                <w:szCs w:val="22"/>
              </w:rPr>
              <w:br/>
              <w:t>GB/T 33022-2016</w:t>
            </w:r>
            <w:r w:rsidRPr="00F46418">
              <w:rPr>
                <w:rFonts w:ascii="MS Mincho" w:eastAsia="MS Mincho" w:hAnsi="MS Mincho" w:cs="MS Mincho"/>
                <w:sz w:val="22"/>
                <w:szCs w:val="22"/>
              </w:rPr>
              <w:t>改性木材分</w:t>
            </w:r>
            <w:r w:rsidRPr="00F46418">
              <w:rPr>
                <w:rFonts w:ascii="PMingLiU" w:eastAsia="PMingLiU" w:hAnsi="PMingLiU" w:cs="PMingLiU"/>
                <w:sz w:val="22"/>
                <w:szCs w:val="22"/>
              </w:rPr>
              <w:t>类与标识</w:t>
            </w:r>
            <w:r w:rsidRPr="00F46418">
              <w:rPr>
                <w:rFonts w:ascii="Times New Roman" w:hAnsi="Times New Roman"/>
                <w:sz w:val="22"/>
                <w:szCs w:val="22"/>
              </w:rPr>
              <w:t xml:space="preserve"> (Phân loại gỗ biến tính và dán nhãn)</w:t>
            </w:r>
          </w:p>
        </w:tc>
        <w:tc>
          <w:tcPr>
            <w:tcW w:w="604"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Trường Đại học Lâm nghiệp</w:t>
            </w:r>
          </w:p>
        </w:tc>
        <w:tc>
          <w:tcPr>
            <w:tcW w:w="324"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46306A" w:rsidRPr="006E61D7" w:rsidTr="00291CAC">
        <w:trPr>
          <w:trHeight w:val="123"/>
        </w:trPr>
        <w:tc>
          <w:tcPr>
            <w:tcW w:w="5000" w:type="pct"/>
            <w:gridSpan w:val="14"/>
          </w:tcPr>
          <w:p w:rsidR="0046306A" w:rsidRPr="00F46418" w:rsidRDefault="0046306A" w:rsidP="0046306A">
            <w:pPr>
              <w:spacing w:before="40" w:after="40"/>
              <w:jc w:val="both"/>
              <w:rPr>
                <w:rFonts w:ascii="Times New Roman" w:hAnsi="Times New Roman"/>
                <w:b/>
                <w:color w:val="000000"/>
                <w:sz w:val="22"/>
                <w:szCs w:val="22"/>
                <w:lang w:val="nl-NL"/>
              </w:rPr>
            </w:pPr>
            <w:r w:rsidRPr="00F46418">
              <w:rPr>
                <w:rFonts w:ascii="Times New Roman" w:hAnsi="Times New Roman"/>
                <w:b/>
                <w:color w:val="000000"/>
                <w:sz w:val="22"/>
                <w:szCs w:val="22"/>
                <w:lang w:val="nl-NL"/>
              </w:rPr>
              <w:t>Thủy lợi, phòng chống thiên tai</w:t>
            </w: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fr-FR"/>
              </w:rPr>
            </w:pPr>
          </w:p>
        </w:tc>
        <w:tc>
          <w:tcPr>
            <w:tcW w:w="1156" w:type="pct"/>
          </w:tcPr>
          <w:p w:rsidR="0046306A" w:rsidRPr="00F46418" w:rsidRDefault="0046306A" w:rsidP="0046306A">
            <w:pPr>
              <w:keepNext/>
              <w:spacing w:after="0"/>
              <w:jc w:val="both"/>
              <w:rPr>
                <w:rFonts w:ascii="Times New Roman" w:hAnsi="Times New Roman"/>
                <w:color w:val="000000"/>
                <w:sz w:val="22"/>
                <w:szCs w:val="22"/>
                <w:lang w:val="vi-VN" w:eastAsia="vi-VN"/>
              </w:rPr>
            </w:pPr>
            <w:r w:rsidRPr="00F46418">
              <w:rPr>
                <w:rFonts w:ascii="Times New Roman" w:hAnsi="Times New Roman"/>
                <w:sz w:val="22"/>
                <w:szCs w:val="22"/>
              </w:rPr>
              <w:t>Đánh giá an toàn đê sông</w:t>
            </w:r>
          </w:p>
        </w:tc>
        <w:tc>
          <w:tcPr>
            <w:tcW w:w="928" w:type="pct"/>
          </w:tcPr>
          <w:p w:rsidR="0046306A" w:rsidRPr="00F46418" w:rsidRDefault="0046306A" w:rsidP="0046306A">
            <w:pPr>
              <w:keepNext/>
              <w:spacing w:after="0"/>
              <w:jc w:val="center"/>
              <w:rPr>
                <w:rFonts w:ascii="Times New Roman" w:hAnsi="Times New Roman"/>
                <w:color w:val="000000"/>
                <w:sz w:val="22"/>
                <w:szCs w:val="22"/>
                <w:lang w:eastAsia="vi-VN"/>
              </w:rPr>
            </w:pPr>
            <w:r w:rsidRPr="00F46418">
              <w:rPr>
                <w:rFonts w:ascii="Times New Roman" w:hAnsi="Times New Roman"/>
                <w:color w:val="000000"/>
                <w:sz w:val="22"/>
                <w:szCs w:val="22"/>
                <w:lang w:eastAsia="vi-VN"/>
              </w:rPr>
              <w:t xml:space="preserve">Sửa đổi, bổ sung </w:t>
            </w:r>
            <w:r w:rsidRPr="00F46418">
              <w:rPr>
                <w:rFonts w:ascii="Times New Roman" w:hAnsi="Times New Roman"/>
                <w:sz w:val="22"/>
                <w:szCs w:val="22"/>
              </w:rPr>
              <w:t xml:space="preserve">TCVN 12317:2018 Công trình đê điều - Đánh giá an toàn đê </w:t>
            </w:r>
            <w:r w:rsidRPr="00F46418">
              <w:rPr>
                <w:rFonts w:ascii="Times New Roman" w:hAnsi="Times New Roman"/>
                <w:sz w:val="22"/>
                <w:szCs w:val="22"/>
              </w:rPr>
              <w:lastRenderedPageBreak/>
              <w:t>sông</w:t>
            </w:r>
          </w:p>
        </w:tc>
        <w:tc>
          <w:tcPr>
            <w:tcW w:w="604"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lastRenderedPageBreak/>
              <w:t xml:space="preserve">Phòng Thí nghiệm trọng điểm Quốc gia về Động lực học </w:t>
            </w:r>
            <w:r w:rsidRPr="00F46418">
              <w:rPr>
                <w:rFonts w:ascii="Times New Roman" w:hAnsi="Times New Roman"/>
                <w:sz w:val="22"/>
                <w:szCs w:val="22"/>
              </w:rPr>
              <w:lastRenderedPageBreak/>
              <w:t>sông biển, Viện KHTL Việt Nam</w:t>
            </w:r>
          </w:p>
        </w:tc>
        <w:tc>
          <w:tcPr>
            <w:tcW w:w="324"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lastRenderedPageBreak/>
              <w:t>2023</w:t>
            </w:r>
          </w:p>
        </w:tc>
        <w:tc>
          <w:tcPr>
            <w:tcW w:w="325" w:type="pct"/>
            <w:gridSpan w:val="2"/>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fr-FR"/>
              </w:rPr>
            </w:pPr>
          </w:p>
        </w:tc>
        <w:tc>
          <w:tcPr>
            <w:tcW w:w="1156" w:type="pct"/>
          </w:tcPr>
          <w:p w:rsidR="0046306A" w:rsidRPr="00F46418" w:rsidRDefault="0046306A" w:rsidP="0046306A">
            <w:pPr>
              <w:spacing w:after="0" w:line="240" w:lineRule="auto"/>
              <w:rPr>
                <w:rFonts w:ascii="Times New Roman" w:hAnsi="Times New Roman"/>
                <w:sz w:val="22"/>
                <w:szCs w:val="22"/>
              </w:rPr>
            </w:pPr>
            <w:r w:rsidRPr="00F46418">
              <w:rPr>
                <w:rFonts w:ascii="Times New Roman" w:hAnsi="Times New Roman"/>
                <w:sz w:val="22"/>
                <w:szCs w:val="22"/>
              </w:rPr>
              <w:t>Công trình đê điều - Quy trình quản lý vận hành, duy tu bảo dưỡng cống qua đê</w:t>
            </w:r>
          </w:p>
        </w:tc>
        <w:tc>
          <w:tcPr>
            <w:tcW w:w="928"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Sửa đổi, bổ sung TCVN 8418:2010 Công trình thủy lợi - Quy trình quản lý vận hành, duy tu bảo dưỡng cống</w:t>
            </w:r>
          </w:p>
        </w:tc>
        <w:tc>
          <w:tcPr>
            <w:tcW w:w="604"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Viện Kỹ thuật công trình - Trường Đại học Thủy lợi</w:t>
            </w:r>
          </w:p>
        </w:tc>
        <w:tc>
          <w:tcPr>
            <w:tcW w:w="324"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fr-FR"/>
              </w:rPr>
            </w:pPr>
          </w:p>
        </w:tc>
        <w:tc>
          <w:tcPr>
            <w:tcW w:w="1156" w:type="pct"/>
          </w:tcPr>
          <w:p w:rsidR="0046306A" w:rsidRPr="00F46418" w:rsidRDefault="0046306A" w:rsidP="0046306A">
            <w:pPr>
              <w:spacing w:after="0" w:line="240" w:lineRule="auto"/>
              <w:rPr>
                <w:rFonts w:ascii="Times New Roman" w:hAnsi="Times New Roman"/>
                <w:sz w:val="22"/>
                <w:szCs w:val="22"/>
              </w:rPr>
            </w:pPr>
            <w:r w:rsidRPr="00F46418">
              <w:rPr>
                <w:rFonts w:ascii="Times New Roman" w:hAnsi="Times New Roman"/>
                <w:sz w:val="22"/>
                <w:szCs w:val="22"/>
              </w:rPr>
              <w:t>Công trình thủy lợi - Hệ thống tưới tiêu – Kỹ thuật tưới tiết kiệm nước cho lúa, giảm phát thải khí nhà kính (CH4)</w:t>
            </w:r>
          </w:p>
        </w:tc>
        <w:tc>
          <w:tcPr>
            <w:tcW w:w="928"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Xây dựng mới</w:t>
            </w:r>
          </w:p>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Quy trình tưới tiết kiệm nước cho lúa vùng ĐBSH, tiết kiệm nước, giảm phát thải khí nhà kính được Tổng cục Thủy lợi ban hành tại QĐ số 401/QĐ-TCTL-KHCN, ngày 20/9/2018; và một số quy trình tưới tiết kiệm nước cho lúa đã được ban hành trước đây</w:t>
            </w:r>
          </w:p>
        </w:tc>
        <w:tc>
          <w:tcPr>
            <w:tcW w:w="604"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Viện Nước, tưới tiêu và Môi trường</w:t>
            </w:r>
          </w:p>
        </w:tc>
        <w:tc>
          <w:tcPr>
            <w:tcW w:w="324"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fr-FR"/>
              </w:rPr>
            </w:pPr>
          </w:p>
        </w:tc>
        <w:tc>
          <w:tcPr>
            <w:tcW w:w="1156" w:type="pct"/>
          </w:tcPr>
          <w:p w:rsidR="0046306A" w:rsidRPr="00F46418" w:rsidRDefault="0046306A" w:rsidP="0046306A">
            <w:pPr>
              <w:spacing w:after="0" w:line="240" w:lineRule="auto"/>
              <w:rPr>
                <w:rFonts w:ascii="Times New Roman" w:hAnsi="Times New Roman"/>
                <w:sz w:val="22"/>
                <w:szCs w:val="22"/>
              </w:rPr>
            </w:pPr>
            <w:r w:rsidRPr="00F46418">
              <w:rPr>
                <w:rFonts w:ascii="Times New Roman" w:hAnsi="Times New Roman"/>
                <w:sz w:val="22"/>
                <w:szCs w:val="22"/>
              </w:rPr>
              <w:t>Công trình thủy lợi - Yêu cầu đối với hệ thống công trình cấp nước sinh hoạt nông thôn tập trung</w:t>
            </w:r>
          </w:p>
        </w:tc>
        <w:tc>
          <w:tcPr>
            <w:tcW w:w="928" w:type="pct"/>
          </w:tcPr>
          <w:p w:rsidR="0046306A" w:rsidRPr="00F46418" w:rsidRDefault="0046306A" w:rsidP="0046306A">
            <w:pPr>
              <w:jc w:val="center"/>
              <w:rPr>
                <w:rFonts w:ascii="Times New Roman" w:hAnsi="Times New Roman"/>
                <w:sz w:val="22"/>
                <w:szCs w:val="22"/>
                <w:lang w:val="en-GB" w:eastAsia="vi-VN"/>
              </w:rPr>
            </w:pPr>
            <w:r w:rsidRPr="00F46418">
              <w:rPr>
                <w:rFonts w:ascii="Times New Roman" w:hAnsi="Times New Roman"/>
                <w:sz w:val="22"/>
                <w:szCs w:val="22"/>
                <w:lang w:val="en-GB" w:eastAsia="vi-VN"/>
              </w:rPr>
              <w:t>Xây dựng mới</w:t>
            </w:r>
          </w:p>
        </w:tc>
        <w:tc>
          <w:tcPr>
            <w:tcW w:w="604"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Viện Kỹ thuật tài nguyên nước - Trường đại học Thủy lợi</w:t>
            </w:r>
          </w:p>
        </w:tc>
        <w:tc>
          <w:tcPr>
            <w:tcW w:w="324"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46306A" w:rsidRPr="006E61D7" w:rsidTr="00291CAC">
        <w:trPr>
          <w:trHeight w:val="123"/>
        </w:trPr>
        <w:tc>
          <w:tcPr>
            <w:tcW w:w="5000" w:type="pct"/>
            <w:gridSpan w:val="14"/>
          </w:tcPr>
          <w:p w:rsidR="0046306A" w:rsidRPr="00F46418" w:rsidRDefault="0046306A" w:rsidP="0046306A">
            <w:pPr>
              <w:spacing w:before="40" w:after="40"/>
              <w:jc w:val="both"/>
              <w:rPr>
                <w:rFonts w:ascii="Times New Roman" w:hAnsi="Times New Roman"/>
                <w:b/>
                <w:color w:val="000000"/>
                <w:sz w:val="22"/>
                <w:szCs w:val="22"/>
                <w:lang w:val="nl-NL"/>
              </w:rPr>
            </w:pPr>
            <w:r w:rsidRPr="00F46418">
              <w:rPr>
                <w:rFonts w:ascii="Times New Roman" w:hAnsi="Times New Roman"/>
                <w:b/>
                <w:color w:val="000000"/>
                <w:sz w:val="22"/>
                <w:szCs w:val="22"/>
                <w:lang w:val="nl-NL"/>
              </w:rPr>
              <w:t>Nông lâm thủy sản thực phẩm</w:t>
            </w: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fr-FR"/>
              </w:rPr>
            </w:pPr>
          </w:p>
        </w:tc>
        <w:tc>
          <w:tcPr>
            <w:tcW w:w="1156" w:type="pct"/>
          </w:tcPr>
          <w:p w:rsidR="0046306A" w:rsidRPr="00F46418" w:rsidRDefault="0046306A" w:rsidP="0046306A">
            <w:pPr>
              <w:spacing w:after="0" w:line="240" w:lineRule="auto"/>
              <w:rPr>
                <w:rFonts w:ascii="Times New Roman" w:hAnsi="Times New Roman"/>
                <w:sz w:val="22"/>
                <w:szCs w:val="22"/>
              </w:rPr>
            </w:pPr>
            <w:r w:rsidRPr="00F46418">
              <w:rPr>
                <w:rFonts w:ascii="Times New Roman" w:hAnsi="Times New Roman"/>
                <w:sz w:val="22"/>
                <w:szCs w:val="22"/>
              </w:rPr>
              <w:t>Hạt tiêu (đen, trắng và xanh)</w:t>
            </w:r>
          </w:p>
        </w:tc>
        <w:tc>
          <w:tcPr>
            <w:tcW w:w="928"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Khảo sát thực tế và tham khảo tiêu chuẩn quốc tế, tiêu chuẩn khu vực, tiêu chuẩn và quy định trong nước.</w:t>
            </w:r>
            <w:r w:rsidRPr="00F46418">
              <w:rPr>
                <w:rFonts w:ascii="Times New Roman" w:hAnsi="Times New Roman"/>
                <w:sz w:val="22"/>
                <w:szCs w:val="22"/>
              </w:rPr>
              <w:br/>
              <w:t>Tổng kết thực tiễn; kết quả đánh giá, khảo sát, thử nghiệm, kiểm tra, giám định.</w:t>
            </w:r>
          </w:p>
          <w:p w:rsidR="0046306A" w:rsidRPr="00F46418" w:rsidRDefault="0046306A" w:rsidP="0046306A">
            <w:pPr>
              <w:spacing w:after="0" w:line="240" w:lineRule="auto"/>
              <w:jc w:val="center"/>
              <w:rPr>
                <w:rFonts w:ascii="Times New Roman" w:hAnsi="Times New Roman"/>
                <w:sz w:val="22"/>
                <w:szCs w:val="22"/>
              </w:rPr>
            </w:pPr>
          </w:p>
        </w:tc>
        <w:tc>
          <w:tcPr>
            <w:tcW w:w="604"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Cục Chế biến và Phát triển thị trường Nông sản</w:t>
            </w:r>
          </w:p>
        </w:tc>
        <w:tc>
          <w:tcPr>
            <w:tcW w:w="324"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fr-FR"/>
              </w:rPr>
            </w:pPr>
          </w:p>
        </w:tc>
        <w:tc>
          <w:tcPr>
            <w:tcW w:w="1156" w:type="pct"/>
          </w:tcPr>
          <w:p w:rsidR="0046306A" w:rsidRPr="00F46418" w:rsidRDefault="0046306A" w:rsidP="0046306A">
            <w:pPr>
              <w:spacing w:after="0" w:line="240" w:lineRule="auto"/>
              <w:rPr>
                <w:rFonts w:ascii="Times New Roman" w:hAnsi="Times New Roman"/>
                <w:sz w:val="22"/>
                <w:szCs w:val="22"/>
              </w:rPr>
            </w:pPr>
            <w:r w:rsidRPr="00F46418">
              <w:rPr>
                <w:rFonts w:ascii="Times New Roman" w:hAnsi="Times New Roman"/>
                <w:sz w:val="22"/>
                <w:szCs w:val="22"/>
              </w:rPr>
              <w:t>Thực phẩm – Phương pháp phân tích để phát hiện sinh vật biến đổi gen và sản phẩm có nguồn gốc biến đổi gen – Phần …: Phương pháp Real-time PCR để phát hiện và định lượng sự kiện chuyển gen DAS-59122-7 ở ngô.</w:t>
            </w:r>
          </w:p>
        </w:tc>
        <w:tc>
          <w:tcPr>
            <w:tcW w:w="928"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Quantitative PCR method for detection of maize event 59122 (Mazzara et al., 2006). GMO methods: EU data base of reference methods. TCVN7605:2007 (ISO21569:2005): Tiêu chuẩn quốc gia về Thực phẩm - Phương pháp phân tích để phát hiện sinh vật biến đổi gen và sản phẩm có nguồn gốc biến đổi gen - Phương pháp dựa trên định tính axit nucleic.</w:t>
            </w:r>
          </w:p>
          <w:p w:rsidR="0046306A" w:rsidRPr="00F46418" w:rsidRDefault="0046306A" w:rsidP="0046306A">
            <w:pPr>
              <w:spacing w:after="0" w:line="240" w:lineRule="auto"/>
              <w:jc w:val="center"/>
              <w:rPr>
                <w:rFonts w:ascii="Times New Roman" w:hAnsi="Times New Roman"/>
                <w:sz w:val="22"/>
                <w:szCs w:val="22"/>
              </w:rPr>
            </w:pPr>
          </w:p>
        </w:tc>
        <w:tc>
          <w:tcPr>
            <w:tcW w:w="604"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 xml:space="preserve">Viện Di truyền Nông nghiệp </w:t>
            </w:r>
          </w:p>
        </w:tc>
        <w:tc>
          <w:tcPr>
            <w:tcW w:w="324"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fr-FR"/>
              </w:rPr>
            </w:pPr>
          </w:p>
        </w:tc>
        <w:tc>
          <w:tcPr>
            <w:tcW w:w="1156" w:type="pct"/>
          </w:tcPr>
          <w:p w:rsidR="0046306A" w:rsidRPr="00F46418" w:rsidRDefault="0046306A" w:rsidP="0046306A">
            <w:pPr>
              <w:spacing w:after="0" w:line="240" w:lineRule="auto"/>
              <w:rPr>
                <w:rFonts w:ascii="Times New Roman" w:hAnsi="Times New Roman"/>
                <w:sz w:val="22"/>
                <w:szCs w:val="22"/>
              </w:rPr>
            </w:pPr>
            <w:r w:rsidRPr="00F46418">
              <w:rPr>
                <w:rFonts w:ascii="Times New Roman" w:hAnsi="Times New Roman"/>
                <w:sz w:val="22"/>
                <w:szCs w:val="22"/>
              </w:rPr>
              <w:t>Thực phẩm – Phương pháp phân tích để phát hiện sinh vật biến đổi gen và sản phẩm có nguồn gốc biến đổi gen – Phần …: Phương pháp Realtime PCR để phát hiện và định lượng sự kiện chuyển gen DAS-40278-9 ở ngô</w:t>
            </w:r>
          </w:p>
        </w:tc>
        <w:tc>
          <w:tcPr>
            <w:tcW w:w="928"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Quantitative PCR method for detection of maize event DAS-40278-9 (Savini et al., 2012). GMO methods: EU data base of reference methods. TCVN7605:2007 (ISO21569:2005): Tiêu chuẩn quốc gia về Thực phẩm - Phương pháp phân tích để phát hiện sinh vật biến đổi gen và sản phẩm có nguồn gốc biến đổi gen - Phương pháp dựa trên định tính axit nucleic.</w:t>
            </w:r>
          </w:p>
        </w:tc>
        <w:tc>
          <w:tcPr>
            <w:tcW w:w="604"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 xml:space="preserve">Viện Di truyền Nông nghiệp </w:t>
            </w:r>
          </w:p>
        </w:tc>
        <w:tc>
          <w:tcPr>
            <w:tcW w:w="324"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fr-FR"/>
              </w:rPr>
            </w:pPr>
          </w:p>
        </w:tc>
        <w:tc>
          <w:tcPr>
            <w:tcW w:w="1156" w:type="pct"/>
          </w:tcPr>
          <w:p w:rsidR="0046306A" w:rsidRPr="00F46418" w:rsidRDefault="0046306A" w:rsidP="0046306A">
            <w:pPr>
              <w:spacing w:after="0" w:line="240" w:lineRule="auto"/>
              <w:rPr>
                <w:rFonts w:ascii="Times New Roman" w:hAnsi="Times New Roman"/>
                <w:sz w:val="22"/>
                <w:szCs w:val="22"/>
              </w:rPr>
            </w:pPr>
            <w:r w:rsidRPr="00F46418">
              <w:rPr>
                <w:rFonts w:ascii="Times New Roman" w:hAnsi="Times New Roman"/>
                <w:sz w:val="22"/>
                <w:szCs w:val="22"/>
              </w:rPr>
              <w:t>Xoài sấy dẻo</w:t>
            </w:r>
          </w:p>
        </w:tc>
        <w:tc>
          <w:tcPr>
            <w:tcW w:w="928"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CODEX STAND</w:t>
            </w:r>
          </w:p>
        </w:tc>
        <w:tc>
          <w:tcPr>
            <w:tcW w:w="604"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 xml:space="preserve">Trung tâm Chất lượng NLTS vùng </w:t>
            </w:r>
            <w:r w:rsidRPr="00F46418">
              <w:rPr>
                <w:rFonts w:ascii="Times New Roman" w:hAnsi="Times New Roman"/>
                <w:sz w:val="22"/>
                <w:szCs w:val="22"/>
              </w:rPr>
              <w:lastRenderedPageBreak/>
              <w:t>6</w:t>
            </w:r>
          </w:p>
        </w:tc>
        <w:tc>
          <w:tcPr>
            <w:tcW w:w="324"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lastRenderedPageBreak/>
              <w:t>2023</w:t>
            </w:r>
          </w:p>
        </w:tc>
        <w:tc>
          <w:tcPr>
            <w:tcW w:w="325" w:type="pct"/>
            <w:gridSpan w:val="2"/>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fr-FR"/>
              </w:rPr>
            </w:pPr>
          </w:p>
        </w:tc>
        <w:tc>
          <w:tcPr>
            <w:tcW w:w="1156" w:type="pct"/>
          </w:tcPr>
          <w:p w:rsidR="0046306A" w:rsidRPr="00F46418" w:rsidRDefault="0046306A" w:rsidP="0046306A">
            <w:pPr>
              <w:spacing w:after="0" w:line="240" w:lineRule="auto"/>
              <w:rPr>
                <w:rFonts w:ascii="Times New Roman" w:hAnsi="Times New Roman"/>
                <w:sz w:val="22"/>
                <w:szCs w:val="22"/>
              </w:rPr>
            </w:pPr>
            <w:r w:rsidRPr="00F46418">
              <w:rPr>
                <w:rFonts w:ascii="Times New Roman" w:hAnsi="Times New Roman"/>
                <w:sz w:val="22"/>
                <w:szCs w:val="22"/>
              </w:rPr>
              <w:t>Cá rô phi đông lạnh</w:t>
            </w:r>
          </w:p>
        </w:tc>
        <w:tc>
          <w:tcPr>
            <w:tcW w:w="928"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Philippine National Standard PNS/BAFS 67:2020 Fish and fishery products –Tilapia - Live, fresh chilled and fresh frozen</w:t>
            </w:r>
          </w:p>
          <w:p w:rsidR="0046306A" w:rsidRPr="00F46418" w:rsidRDefault="0046306A" w:rsidP="0046306A">
            <w:pPr>
              <w:spacing w:after="0" w:line="240" w:lineRule="auto"/>
              <w:jc w:val="center"/>
              <w:rPr>
                <w:rFonts w:ascii="Times New Roman" w:hAnsi="Times New Roman"/>
                <w:sz w:val="22"/>
                <w:szCs w:val="22"/>
              </w:rPr>
            </w:pPr>
          </w:p>
        </w:tc>
        <w:tc>
          <w:tcPr>
            <w:tcW w:w="604"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Cục Chế biến và Phát triển thị trường Nông sản</w:t>
            </w:r>
          </w:p>
        </w:tc>
        <w:tc>
          <w:tcPr>
            <w:tcW w:w="324"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fr-FR"/>
              </w:rPr>
            </w:pPr>
          </w:p>
        </w:tc>
        <w:tc>
          <w:tcPr>
            <w:tcW w:w="1156" w:type="pct"/>
          </w:tcPr>
          <w:p w:rsidR="0046306A" w:rsidRPr="00F46418" w:rsidRDefault="0046306A" w:rsidP="0046306A">
            <w:pPr>
              <w:spacing w:after="0" w:line="240" w:lineRule="auto"/>
              <w:rPr>
                <w:rFonts w:ascii="Times New Roman" w:hAnsi="Times New Roman"/>
                <w:sz w:val="22"/>
                <w:szCs w:val="22"/>
              </w:rPr>
            </w:pPr>
            <w:r w:rsidRPr="00F46418">
              <w:rPr>
                <w:rFonts w:ascii="Times New Roman" w:hAnsi="Times New Roman"/>
                <w:sz w:val="22"/>
                <w:szCs w:val="22"/>
              </w:rPr>
              <w:t>Nước mắm truyền thống</w:t>
            </w:r>
          </w:p>
        </w:tc>
        <w:tc>
          <w:tcPr>
            <w:tcW w:w="928"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Thực tế sản xuất</w:t>
            </w:r>
          </w:p>
        </w:tc>
        <w:tc>
          <w:tcPr>
            <w:tcW w:w="604"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Cục Quản lý chất lượng nông lâm sản và thủy sản</w:t>
            </w:r>
          </w:p>
        </w:tc>
        <w:tc>
          <w:tcPr>
            <w:tcW w:w="324"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46306A" w:rsidRPr="006E61D7" w:rsidTr="00291CAC">
        <w:trPr>
          <w:trHeight w:val="256"/>
        </w:trPr>
        <w:tc>
          <w:tcPr>
            <w:tcW w:w="5000" w:type="pct"/>
            <w:gridSpan w:val="14"/>
          </w:tcPr>
          <w:p w:rsidR="0046306A" w:rsidRPr="00F46418" w:rsidRDefault="0046306A" w:rsidP="0046306A">
            <w:pPr>
              <w:spacing w:before="40" w:after="40"/>
              <w:rPr>
                <w:rFonts w:ascii="Times New Roman" w:hAnsi="Times New Roman"/>
                <w:b/>
                <w:color w:val="000000"/>
                <w:sz w:val="22"/>
                <w:szCs w:val="22"/>
                <w:lang w:val="nl-NL"/>
              </w:rPr>
            </w:pPr>
            <w:r w:rsidRPr="00F46418">
              <w:rPr>
                <w:rFonts w:ascii="Times New Roman" w:hAnsi="Times New Roman"/>
                <w:b/>
                <w:color w:val="000000"/>
                <w:sz w:val="22"/>
                <w:szCs w:val="22"/>
                <w:lang w:val="nl-NL"/>
              </w:rPr>
              <w:t>Thủy sản</w:t>
            </w: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fr-FR"/>
              </w:rPr>
            </w:pPr>
          </w:p>
        </w:tc>
        <w:tc>
          <w:tcPr>
            <w:tcW w:w="1156" w:type="pct"/>
          </w:tcPr>
          <w:p w:rsidR="0046306A" w:rsidRPr="00F46418" w:rsidRDefault="0046306A" w:rsidP="0046306A">
            <w:pPr>
              <w:spacing w:after="0" w:line="240" w:lineRule="auto"/>
              <w:rPr>
                <w:rFonts w:ascii="Times New Roman" w:hAnsi="Times New Roman"/>
                <w:sz w:val="22"/>
                <w:szCs w:val="22"/>
              </w:rPr>
            </w:pPr>
            <w:r w:rsidRPr="00F46418">
              <w:rPr>
                <w:rFonts w:ascii="Times New Roman" w:hAnsi="Times New Roman"/>
                <w:sz w:val="22"/>
                <w:szCs w:val="22"/>
              </w:rPr>
              <w:t>Thức ăn hỗn hợp cho cá hồi (Onchorhynchus mykiss), cá tầm (Acipenser sp).</w:t>
            </w:r>
          </w:p>
          <w:p w:rsidR="001842E7" w:rsidRPr="00F46418" w:rsidRDefault="001842E7" w:rsidP="0046306A">
            <w:pPr>
              <w:spacing w:after="0" w:line="240" w:lineRule="auto"/>
              <w:rPr>
                <w:rFonts w:ascii="Times New Roman" w:hAnsi="Times New Roman"/>
                <w:sz w:val="22"/>
                <w:szCs w:val="22"/>
              </w:rPr>
            </w:pPr>
          </w:p>
        </w:tc>
        <w:tc>
          <w:tcPr>
            <w:tcW w:w="928"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Xây dựng mới</w:t>
            </w:r>
          </w:p>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Kết quả nghiên cứu KHCN</w:t>
            </w:r>
          </w:p>
        </w:tc>
        <w:tc>
          <w:tcPr>
            <w:tcW w:w="604"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Viện Nghiên cứu nuôi trồng thủy sản I</w:t>
            </w:r>
          </w:p>
        </w:tc>
        <w:tc>
          <w:tcPr>
            <w:tcW w:w="324"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b/>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fr-FR"/>
              </w:rPr>
            </w:pPr>
          </w:p>
        </w:tc>
        <w:tc>
          <w:tcPr>
            <w:tcW w:w="1156" w:type="pct"/>
          </w:tcPr>
          <w:p w:rsidR="0046306A" w:rsidRPr="00F46418" w:rsidRDefault="0046306A" w:rsidP="0046306A">
            <w:pPr>
              <w:spacing w:after="0" w:line="240" w:lineRule="auto"/>
              <w:rPr>
                <w:rFonts w:ascii="Times New Roman" w:hAnsi="Times New Roman"/>
                <w:sz w:val="22"/>
                <w:szCs w:val="22"/>
              </w:rPr>
            </w:pPr>
            <w:r w:rsidRPr="00F46418">
              <w:rPr>
                <w:rFonts w:ascii="Times New Roman" w:hAnsi="Times New Roman"/>
                <w:sz w:val="22"/>
                <w:szCs w:val="22"/>
              </w:rPr>
              <w:t>Giống cá nước lợ mặn (cá Khế vằn, cá Bè vẩu, cá Nâu, cá Rô biển, cá Song dẹt, cá Dìa bông) - Yêu cầu kỹ thuật</w:t>
            </w:r>
          </w:p>
          <w:p w:rsidR="001842E7" w:rsidRPr="00F46418" w:rsidRDefault="001842E7" w:rsidP="0046306A">
            <w:pPr>
              <w:spacing w:after="0" w:line="240" w:lineRule="auto"/>
              <w:rPr>
                <w:rFonts w:ascii="Times New Roman" w:hAnsi="Times New Roman"/>
                <w:sz w:val="22"/>
                <w:szCs w:val="22"/>
              </w:rPr>
            </w:pPr>
          </w:p>
        </w:tc>
        <w:tc>
          <w:tcPr>
            <w:tcW w:w="928"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Xây dựng mới</w:t>
            </w:r>
          </w:p>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Kết quả nghiên cứu KHCN</w:t>
            </w:r>
          </w:p>
        </w:tc>
        <w:tc>
          <w:tcPr>
            <w:tcW w:w="604" w:type="pct"/>
          </w:tcPr>
          <w:p w:rsidR="0046306A" w:rsidRPr="00F46418" w:rsidRDefault="0046306A" w:rsidP="0046306A">
            <w:pPr>
              <w:spacing w:after="0" w:line="240" w:lineRule="auto"/>
              <w:jc w:val="center"/>
              <w:rPr>
                <w:rFonts w:ascii="Times New Roman" w:hAnsi="Times New Roman"/>
                <w:sz w:val="22"/>
                <w:szCs w:val="22"/>
              </w:rPr>
            </w:pPr>
            <w:r w:rsidRPr="00F46418">
              <w:rPr>
                <w:rFonts w:ascii="Times New Roman" w:hAnsi="Times New Roman"/>
                <w:sz w:val="22"/>
                <w:szCs w:val="22"/>
              </w:rPr>
              <w:t>Viện Nghiên cứu nuôi trồng thủy sản III</w:t>
            </w:r>
          </w:p>
        </w:tc>
        <w:tc>
          <w:tcPr>
            <w:tcW w:w="324"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46306A" w:rsidRPr="006E61D7" w:rsidTr="00291CAC">
        <w:trPr>
          <w:trHeight w:val="123"/>
        </w:trPr>
        <w:tc>
          <w:tcPr>
            <w:tcW w:w="5000" w:type="pct"/>
            <w:gridSpan w:val="14"/>
            <w:shd w:val="clear" w:color="auto" w:fill="auto"/>
          </w:tcPr>
          <w:p w:rsidR="0046306A" w:rsidRPr="00F46418" w:rsidRDefault="0046306A" w:rsidP="0046306A">
            <w:pPr>
              <w:numPr>
                <w:ilvl w:val="0"/>
                <w:numId w:val="36"/>
              </w:numPr>
              <w:spacing w:before="120"/>
              <w:rPr>
                <w:rFonts w:ascii="Times New Roman" w:hAnsi="Times New Roman"/>
                <w:b/>
                <w:color w:val="000000"/>
                <w:sz w:val="22"/>
                <w:szCs w:val="22"/>
                <w:lang w:val="nl-NL"/>
              </w:rPr>
            </w:pPr>
            <w:r w:rsidRPr="00F46418">
              <w:rPr>
                <w:rFonts w:ascii="Times New Roman" w:hAnsi="Times New Roman"/>
                <w:b/>
                <w:bCs/>
                <w:color w:val="000000"/>
                <w:sz w:val="22"/>
                <w:szCs w:val="22"/>
                <w:u w:val="single"/>
                <w:lang w:val="nl-NL"/>
              </w:rPr>
              <w:t xml:space="preserve">BỘ TÀI NGUYÊN VÀ MÔI TRƯỜNG </w:t>
            </w:r>
          </w:p>
        </w:tc>
      </w:tr>
      <w:tr w:rsidR="0046306A" w:rsidRPr="006E61D7" w:rsidTr="00291CAC">
        <w:trPr>
          <w:trHeight w:val="123"/>
        </w:trPr>
        <w:tc>
          <w:tcPr>
            <w:tcW w:w="5000" w:type="pct"/>
            <w:gridSpan w:val="14"/>
          </w:tcPr>
          <w:p w:rsidR="0046306A" w:rsidRPr="00F46418" w:rsidRDefault="0046306A" w:rsidP="0046306A">
            <w:pPr>
              <w:spacing w:before="120"/>
              <w:rPr>
                <w:rFonts w:ascii="Times New Roman" w:hAnsi="Times New Roman"/>
                <w:b/>
                <w:color w:val="000000"/>
                <w:sz w:val="22"/>
                <w:szCs w:val="22"/>
                <w:lang w:val="nl-NL"/>
              </w:rPr>
            </w:pPr>
            <w:r w:rsidRPr="00F46418">
              <w:rPr>
                <w:rFonts w:ascii="Times New Roman" w:hAnsi="Times New Roman"/>
                <w:b/>
                <w:color w:val="000000"/>
                <w:sz w:val="22"/>
                <w:szCs w:val="22"/>
                <w:lang w:val="nl-NL"/>
              </w:rPr>
              <w:t>Cơ sở dữ liệu đất đai</w:t>
            </w: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spacing w:after="160" w:line="240" w:lineRule="exact"/>
              <w:ind w:left="109"/>
              <w:jc w:val="center"/>
              <w:rPr>
                <w:rFonts w:ascii="Times New Roman" w:hAnsi="Times New Roman"/>
                <w:color w:val="000000"/>
                <w:sz w:val="22"/>
                <w:szCs w:val="22"/>
                <w:lang w:val="nl-NL"/>
              </w:rPr>
            </w:pPr>
          </w:p>
        </w:tc>
        <w:tc>
          <w:tcPr>
            <w:tcW w:w="1156" w:type="pct"/>
          </w:tcPr>
          <w:p w:rsidR="0046306A" w:rsidRPr="00F46418" w:rsidRDefault="0046306A" w:rsidP="0046306A">
            <w:pPr>
              <w:rPr>
                <w:rFonts w:ascii="Times New Roman" w:hAnsi="Times New Roman"/>
                <w:sz w:val="22"/>
                <w:szCs w:val="22"/>
                <w:lang w:val="nl-NL"/>
              </w:rPr>
            </w:pPr>
            <w:r w:rsidRPr="00F46418">
              <w:rPr>
                <w:rFonts w:ascii="Times New Roman" w:hAnsi="Times New Roman"/>
                <w:sz w:val="22"/>
                <w:szCs w:val="22"/>
              </w:rPr>
              <w:t>Cơ sở dữ liệu đất đai Quốc gia - Yêu cầu về Cơ sở dữ liệu quan trắc ô nhiễm đất đai</w:t>
            </w:r>
          </w:p>
        </w:tc>
        <w:tc>
          <w:tcPr>
            <w:tcW w:w="928"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rPr>
              <w:t>Xây dựng mới (tiêu chuẩn ngành , Thông tư số 75/2015/TT-BTNMT )</w:t>
            </w:r>
          </w:p>
        </w:tc>
        <w:tc>
          <w:tcPr>
            <w:tcW w:w="604" w:type="pct"/>
          </w:tcPr>
          <w:p w:rsidR="0046306A" w:rsidRPr="00F46418" w:rsidRDefault="0046306A" w:rsidP="0046306A">
            <w:pPr>
              <w:spacing w:before="40" w:after="40"/>
              <w:jc w:val="center"/>
              <w:rPr>
                <w:rFonts w:ascii="Times New Roman" w:hAnsi="Times New Roman"/>
                <w:color w:val="000000"/>
                <w:sz w:val="22"/>
                <w:szCs w:val="22"/>
                <w:lang w:val="nl-NL"/>
              </w:rPr>
            </w:pPr>
            <w:r w:rsidRPr="00F46418">
              <w:rPr>
                <w:rFonts w:ascii="Times New Roman" w:hAnsi="Times New Roman"/>
                <w:sz w:val="22"/>
                <w:szCs w:val="22"/>
              </w:rPr>
              <w:t>Tổng cục Quản lý đất đai</w:t>
            </w:r>
          </w:p>
        </w:tc>
        <w:tc>
          <w:tcPr>
            <w:tcW w:w="32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spacing w:after="160" w:line="240" w:lineRule="exact"/>
              <w:ind w:left="109"/>
              <w:jc w:val="center"/>
              <w:rPr>
                <w:rFonts w:ascii="Times New Roman" w:hAnsi="Times New Roman"/>
                <w:color w:val="000000"/>
                <w:sz w:val="22"/>
                <w:szCs w:val="22"/>
                <w:lang w:val="nl-NL"/>
              </w:rPr>
            </w:pPr>
          </w:p>
        </w:tc>
        <w:tc>
          <w:tcPr>
            <w:tcW w:w="1156" w:type="pct"/>
          </w:tcPr>
          <w:p w:rsidR="0046306A" w:rsidRPr="00F46418" w:rsidRDefault="0046306A" w:rsidP="0046306A">
            <w:pPr>
              <w:rPr>
                <w:rFonts w:ascii="Times New Roman" w:hAnsi="Times New Roman"/>
                <w:sz w:val="22"/>
                <w:szCs w:val="22"/>
                <w:lang w:val="nl-NL"/>
              </w:rPr>
            </w:pPr>
            <w:r w:rsidRPr="00F46418">
              <w:rPr>
                <w:rFonts w:ascii="Times New Roman" w:hAnsi="Times New Roman"/>
                <w:sz w:val="22"/>
                <w:szCs w:val="22"/>
              </w:rPr>
              <w:t>Cơ sở dữ liệu đất đai Quốc gia - Yêu cầu về Siêu dữ liệu đất đai</w:t>
            </w:r>
          </w:p>
        </w:tc>
        <w:tc>
          <w:tcPr>
            <w:tcW w:w="928"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rPr>
              <w:t xml:space="preserve">Xây dựng mới (tiêu chuẩn ngành , Thông tư số </w:t>
            </w:r>
            <w:r w:rsidRPr="00F46418">
              <w:rPr>
                <w:rFonts w:ascii="Times New Roman" w:hAnsi="Times New Roman"/>
                <w:sz w:val="22"/>
                <w:szCs w:val="22"/>
              </w:rPr>
              <w:lastRenderedPageBreak/>
              <w:t>75/2015/TT-BTNMT )</w:t>
            </w:r>
          </w:p>
        </w:tc>
        <w:tc>
          <w:tcPr>
            <w:tcW w:w="604" w:type="pct"/>
          </w:tcPr>
          <w:p w:rsidR="0046306A" w:rsidRPr="00F46418" w:rsidRDefault="0046306A" w:rsidP="0046306A">
            <w:pPr>
              <w:spacing w:before="40" w:after="40"/>
              <w:jc w:val="center"/>
              <w:rPr>
                <w:rFonts w:ascii="Times New Roman" w:hAnsi="Times New Roman"/>
                <w:color w:val="000000"/>
                <w:sz w:val="22"/>
                <w:szCs w:val="22"/>
                <w:lang w:val="nl-NL"/>
              </w:rPr>
            </w:pPr>
            <w:r w:rsidRPr="00F46418">
              <w:rPr>
                <w:rFonts w:ascii="Times New Roman" w:hAnsi="Times New Roman"/>
                <w:sz w:val="22"/>
                <w:szCs w:val="22"/>
              </w:rPr>
              <w:lastRenderedPageBreak/>
              <w:t>Tổng cục Quản lý đất đai</w:t>
            </w:r>
          </w:p>
        </w:tc>
        <w:tc>
          <w:tcPr>
            <w:tcW w:w="32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46306A" w:rsidRPr="006E61D7" w:rsidTr="00291CAC">
        <w:trPr>
          <w:trHeight w:val="123"/>
        </w:trPr>
        <w:tc>
          <w:tcPr>
            <w:tcW w:w="5000" w:type="pct"/>
            <w:gridSpan w:val="14"/>
          </w:tcPr>
          <w:p w:rsidR="0046306A" w:rsidRPr="00F46418" w:rsidRDefault="0046306A" w:rsidP="0046306A">
            <w:pPr>
              <w:spacing w:before="40" w:after="40"/>
              <w:jc w:val="both"/>
              <w:rPr>
                <w:rFonts w:ascii="Times New Roman" w:hAnsi="Times New Roman"/>
                <w:b/>
                <w:color w:val="000000"/>
                <w:sz w:val="22"/>
                <w:szCs w:val="22"/>
                <w:lang w:val="nl-NL"/>
              </w:rPr>
            </w:pPr>
            <w:r w:rsidRPr="00F46418">
              <w:rPr>
                <w:rFonts w:ascii="Times New Roman" w:hAnsi="Times New Roman"/>
                <w:b/>
                <w:color w:val="000000"/>
                <w:sz w:val="22"/>
                <w:szCs w:val="22"/>
                <w:lang w:val="nl-NL"/>
              </w:rPr>
              <w:lastRenderedPageBreak/>
              <w:t>Đo đạc bản đồ - Công nghệ thông tin</w:t>
            </w: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spacing w:after="160" w:line="240" w:lineRule="exact"/>
              <w:ind w:left="109"/>
              <w:jc w:val="center"/>
              <w:rPr>
                <w:rFonts w:ascii="Times New Roman" w:hAnsi="Times New Roman"/>
                <w:color w:val="000000"/>
                <w:sz w:val="22"/>
                <w:szCs w:val="22"/>
                <w:lang w:val="nl-NL"/>
              </w:rPr>
            </w:pPr>
          </w:p>
        </w:tc>
        <w:tc>
          <w:tcPr>
            <w:tcW w:w="1156" w:type="pct"/>
          </w:tcPr>
          <w:p w:rsidR="0046306A" w:rsidRPr="00F46418" w:rsidRDefault="0046306A" w:rsidP="0046306A">
            <w:pPr>
              <w:rPr>
                <w:rFonts w:ascii="Times New Roman" w:hAnsi="Times New Roman"/>
                <w:sz w:val="22"/>
                <w:szCs w:val="22"/>
                <w:lang w:val="nl-NL"/>
              </w:rPr>
            </w:pPr>
            <w:r w:rsidRPr="00F46418">
              <w:rPr>
                <w:rFonts w:ascii="Times New Roman" w:hAnsi="Times New Roman"/>
                <w:sz w:val="22"/>
                <w:szCs w:val="22"/>
              </w:rPr>
              <w:t>Thông tin địa lý - Dịch vụ đối tượng bản đồ trên web</w:t>
            </w:r>
          </w:p>
        </w:tc>
        <w:tc>
          <w:tcPr>
            <w:tcW w:w="928"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rPr>
              <w:t xml:space="preserve">Xây dựng mới trên cơ sở tham khảo ISO/DIS 19142 </w:t>
            </w:r>
          </w:p>
        </w:tc>
        <w:tc>
          <w:tcPr>
            <w:tcW w:w="604" w:type="pct"/>
          </w:tcPr>
          <w:p w:rsidR="0046306A" w:rsidRPr="00F46418" w:rsidRDefault="0046306A" w:rsidP="0046306A">
            <w:pPr>
              <w:spacing w:before="40" w:after="40"/>
              <w:jc w:val="center"/>
              <w:rPr>
                <w:rFonts w:ascii="Times New Roman" w:hAnsi="Times New Roman"/>
                <w:color w:val="000000"/>
                <w:sz w:val="22"/>
                <w:szCs w:val="22"/>
                <w:lang w:val="nl-NL"/>
              </w:rPr>
            </w:pPr>
            <w:r w:rsidRPr="00F46418">
              <w:rPr>
                <w:rFonts w:ascii="Times New Roman" w:hAnsi="Times New Roman"/>
                <w:sz w:val="22"/>
                <w:szCs w:val="22"/>
              </w:rPr>
              <w:t>Cục Công nghệ thông tin và dữ liệu TN &amp; MT</w:t>
            </w:r>
          </w:p>
        </w:tc>
        <w:tc>
          <w:tcPr>
            <w:tcW w:w="32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46306A" w:rsidRPr="006E61D7" w:rsidTr="00291CAC">
        <w:trPr>
          <w:trHeight w:val="123"/>
        </w:trPr>
        <w:tc>
          <w:tcPr>
            <w:tcW w:w="5000" w:type="pct"/>
            <w:gridSpan w:val="14"/>
          </w:tcPr>
          <w:p w:rsidR="0046306A" w:rsidRPr="00F46418" w:rsidRDefault="0046306A" w:rsidP="0046306A">
            <w:pPr>
              <w:spacing w:before="120"/>
              <w:rPr>
                <w:rFonts w:ascii="Times New Roman" w:hAnsi="Times New Roman"/>
                <w:b/>
                <w:color w:val="000000"/>
                <w:sz w:val="22"/>
                <w:szCs w:val="22"/>
                <w:lang w:val="nl-NL"/>
              </w:rPr>
            </w:pPr>
            <w:r w:rsidRPr="00F46418">
              <w:rPr>
                <w:rFonts w:ascii="Times New Roman" w:hAnsi="Times New Roman"/>
                <w:b/>
                <w:color w:val="000000"/>
                <w:sz w:val="22"/>
                <w:szCs w:val="22"/>
                <w:lang w:val="nl-NL"/>
              </w:rPr>
              <w:t>Điều tra địa chất và khoáng sản</w:t>
            </w: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spacing w:after="160" w:line="240" w:lineRule="exact"/>
              <w:ind w:left="109"/>
              <w:jc w:val="center"/>
              <w:rPr>
                <w:rFonts w:ascii="Times New Roman" w:hAnsi="Times New Roman"/>
                <w:color w:val="000000"/>
                <w:sz w:val="22"/>
                <w:szCs w:val="22"/>
                <w:lang w:val="nl-NL"/>
              </w:rPr>
            </w:pPr>
          </w:p>
        </w:tc>
        <w:tc>
          <w:tcPr>
            <w:tcW w:w="1156" w:type="pct"/>
          </w:tcPr>
          <w:p w:rsidR="0046306A" w:rsidRPr="00F46418" w:rsidRDefault="0046306A" w:rsidP="0046306A">
            <w:pPr>
              <w:rPr>
                <w:rFonts w:ascii="Times New Roman" w:hAnsi="Times New Roman"/>
                <w:sz w:val="22"/>
                <w:szCs w:val="22"/>
                <w:lang w:val="nl-NL"/>
              </w:rPr>
            </w:pPr>
            <w:r w:rsidRPr="00F46418">
              <w:rPr>
                <w:rFonts w:ascii="Times New Roman" w:hAnsi="Times New Roman"/>
                <w:sz w:val="22"/>
                <w:szCs w:val="22"/>
              </w:rPr>
              <w:t>Điều tra, đánh giá và thăm dò khoáng sản - Địa vật lý lỗ khoan – Phần 20: Phương pháp địa chấn thẳng đứng (VSP)</w:t>
            </w:r>
          </w:p>
        </w:tc>
        <w:tc>
          <w:tcPr>
            <w:tcW w:w="928"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rPr>
              <w:t xml:space="preserve">Xây dựng mới (TT số: 02/2011/TT-BTNMT ngày 29/01/2011;Tài liệu tham khảo: giáo trình Địa vật lý giếng khoan, Tiêu chuẩn ngành) </w:t>
            </w:r>
          </w:p>
        </w:tc>
        <w:tc>
          <w:tcPr>
            <w:tcW w:w="604" w:type="pct"/>
          </w:tcPr>
          <w:p w:rsidR="0046306A" w:rsidRPr="00F46418" w:rsidRDefault="0046306A" w:rsidP="0046306A">
            <w:pPr>
              <w:spacing w:before="40" w:after="40"/>
              <w:jc w:val="center"/>
              <w:rPr>
                <w:rFonts w:ascii="Times New Roman" w:hAnsi="Times New Roman"/>
                <w:color w:val="000000"/>
                <w:sz w:val="22"/>
                <w:szCs w:val="22"/>
                <w:lang w:val="nl-NL"/>
              </w:rPr>
            </w:pPr>
            <w:r w:rsidRPr="00F46418">
              <w:rPr>
                <w:rFonts w:ascii="Times New Roman" w:hAnsi="Times New Roman"/>
                <w:sz w:val="22"/>
                <w:szCs w:val="22"/>
              </w:rPr>
              <w:t>Tổng cục ĐC và KSVN</w:t>
            </w:r>
          </w:p>
        </w:tc>
        <w:tc>
          <w:tcPr>
            <w:tcW w:w="32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4123ED"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spacing w:after="160" w:line="240" w:lineRule="exact"/>
              <w:ind w:left="109"/>
              <w:jc w:val="center"/>
              <w:rPr>
                <w:rFonts w:ascii="Times New Roman" w:hAnsi="Times New Roman"/>
                <w:color w:val="000000"/>
                <w:sz w:val="22"/>
                <w:szCs w:val="22"/>
                <w:lang w:val="nl-NL"/>
              </w:rPr>
            </w:pPr>
          </w:p>
        </w:tc>
        <w:tc>
          <w:tcPr>
            <w:tcW w:w="1156" w:type="pct"/>
          </w:tcPr>
          <w:p w:rsidR="0046306A" w:rsidRPr="00F46418" w:rsidRDefault="0046306A" w:rsidP="0046306A">
            <w:pPr>
              <w:rPr>
                <w:rFonts w:ascii="Times New Roman" w:hAnsi="Times New Roman"/>
                <w:sz w:val="22"/>
                <w:szCs w:val="22"/>
                <w:lang w:val="nl-NL"/>
              </w:rPr>
            </w:pPr>
            <w:r w:rsidRPr="00F46418">
              <w:rPr>
                <w:rFonts w:ascii="Times New Roman" w:hAnsi="Times New Roman"/>
                <w:sz w:val="22"/>
                <w:szCs w:val="22"/>
              </w:rPr>
              <w:t>Điều tra, đánh giá và thăm dò khoáng sản: Địa vật lý lỗ khoan – Phần 21: Phương pháp xác định ranh giới lớp theo các phương pháp điện từ</w:t>
            </w:r>
          </w:p>
        </w:tc>
        <w:tc>
          <w:tcPr>
            <w:tcW w:w="928"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rPr>
              <w:t>Xây dựng mới (TT số: 02/2011/TT-BTNMT ngày 29/01/2011;Tài liệu tham khảo: giáo trình Địa vật lý giếng khoan, Tiêu chuẩn ngành)</w:t>
            </w:r>
          </w:p>
        </w:tc>
        <w:tc>
          <w:tcPr>
            <w:tcW w:w="604" w:type="pct"/>
          </w:tcPr>
          <w:p w:rsidR="0046306A" w:rsidRPr="00F46418" w:rsidRDefault="0046306A" w:rsidP="0046306A">
            <w:pPr>
              <w:spacing w:before="40" w:after="40"/>
              <w:jc w:val="center"/>
              <w:rPr>
                <w:rFonts w:ascii="Times New Roman" w:hAnsi="Times New Roman"/>
                <w:color w:val="000000"/>
                <w:sz w:val="22"/>
                <w:szCs w:val="22"/>
                <w:lang w:val="nl-NL"/>
              </w:rPr>
            </w:pPr>
            <w:r w:rsidRPr="00F46418">
              <w:rPr>
                <w:rFonts w:ascii="Times New Roman" w:hAnsi="Times New Roman"/>
                <w:sz w:val="22"/>
                <w:szCs w:val="22"/>
              </w:rPr>
              <w:t>Tổng cục ĐC và KSVN</w:t>
            </w:r>
          </w:p>
        </w:tc>
        <w:tc>
          <w:tcPr>
            <w:tcW w:w="32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4123ED"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spacing w:after="160" w:line="240" w:lineRule="exact"/>
              <w:ind w:left="109"/>
              <w:jc w:val="center"/>
              <w:rPr>
                <w:rFonts w:ascii="Times New Roman" w:hAnsi="Times New Roman"/>
                <w:color w:val="000000"/>
                <w:sz w:val="22"/>
                <w:szCs w:val="22"/>
                <w:lang w:val="nl-NL"/>
              </w:rPr>
            </w:pPr>
          </w:p>
        </w:tc>
        <w:tc>
          <w:tcPr>
            <w:tcW w:w="1156" w:type="pct"/>
          </w:tcPr>
          <w:p w:rsidR="0046306A" w:rsidRPr="00F46418" w:rsidRDefault="0046306A" w:rsidP="0046306A">
            <w:pPr>
              <w:rPr>
                <w:rFonts w:ascii="Times New Roman" w:hAnsi="Times New Roman"/>
                <w:sz w:val="22"/>
                <w:szCs w:val="22"/>
                <w:lang w:val="nl-NL"/>
              </w:rPr>
            </w:pPr>
            <w:r w:rsidRPr="00F46418">
              <w:rPr>
                <w:rFonts w:ascii="Times New Roman" w:hAnsi="Times New Roman"/>
                <w:sz w:val="22"/>
                <w:szCs w:val="22"/>
              </w:rPr>
              <w:t>Điều tra, đánh giá và thăm dò khoáng sản - Địa vật lý lỗ khoan – Phần 22: Phương pháp xác định ranh giới lớp theo các phương pháp phóng xạ</w:t>
            </w:r>
          </w:p>
        </w:tc>
        <w:tc>
          <w:tcPr>
            <w:tcW w:w="928"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rPr>
              <w:t>Xây dựng mới (TT số: 02/2011/TT-BTNMT ngày 29/01/2011;Tài liệu tham khảo: giáo trình Địa vật lý giếng khoan, Tiêu chuẩn ngành)</w:t>
            </w:r>
          </w:p>
        </w:tc>
        <w:tc>
          <w:tcPr>
            <w:tcW w:w="60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Tổng cục ĐC và KSVN</w:t>
            </w:r>
          </w:p>
        </w:tc>
        <w:tc>
          <w:tcPr>
            <w:tcW w:w="32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4123ED"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spacing w:after="160" w:line="240" w:lineRule="exact"/>
              <w:ind w:left="109"/>
              <w:jc w:val="center"/>
              <w:rPr>
                <w:rFonts w:ascii="Times New Roman" w:hAnsi="Times New Roman"/>
                <w:color w:val="000000"/>
                <w:sz w:val="22"/>
                <w:szCs w:val="22"/>
                <w:lang w:val="nl-NL"/>
              </w:rPr>
            </w:pPr>
          </w:p>
        </w:tc>
        <w:tc>
          <w:tcPr>
            <w:tcW w:w="1156" w:type="pct"/>
          </w:tcPr>
          <w:p w:rsidR="0046306A" w:rsidRPr="00F46418" w:rsidRDefault="0046306A" w:rsidP="0046306A">
            <w:pPr>
              <w:rPr>
                <w:rFonts w:ascii="Times New Roman" w:hAnsi="Times New Roman"/>
                <w:sz w:val="22"/>
                <w:szCs w:val="22"/>
                <w:lang w:val="nl-NL"/>
              </w:rPr>
            </w:pPr>
            <w:r w:rsidRPr="00F46418">
              <w:rPr>
                <w:rFonts w:ascii="Times New Roman" w:hAnsi="Times New Roman"/>
                <w:sz w:val="22"/>
                <w:szCs w:val="22"/>
              </w:rPr>
              <w:t>Điều tra, đánh giá và thăm dò khoáng sản - Địa vật lý lỗ khoan – Phần 23: Phương pháp xây dựng thiết đồ địa vật lý</w:t>
            </w:r>
          </w:p>
        </w:tc>
        <w:tc>
          <w:tcPr>
            <w:tcW w:w="928"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rPr>
              <w:t>Xây dựng mới (TT số: 02/2011/TT-BTNMT ngày 29/01/2011;Tài liệu tham khảo: giáo trình Địa vật lý giếng khoan, Tiêu chuẩn ngành)</w:t>
            </w:r>
          </w:p>
        </w:tc>
        <w:tc>
          <w:tcPr>
            <w:tcW w:w="60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Tổng cục ĐC và KSVN</w:t>
            </w:r>
          </w:p>
        </w:tc>
        <w:tc>
          <w:tcPr>
            <w:tcW w:w="32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4123ED"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spacing w:after="160" w:line="240" w:lineRule="exact"/>
              <w:ind w:left="109"/>
              <w:jc w:val="center"/>
              <w:rPr>
                <w:rFonts w:ascii="Times New Roman" w:hAnsi="Times New Roman"/>
                <w:color w:val="000000"/>
                <w:sz w:val="22"/>
                <w:szCs w:val="22"/>
                <w:lang w:val="nl-NL"/>
              </w:rPr>
            </w:pPr>
          </w:p>
        </w:tc>
        <w:tc>
          <w:tcPr>
            <w:tcW w:w="1156" w:type="pct"/>
          </w:tcPr>
          <w:p w:rsidR="0046306A" w:rsidRPr="00F46418" w:rsidRDefault="0046306A" w:rsidP="0046306A">
            <w:pPr>
              <w:rPr>
                <w:rFonts w:ascii="Times New Roman" w:hAnsi="Times New Roman"/>
                <w:sz w:val="22"/>
                <w:szCs w:val="22"/>
              </w:rPr>
            </w:pPr>
            <w:r w:rsidRPr="00F46418">
              <w:rPr>
                <w:rFonts w:ascii="Times New Roman" w:hAnsi="Times New Roman"/>
                <w:sz w:val="22"/>
                <w:szCs w:val="22"/>
              </w:rPr>
              <w:t>Điều tra, đánh giá và thăm dò khoáng sản - Địa vật lý lỗ khoan – Phần 24: Phương pháp điện từ tần số cao</w:t>
            </w:r>
          </w:p>
        </w:tc>
        <w:tc>
          <w:tcPr>
            <w:tcW w:w="928"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rPr>
              <w:t>Xây dựng mới (TT số: 02/2011/TT-BTNMT ngày 29/01/2011;Tài liệu tham khảo: giáo trình Địa vật lý giếng khoan, Tiêu chuẩn ngành)</w:t>
            </w:r>
          </w:p>
        </w:tc>
        <w:tc>
          <w:tcPr>
            <w:tcW w:w="60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Tổng cục ĐC và KSVN</w:t>
            </w:r>
          </w:p>
        </w:tc>
        <w:tc>
          <w:tcPr>
            <w:tcW w:w="32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4123ED"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spacing w:after="160" w:line="240" w:lineRule="exact"/>
              <w:ind w:left="109"/>
              <w:jc w:val="center"/>
              <w:rPr>
                <w:rFonts w:ascii="Times New Roman" w:hAnsi="Times New Roman"/>
                <w:color w:val="000000"/>
                <w:sz w:val="22"/>
                <w:szCs w:val="22"/>
                <w:lang w:val="nl-NL"/>
              </w:rPr>
            </w:pPr>
          </w:p>
        </w:tc>
        <w:tc>
          <w:tcPr>
            <w:tcW w:w="1156" w:type="pct"/>
          </w:tcPr>
          <w:p w:rsidR="0046306A" w:rsidRPr="00F46418" w:rsidRDefault="0046306A" w:rsidP="0046306A">
            <w:pPr>
              <w:rPr>
                <w:rFonts w:ascii="Times New Roman" w:hAnsi="Times New Roman"/>
                <w:sz w:val="22"/>
                <w:szCs w:val="22"/>
              </w:rPr>
            </w:pPr>
            <w:r w:rsidRPr="00F46418">
              <w:rPr>
                <w:rFonts w:ascii="Times New Roman" w:hAnsi="Times New Roman"/>
                <w:sz w:val="22"/>
                <w:szCs w:val="22"/>
              </w:rPr>
              <w:t>Điều tra, đánh giá và thăm dò khoáng sản - Địa vật lý lỗ khoan – Phần 25: Phương pháp kích hoạt phóng xạ</w:t>
            </w:r>
          </w:p>
        </w:tc>
        <w:tc>
          <w:tcPr>
            <w:tcW w:w="928"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rPr>
              <w:t>Xây dựng mới (TT số: 02/2011/TT-BTNMT ngày 29/01/2011;Tài liệu tham khảo: giáo trình Địa vật lý giếng khoan, Tiêu chuẩn ngành)</w:t>
            </w:r>
          </w:p>
        </w:tc>
        <w:tc>
          <w:tcPr>
            <w:tcW w:w="60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Tổng cục ĐC và KSVN</w:t>
            </w:r>
          </w:p>
        </w:tc>
        <w:tc>
          <w:tcPr>
            <w:tcW w:w="32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4123ED"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spacing w:after="160" w:line="240" w:lineRule="exact"/>
              <w:ind w:left="109"/>
              <w:jc w:val="center"/>
              <w:rPr>
                <w:rFonts w:ascii="Times New Roman" w:hAnsi="Times New Roman"/>
                <w:color w:val="000000"/>
                <w:sz w:val="22"/>
                <w:szCs w:val="22"/>
                <w:lang w:val="nl-NL"/>
              </w:rPr>
            </w:pPr>
          </w:p>
        </w:tc>
        <w:tc>
          <w:tcPr>
            <w:tcW w:w="1156" w:type="pct"/>
          </w:tcPr>
          <w:p w:rsidR="0046306A" w:rsidRPr="00F46418" w:rsidRDefault="0046306A" w:rsidP="0046306A">
            <w:pPr>
              <w:rPr>
                <w:rFonts w:ascii="Times New Roman" w:hAnsi="Times New Roman"/>
                <w:sz w:val="22"/>
                <w:szCs w:val="22"/>
              </w:rPr>
            </w:pPr>
            <w:r w:rsidRPr="00F46418">
              <w:rPr>
                <w:rFonts w:ascii="Times New Roman" w:hAnsi="Times New Roman"/>
                <w:sz w:val="22"/>
                <w:szCs w:val="22"/>
              </w:rPr>
              <w:t>Điều tra, đánh giá và thăm dò khoáng sản - Địa vật lý lỗ khoan – Phần 26: Phương pháp xác định hàm lượng phóng xạ (K, U, Th) theo phổ gamma</w:t>
            </w:r>
          </w:p>
        </w:tc>
        <w:tc>
          <w:tcPr>
            <w:tcW w:w="928"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rPr>
              <w:t>Xây dựng mới (TT số: 02/2011/TT-BTNMT ngày 29/01/2011;Tài liệu tham khảo: giáo trình Địa vật lý giếng khoan, Tiêu chuẩn ngành)</w:t>
            </w:r>
          </w:p>
        </w:tc>
        <w:tc>
          <w:tcPr>
            <w:tcW w:w="60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Tổng cục ĐC và KSVN</w:t>
            </w:r>
          </w:p>
        </w:tc>
        <w:tc>
          <w:tcPr>
            <w:tcW w:w="32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4123ED"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spacing w:after="160" w:line="240" w:lineRule="exact"/>
              <w:ind w:left="109"/>
              <w:jc w:val="center"/>
              <w:rPr>
                <w:rFonts w:ascii="Times New Roman" w:hAnsi="Times New Roman"/>
                <w:color w:val="000000"/>
                <w:sz w:val="22"/>
                <w:szCs w:val="22"/>
                <w:lang w:val="nl-NL"/>
              </w:rPr>
            </w:pPr>
          </w:p>
        </w:tc>
        <w:tc>
          <w:tcPr>
            <w:tcW w:w="1156" w:type="pct"/>
          </w:tcPr>
          <w:p w:rsidR="0046306A" w:rsidRPr="00F46418" w:rsidRDefault="0046306A" w:rsidP="0046306A">
            <w:pPr>
              <w:rPr>
                <w:rFonts w:ascii="Times New Roman" w:hAnsi="Times New Roman"/>
                <w:sz w:val="22"/>
                <w:szCs w:val="22"/>
              </w:rPr>
            </w:pPr>
            <w:r w:rsidRPr="00F46418">
              <w:rPr>
                <w:rFonts w:ascii="Times New Roman" w:hAnsi="Times New Roman"/>
                <w:sz w:val="22"/>
                <w:szCs w:val="22"/>
              </w:rPr>
              <w:t xml:space="preserve">Điều tra, đánh giá và thăm dò khoáng sản – Phần 1: Phương pháp đo từ </w:t>
            </w:r>
            <w:r w:rsidRPr="00F46418">
              <w:rPr>
                <w:rFonts w:ascii="Times New Roman" w:hAnsi="Times New Roman"/>
                <w:sz w:val="22"/>
                <w:szCs w:val="22"/>
              </w:rPr>
              <w:lastRenderedPageBreak/>
              <w:t>biển theo tàu</w:t>
            </w:r>
          </w:p>
        </w:tc>
        <w:tc>
          <w:tcPr>
            <w:tcW w:w="928"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rPr>
              <w:lastRenderedPageBreak/>
              <w:t xml:space="preserve">Xây dựng mới (TT Số: 56/2013/TT-BTNMT ngày </w:t>
            </w:r>
            <w:r w:rsidRPr="00F46418">
              <w:rPr>
                <w:rFonts w:ascii="Times New Roman" w:hAnsi="Times New Roman"/>
                <w:sz w:val="22"/>
                <w:szCs w:val="22"/>
              </w:rPr>
              <w:lastRenderedPageBreak/>
              <w:t>31/12/2013, giáo trình thăm dò từ, Quy phạm thăm dò từ)</w:t>
            </w:r>
          </w:p>
        </w:tc>
        <w:tc>
          <w:tcPr>
            <w:tcW w:w="60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lastRenderedPageBreak/>
              <w:t>Tổng cục ĐC và KSVN</w:t>
            </w:r>
          </w:p>
        </w:tc>
        <w:tc>
          <w:tcPr>
            <w:tcW w:w="32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4123ED"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spacing w:after="160" w:line="240" w:lineRule="exact"/>
              <w:ind w:left="109"/>
              <w:jc w:val="center"/>
              <w:rPr>
                <w:rFonts w:ascii="Times New Roman" w:hAnsi="Times New Roman"/>
                <w:color w:val="000000"/>
                <w:sz w:val="22"/>
                <w:szCs w:val="22"/>
                <w:lang w:val="nl-NL"/>
              </w:rPr>
            </w:pPr>
          </w:p>
        </w:tc>
        <w:tc>
          <w:tcPr>
            <w:tcW w:w="1156" w:type="pct"/>
          </w:tcPr>
          <w:p w:rsidR="0046306A" w:rsidRPr="00F46418" w:rsidRDefault="0046306A" w:rsidP="001E7F24">
            <w:pPr>
              <w:spacing w:after="0"/>
              <w:rPr>
                <w:rFonts w:ascii="Times New Roman" w:hAnsi="Times New Roman"/>
                <w:sz w:val="22"/>
                <w:szCs w:val="22"/>
              </w:rPr>
            </w:pPr>
            <w:r w:rsidRPr="00F46418">
              <w:rPr>
                <w:rFonts w:ascii="Times New Roman" w:hAnsi="Times New Roman"/>
                <w:sz w:val="22"/>
                <w:szCs w:val="22"/>
              </w:rPr>
              <w:t>Điều tra, đánh giá và thăm dò khoáng sản – Phần 2: Phương pháp đo và hiệu chỉnh biến thiên từ biển</w:t>
            </w:r>
          </w:p>
        </w:tc>
        <w:tc>
          <w:tcPr>
            <w:tcW w:w="928"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rPr>
              <w:t>Xây dựng mới (TT Số: 56/2013/TT-BTNMT ngày 31/12/2013, giáo trình thăm dò từ, Quy phạm thăm dò từ)</w:t>
            </w:r>
          </w:p>
        </w:tc>
        <w:tc>
          <w:tcPr>
            <w:tcW w:w="60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Tổng cục ĐC và KSVN</w:t>
            </w:r>
          </w:p>
        </w:tc>
        <w:tc>
          <w:tcPr>
            <w:tcW w:w="32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4123ED"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spacing w:after="160" w:line="240" w:lineRule="exact"/>
              <w:ind w:left="109"/>
              <w:jc w:val="center"/>
              <w:rPr>
                <w:rFonts w:ascii="Times New Roman" w:hAnsi="Times New Roman"/>
                <w:color w:val="000000"/>
                <w:sz w:val="22"/>
                <w:szCs w:val="22"/>
                <w:lang w:val="nl-NL"/>
              </w:rPr>
            </w:pPr>
          </w:p>
        </w:tc>
        <w:tc>
          <w:tcPr>
            <w:tcW w:w="1156" w:type="pct"/>
          </w:tcPr>
          <w:p w:rsidR="0046306A" w:rsidRPr="00F46418" w:rsidRDefault="0046306A" w:rsidP="001E7F24">
            <w:pPr>
              <w:spacing w:after="0"/>
              <w:rPr>
                <w:rFonts w:ascii="Times New Roman" w:hAnsi="Times New Roman"/>
                <w:sz w:val="22"/>
                <w:szCs w:val="22"/>
              </w:rPr>
            </w:pPr>
            <w:r w:rsidRPr="00F46418">
              <w:rPr>
                <w:rFonts w:ascii="Times New Roman" w:hAnsi="Times New Roman"/>
                <w:sz w:val="22"/>
                <w:szCs w:val="22"/>
              </w:rPr>
              <w:t>Điều tra, đánh giá và thăm dò khoáng sản – Phần 3: Phương pháp lập bản đồ dị thường từ biển</w:t>
            </w:r>
          </w:p>
        </w:tc>
        <w:tc>
          <w:tcPr>
            <w:tcW w:w="928"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rPr>
              <w:t>Xây dựng mới (TT Số: 56/2013/TT-BTNMT ngày 31/12/2013, giáo trình thăm dò từ, Quy phạm thăm dò từ)</w:t>
            </w:r>
          </w:p>
        </w:tc>
        <w:tc>
          <w:tcPr>
            <w:tcW w:w="60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Tổng cục ĐC và KSVN</w:t>
            </w:r>
          </w:p>
        </w:tc>
        <w:tc>
          <w:tcPr>
            <w:tcW w:w="32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4123ED"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spacing w:after="160" w:line="240" w:lineRule="exact"/>
              <w:ind w:left="109"/>
              <w:jc w:val="center"/>
              <w:rPr>
                <w:rFonts w:ascii="Times New Roman" w:hAnsi="Times New Roman"/>
                <w:color w:val="000000"/>
                <w:sz w:val="22"/>
                <w:szCs w:val="22"/>
                <w:lang w:val="nl-NL"/>
              </w:rPr>
            </w:pPr>
          </w:p>
        </w:tc>
        <w:tc>
          <w:tcPr>
            <w:tcW w:w="1156" w:type="pct"/>
          </w:tcPr>
          <w:p w:rsidR="0046306A" w:rsidRPr="00F46418" w:rsidRDefault="0046306A" w:rsidP="001E7F24">
            <w:pPr>
              <w:spacing w:after="0"/>
              <w:rPr>
                <w:rFonts w:ascii="Times New Roman" w:hAnsi="Times New Roman"/>
                <w:sz w:val="22"/>
                <w:szCs w:val="22"/>
              </w:rPr>
            </w:pPr>
            <w:r w:rsidRPr="00F46418">
              <w:rPr>
                <w:rFonts w:ascii="Times New Roman" w:hAnsi="Times New Roman"/>
                <w:sz w:val="22"/>
                <w:szCs w:val="22"/>
              </w:rPr>
              <w:t>Đất, đá quặng đồng - Phần 1: Xác định hàm lượng sắt tổng (TFe) – Phương pháp chuẩn độ bicromat</w:t>
            </w:r>
          </w:p>
        </w:tc>
        <w:tc>
          <w:tcPr>
            <w:tcW w:w="928"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Xây dựng mới, Tiêu chuẩn ngành T.C.N .06 – I PTH/94</w:t>
            </w:r>
          </w:p>
        </w:tc>
        <w:tc>
          <w:tcPr>
            <w:tcW w:w="60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Tổng cục ĐC và KSVN</w:t>
            </w:r>
          </w:p>
        </w:tc>
        <w:tc>
          <w:tcPr>
            <w:tcW w:w="32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4123ED"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spacing w:after="160" w:line="240" w:lineRule="exact"/>
              <w:ind w:left="109"/>
              <w:jc w:val="center"/>
              <w:rPr>
                <w:rFonts w:ascii="Times New Roman" w:hAnsi="Times New Roman"/>
                <w:color w:val="000000"/>
                <w:sz w:val="22"/>
                <w:szCs w:val="22"/>
                <w:lang w:val="nl-NL"/>
              </w:rPr>
            </w:pPr>
          </w:p>
        </w:tc>
        <w:tc>
          <w:tcPr>
            <w:tcW w:w="1156" w:type="pct"/>
          </w:tcPr>
          <w:p w:rsidR="0046306A" w:rsidRPr="00F46418" w:rsidRDefault="0046306A" w:rsidP="001E7F24">
            <w:pPr>
              <w:spacing w:after="0"/>
              <w:rPr>
                <w:rFonts w:ascii="Times New Roman" w:hAnsi="Times New Roman"/>
                <w:sz w:val="22"/>
                <w:szCs w:val="22"/>
              </w:rPr>
            </w:pPr>
            <w:r w:rsidRPr="00F46418">
              <w:rPr>
                <w:rFonts w:ascii="Times New Roman" w:hAnsi="Times New Roman"/>
                <w:sz w:val="22"/>
                <w:szCs w:val="22"/>
              </w:rPr>
              <w:t>Đất, đá quặng đồng - Phần 2: Xác định Lưu huỳnh (S) – Phương pháp khối lượng</w:t>
            </w:r>
          </w:p>
        </w:tc>
        <w:tc>
          <w:tcPr>
            <w:tcW w:w="928"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Xây dựng mới, Tiêu chuẩn ngành TCN. 06 -IV PTH/94</w:t>
            </w:r>
          </w:p>
        </w:tc>
        <w:tc>
          <w:tcPr>
            <w:tcW w:w="60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Tổng cục ĐC và KSVN</w:t>
            </w:r>
          </w:p>
        </w:tc>
        <w:tc>
          <w:tcPr>
            <w:tcW w:w="32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4123ED"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spacing w:after="160" w:line="240" w:lineRule="exact"/>
              <w:ind w:left="109"/>
              <w:jc w:val="center"/>
              <w:rPr>
                <w:rFonts w:ascii="Times New Roman" w:hAnsi="Times New Roman"/>
                <w:color w:val="000000"/>
                <w:sz w:val="22"/>
                <w:szCs w:val="22"/>
                <w:lang w:val="nl-NL"/>
              </w:rPr>
            </w:pPr>
          </w:p>
        </w:tc>
        <w:tc>
          <w:tcPr>
            <w:tcW w:w="1156" w:type="pct"/>
          </w:tcPr>
          <w:p w:rsidR="0046306A" w:rsidRPr="00F46418" w:rsidRDefault="0046306A" w:rsidP="001E7F24">
            <w:pPr>
              <w:spacing w:after="0"/>
              <w:rPr>
                <w:rFonts w:ascii="Times New Roman" w:hAnsi="Times New Roman"/>
                <w:sz w:val="22"/>
                <w:szCs w:val="22"/>
              </w:rPr>
            </w:pPr>
            <w:r w:rsidRPr="00F46418">
              <w:rPr>
                <w:rFonts w:ascii="Times New Roman" w:hAnsi="Times New Roman"/>
                <w:sz w:val="22"/>
                <w:szCs w:val="22"/>
              </w:rPr>
              <w:t>Đất, đá quặng đồng - Phần 3: Xác định hàm lượng titan (TiO2) – Phương pháp đo quang</w:t>
            </w:r>
          </w:p>
        </w:tc>
        <w:tc>
          <w:tcPr>
            <w:tcW w:w="928"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Xây dựng mới, Tiêu chuẩn ngành TCN. 01 -II PTH/94</w:t>
            </w:r>
          </w:p>
        </w:tc>
        <w:tc>
          <w:tcPr>
            <w:tcW w:w="60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Tổng cục ĐC và KSVN</w:t>
            </w:r>
          </w:p>
        </w:tc>
        <w:tc>
          <w:tcPr>
            <w:tcW w:w="32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4123ED"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spacing w:after="160" w:line="240" w:lineRule="exact"/>
              <w:ind w:left="109"/>
              <w:jc w:val="center"/>
              <w:rPr>
                <w:rFonts w:ascii="Times New Roman" w:hAnsi="Times New Roman"/>
                <w:color w:val="000000"/>
                <w:sz w:val="22"/>
                <w:szCs w:val="22"/>
                <w:lang w:val="nl-NL"/>
              </w:rPr>
            </w:pPr>
          </w:p>
        </w:tc>
        <w:tc>
          <w:tcPr>
            <w:tcW w:w="1156" w:type="pct"/>
          </w:tcPr>
          <w:p w:rsidR="0046306A" w:rsidRPr="00F46418" w:rsidRDefault="0046306A" w:rsidP="001E7F24">
            <w:pPr>
              <w:spacing w:after="0"/>
              <w:rPr>
                <w:rFonts w:ascii="Times New Roman" w:hAnsi="Times New Roman"/>
                <w:sz w:val="22"/>
                <w:szCs w:val="22"/>
              </w:rPr>
            </w:pPr>
            <w:r w:rsidRPr="00F46418">
              <w:rPr>
                <w:rFonts w:ascii="Times New Roman" w:hAnsi="Times New Roman"/>
                <w:sz w:val="22"/>
                <w:szCs w:val="22"/>
              </w:rPr>
              <w:t>Đất, đá quặng đồng - Phần 4: Xác định hàm lượng silic (SiO2) – Phương pháp khối lượng</w:t>
            </w:r>
          </w:p>
        </w:tc>
        <w:tc>
          <w:tcPr>
            <w:tcW w:w="928"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Xây dựng mới, Tiêu chuẩn ngành TCN. 01 -II PTH/94</w:t>
            </w:r>
          </w:p>
        </w:tc>
        <w:tc>
          <w:tcPr>
            <w:tcW w:w="60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Tổng cục ĐC và KSVN</w:t>
            </w:r>
          </w:p>
        </w:tc>
        <w:tc>
          <w:tcPr>
            <w:tcW w:w="32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4123ED"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spacing w:after="160" w:line="240" w:lineRule="exact"/>
              <w:ind w:left="109"/>
              <w:jc w:val="center"/>
              <w:rPr>
                <w:rFonts w:ascii="Times New Roman" w:hAnsi="Times New Roman"/>
                <w:color w:val="000000"/>
                <w:sz w:val="22"/>
                <w:szCs w:val="22"/>
                <w:lang w:val="nl-NL"/>
              </w:rPr>
            </w:pPr>
          </w:p>
        </w:tc>
        <w:tc>
          <w:tcPr>
            <w:tcW w:w="1156" w:type="pct"/>
          </w:tcPr>
          <w:p w:rsidR="0046306A" w:rsidRPr="00F46418" w:rsidRDefault="0046306A" w:rsidP="001E7F24">
            <w:pPr>
              <w:spacing w:after="0"/>
              <w:rPr>
                <w:rFonts w:ascii="Times New Roman" w:hAnsi="Times New Roman"/>
                <w:sz w:val="22"/>
                <w:szCs w:val="22"/>
              </w:rPr>
            </w:pPr>
            <w:r w:rsidRPr="00F46418">
              <w:rPr>
                <w:rFonts w:ascii="Times New Roman" w:hAnsi="Times New Roman"/>
                <w:sz w:val="22"/>
                <w:szCs w:val="22"/>
              </w:rPr>
              <w:t>Đất, đá quặng đồng - Phần 5: Xác định hàm lượng canxi (CaO) – Phương pháp chuẩn độ complexon</w:t>
            </w:r>
          </w:p>
        </w:tc>
        <w:tc>
          <w:tcPr>
            <w:tcW w:w="928"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Xây dựng mới, Tiêu chuẩn ngành TCN. 01 –VII PTH/94</w:t>
            </w:r>
          </w:p>
        </w:tc>
        <w:tc>
          <w:tcPr>
            <w:tcW w:w="60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Tổng cục ĐC và KSVN</w:t>
            </w:r>
          </w:p>
        </w:tc>
        <w:tc>
          <w:tcPr>
            <w:tcW w:w="32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4123ED"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spacing w:after="160" w:line="240" w:lineRule="exact"/>
              <w:ind w:left="109"/>
              <w:jc w:val="center"/>
              <w:rPr>
                <w:rFonts w:ascii="Times New Roman" w:hAnsi="Times New Roman"/>
                <w:color w:val="000000"/>
                <w:sz w:val="22"/>
                <w:szCs w:val="22"/>
                <w:lang w:val="nl-NL"/>
              </w:rPr>
            </w:pPr>
          </w:p>
        </w:tc>
        <w:tc>
          <w:tcPr>
            <w:tcW w:w="1156" w:type="pct"/>
          </w:tcPr>
          <w:p w:rsidR="0046306A" w:rsidRPr="00F46418" w:rsidRDefault="0046306A" w:rsidP="001E7F24">
            <w:pPr>
              <w:spacing w:after="0"/>
              <w:rPr>
                <w:rFonts w:ascii="Times New Roman" w:hAnsi="Times New Roman"/>
                <w:sz w:val="22"/>
                <w:szCs w:val="22"/>
              </w:rPr>
            </w:pPr>
            <w:r w:rsidRPr="00F46418">
              <w:rPr>
                <w:rFonts w:ascii="Times New Roman" w:hAnsi="Times New Roman"/>
                <w:sz w:val="22"/>
                <w:szCs w:val="22"/>
              </w:rPr>
              <w:t xml:space="preserve">Đất, đá quặng đồng - Phần 6: Xác định hàm lượng magiê (MgO)– </w:t>
            </w:r>
            <w:r w:rsidRPr="00F46418">
              <w:rPr>
                <w:rFonts w:ascii="Times New Roman" w:hAnsi="Times New Roman"/>
                <w:sz w:val="22"/>
                <w:szCs w:val="22"/>
              </w:rPr>
              <w:lastRenderedPageBreak/>
              <w:t>Phương pháp chuẩn độ complexon</w:t>
            </w:r>
          </w:p>
        </w:tc>
        <w:tc>
          <w:tcPr>
            <w:tcW w:w="928"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lastRenderedPageBreak/>
              <w:t xml:space="preserve">Xây dựng mới, Tiêu chuẩn ngành TCN. 01 –VIII </w:t>
            </w:r>
            <w:r w:rsidRPr="00F46418">
              <w:rPr>
                <w:rFonts w:ascii="Times New Roman" w:hAnsi="Times New Roman"/>
                <w:sz w:val="22"/>
                <w:szCs w:val="22"/>
              </w:rPr>
              <w:lastRenderedPageBreak/>
              <w:t>PTH/94</w:t>
            </w:r>
          </w:p>
        </w:tc>
        <w:tc>
          <w:tcPr>
            <w:tcW w:w="60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lastRenderedPageBreak/>
              <w:t xml:space="preserve">Tổng cục ĐC và </w:t>
            </w:r>
            <w:r w:rsidRPr="00F46418">
              <w:rPr>
                <w:rFonts w:ascii="Times New Roman" w:hAnsi="Times New Roman"/>
                <w:sz w:val="22"/>
                <w:szCs w:val="22"/>
              </w:rPr>
              <w:lastRenderedPageBreak/>
              <w:t>KSVN</w:t>
            </w:r>
          </w:p>
        </w:tc>
        <w:tc>
          <w:tcPr>
            <w:tcW w:w="32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lastRenderedPageBreak/>
              <w:t>2023</w:t>
            </w:r>
          </w:p>
        </w:tc>
        <w:tc>
          <w:tcPr>
            <w:tcW w:w="325" w:type="pct"/>
            <w:gridSpan w:val="2"/>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4123ED"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spacing w:after="160" w:line="240" w:lineRule="exact"/>
              <w:ind w:left="109"/>
              <w:jc w:val="center"/>
              <w:rPr>
                <w:rFonts w:ascii="Times New Roman" w:hAnsi="Times New Roman"/>
                <w:color w:val="000000"/>
                <w:sz w:val="22"/>
                <w:szCs w:val="22"/>
                <w:lang w:val="nl-NL"/>
              </w:rPr>
            </w:pPr>
          </w:p>
        </w:tc>
        <w:tc>
          <w:tcPr>
            <w:tcW w:w="1156" w:type="pct"/>
          </w:tcPr>
          <w:p w:rsidR="0046306A" w:rsidRPr="00F46418" w:rsidRDefault="0046306A" w:rsidP="001E7F24">
            <w:pPr>
              <w:spacing w:after="0"/>
              <w:rPr>
                <w:rFonts w:ascii="Times New Roman" w:hAnsi="Times New Roman"/>
                <w:sz w:val="22"/>
                <w:szCs w:val="22"/>
              </w:rPr>
            </w:pPr>
            <w:r w:rsidRPr="00F46418">
              <w:rPr>
                <w:rFonts w:ascii="Times New Roman" w:hAnsi="Times New Roman"/>
                <w:sz w:val="22"/>
                <w:szCs w:val="22"/>
              </w:rPr>
              <w:t>Đất, đá quặng antimon- Phần 1: Xxác định hàm lượng antimon (Sb)- phương pháp oxy hóa – khử với chất chuẩn là kali bromat</w:t>
            </w:r>
          </w:p>
        </w:tc>
        <w:tc>
          <w:tcPr>
            <w:tcW w:w="928"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Xây dựng mới, Tiêu chuẩn ngành TCN. 07 – I PTH/94</w:t>
            </w:r>
          </w:p>
        </w:tc>
        <w:tc>
          <w:tcPr>
            <w:tcW w:w="60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Tổng cục ĐC và KSVN</w:t>
            </w:r>
          </w:p>
        </w:tc>
        <w:tc>
          <w:tcPr>
            <w:tcW w:w="32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4123ED"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spacing w:after="160" w:line="240" w:lineRule="exact"/>
              <w:ind w:left="109"/>
              <w:jc w:val="center"/>
              <w:rPr>
                <w:rFonts w:ascii="Times New Roman" w:hAnsi="Times New Roman"/>
                <w:color w:val="000000"/>
                <w:sz w:val="22"/>
                <w:szCs w:val="22"/>
                <w:lang w:val="nl-NL"/>
              </w:rPr>
            </w:pPr>
          </w:p>
        </w:tc>
        <w:tc>
          <w:tcPr>
            <w:tcW w:w="1156" w:type="pct"/>
          </w:tcPr>
          <w:p w:rsidR="0046306A" w:rsidRPr="00F46418" w:rsidRDefault="0046306A" w:rsidP="001E7F24">
            <w:pPr>
              <w:spacing w:after="0"/>
              <w:rPr>
                <w:rFonts w:ascii="Times New Roman" w:hAnsi="Times New Roman"/>
                <w:sz w:val="22"/>
                <w:szCs w:val="22"/>
              </w:rPr>
            </w:pPr>
            <w:r w:rsidRPr="00F46418">
              <w:rPr>
                <w:rFonts w:ascii="Times New Roman" w:hAnsi="Times New Roman"/>
                <w:sz w:val="22"/>
                <w:szCs w:val="22"/>
              </w:rPr>
              <w:t>Đất, đá quặng antimon - Phần 2: Xác định hàm lượng lưu huỳnh (S) - phương pháp khối lượng</w:t>
            </w:r>
          </w:p>
        </w:tc>
        <w:tc>
          <w:tcPr>
            <w:tcW w:w="928"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Xây dựng mới, Tiêu chuẩn ngành TCN. 07 – II PTH/94</w:t>
            </w:r>
          </w:p>
        </w:tc>
        <w:tc>
          <w:tcPr>
            <w:tcW w:w="60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Tổng cục ĐC và KSVN</w:t>
            </w:r>
          </w:p>
        </w:tc>
        <w:tc>
          <w:tcPr>
            <w:tcW w:w="32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4123ED"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spacing w:after="160" w:line="240" w:lineRule="exact"/>
              <w:ind w:left="109"/>
              <w:jc w:val="center"/>
              <w:rPr>
                <w:rFonts w:ascii="Times New Roman" w:hAnsi="Times New Roman"/>
                <w:color w:val="000000"/>
                <w:sz w:val="22"/>
                <w:szCs w:val="22"/>
                <w:lang w:val="nl-NL"/>
              </w:rPr>
            </w:pPr>
          </w:p>
        </w:tc>
        <w:tc>
          <w:tcPr>
            <w:tcW w:w="1156" w:type="pct"/>
          </w:tcPr>
          <w:p w:rsidR="0046306A" w:rsidRPr="00F46418" w:rsidRDefault="0046306A" w:rsidP="001E7F24">
            <w:pPr>
              <w:spacing w:after="0"/>
              <w:rPr>
                <w:rFonts w:ascii="Times New Roman" w:hAnsi="Times New Roman"/>
                <w:sz w:val="22"/>
                <w:szCs w:val="22"/>
              </w:rPr>
            </w:pPr>
            <w:r w:rsidRPr="00F46418">
              <w:rPr>
                <w:rFonts w:ascii="Times New Roman" w:hAnsi="Times New Roman"/>
                <w:sz w:val="22"/>
                <w:szCs w:val="22"/>
              </w:rPr>
              <w:t>Đất, đá quặng antimon - Phần 3: Xác định hàm lượng Asen (As) - phương pháp oxy hóa – khử với chất chuẩn là kali bromat</w:t>
            </w:r>
          </w:p>
        </w:tc>
        <w:tc>
          <w:tcPr>
            <w:tcW w:w="928"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Xây dựng mới, Tiêu chuẩn ngành TCN. 07 – I PTH/94</w:t>
            </w:r>
          </w:p>
        </w:tc>
        <w:tc>
          <w:tcPr>
            <w:tcW w:w="60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Tổng cục ĐC và KSVN</w:t>
            </w:r>
          </w:p>
        </w:tc>
        <w:tc>
          <w:tcPr>
            <w:tcW w:w="32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4123ED"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spacing w:after="160" w:line="240" w:lineRule="exact"/>
              <w:ind w:left="109"/>
              <w:jc w:val="center"/>
              <w:rPr>
                <w:rFonts w:ascii="Times New Roman" w:hAnsi="Times New Roman"/>
                <w:color w:val="000000"/>
                <w:sz w:val="22"/>
                <w:szCs w:val="22"/>
                <w:lang w:val="nl-NL"/>
              </w:rPr>
            </w:pPr>
          </w:p>
        </w:tc>
        <w:tc>
          <w:tcPr>
            <w:tcW w:w="1156" w:type="pct"/>
          </w:tcPr>
          <w:p w:rsidR="0046306A" w:rsidRPr="00F46418" w:rsidRDefault="0046306A" w:rsidP="001E7F24">
            <w:pPr>
              <w:spacing w:after="0"/>
              <w:rPr>
                <w:rFonts w:ascii="Times New Roman" w:hAnsi="Times New Roman"/>
                <w:sz w:val="22"/>
                <w:szCs w:val="22"/>
              </w:rPr>
            </w:pPr>
            <w:r w:rsidRPr="00F46418">
              <w:rPr>
                <w:rFonts w:ascii="Times New Roman" w:hAnsi="Times New Roman"/>
                <w:sz w:val="22"/>
                <w:szCs w:val="22"/>
              </w:rPr>
              <w:t>Đất, đá quặng antimon - Phần 4: Xác định hàm lượng chì (Pb)- Phương pháp hấp thụ nguyên tử</w:t>
            </w:r>
          </w:p>
        </w:tc>
        <w:tc>
          <w:tcPr>
            <w:tcW w:w="928"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Xây dựng mới, Tiêu chuẩn ngành TCN. 07 – I PTH/94</w:t>
            </w:r>
          </w:p>
        </w:tc>
        <w:tc>
          <w:tcPr>
            <w:tcW w:w="60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Tổng cục ĐC và KSVN</w:t>
            </w:r>
          </w:p>
        </w:tc>
        <w:tc>
          <w:tcPr>
            <w:tcW w:w="32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4123ED"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46306A" w:rsidRPr="006E61D7" w:rsidTr="00291CAC">
        <w:trPr>
          <w:trHeight w:val="123"/>
        </w:trPr>
        <w:tc>
          <w:tcPr>
            <w:tcW w:w="5000" w:type="pct"/>
            <w:gridSpan w:val="14"/>
          </w:tcPr>
          <w:p w:rsidR="0046306A" w:rsidRPr="00F46418" w:rsidRDefault="0046306A" w:rsidP="0046306A">
            <w:pPr>
              <w:spacing w:before="40" w:after="40"/>
              <w:jc w:val="both"/>
              <w:rPr>
                <w:rFonts w:ascii="Times New Roman" w:hAnsi="Times New Roman"/>
                <w:b/>
                <w:color w:val="000000"/>
                <w:sz w:val="22"/>
                <w:szCs w:val="22"/>
                <w:lang w:val="nl-NL"/>
              </w:rPr>
            </w:pPr>
            <w:r w:rsidRPr="00F46418">
              <w:rPr>
                <w:rFonts w:ascii="Times New Roman" w:hAnsi="Times New Roman"/>
                <w:b/>
                <w:color w:val="000000"/>
                <w:sz w:val="22"/>
                <w:szCs w:val="22"/>
                <w:lang w:val="nl-NL"/>
              </w:rPr>
              <w:t>Quan trắc khí tượng thủy văn</w:t>
            </w: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spacing w:after="160" w:line="240" w:lineRule="exact"/>
              <w:ind w:left="109"/>
              <w:jc w:val="center"/>
              <w:rPr>
                <w:rFonts w:ascii="Times New Roman" w:hAnsi="Times New Roman"/>
                <w:color w:val="000000"/>
                <w:sz w:val="22"/>
                <w:szCs w:val="22"/>
                <w:lang w:val="nl-NL"/>
              </w:rPr>
            </w:pPr>
          </w:p>
        </w:tc>
        <w:tc>
          <w:tcPr>
            <w:tcW w:w="1156" w:type="pct"/>
          </w:tcPr>
          <w:p w:rsidR="0046306A" w:rsidRPr="00F46418" w:rsidRDefault="0046306A" w:rsidP="0046306A">
            <w:pPr>
              <w:rPr>
                <w:rFonts w:ascii="Times New Roman" w:hAnsi="Times New Roman"/>
                <w:sz w:val="22"/>
                <w:szCs w:val="22"/>
              </w:rPr>
            </w:pPr>
            <w:r w:rsidRPr="00F46418">
              <w:rPr>
                <w:rFonts w:ascii="Times New Roman" w:hAnsi="Times New Roman"/>
                <w:sz w:val="22"/>
                <w:szCs w:val="22"/>
              </w:rPr>
              <w:t>Quan trắc khí tượng thủy văn - Phần 18: Điều tra lũ vùng sông không ảnh hưởng thủy triều</w:t>
            </w:r>
          </w:p>
          <w:p w:rsidR="00BE1733" w:rsidRPr="00F46418" w:rsidRDefault="00BE1733" w:rsidP="0046306A">
            <w:pPr>
              <w:rPr>
                <w:rFonts w:ascii="Times New Roman" w:hAnsi="Times New Roman"/>
                <w:sz w:val="22"/>
                <w:szCs w:val="22"/>
                <w:lang w:val="nl-NL"/>
              </w:rPr>
            </w:pPr>
          </w:p>
        </w:tc>
        <w:tc>
          <w:tcPr>
            <w:tcW w:w="928"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rPr>
              <w:t>Xây dựng mới trên cơ sở tham khảo Quy phạm điều tra lũ vùng sông không ảnh hưởng thủy triều (94 TCN 16-99)</w:t>
            </w:r>
          </w:p>
        </w:tc>
        <w:tc>
          <w:tcPr>
            <w:tcW w:w="604" w:type="pct"/>
          </w:tcPr>
          <w:p w:rsidR="0046306A" w:rsidRPr="00F46418" w:rsidRDefault="0046306A" w:rsidP="0046306A">
            <w:pPr>
              <w:spacing w:before="40" w:after="40"/>
              <w:jc w:val="center"/>
              <w:rPr>
                <w:rFonts w:ascii="Times New Roman" w:hAnsi="Times New Roman"/>
                <w:color w:val="000000"/>
                <w:sz w:val="22"/>
                <w:szCs w:val="22"/>
                <w:lang w:val="nl-NL"/>
              </w:rPr>
            </w:pPr>
            <w:r w:rsidRPr="00F46418">
              <w:rPr>
                <w:rFonts w:ascii="Times New Roman" w:hAnsi="Times New Roman"/>
                <w:sz w:val="22"/>
                <w:szCs w:val="22"/>
              </w:rPr>
              <w:t>Liên đoàn Khảo sát khí tượng thủy văn</w:t>
            </w:r>
          </w:p>
        </w:tc>
        <w:tc>
          <w:tcPr>
            <w:tcW w:w="32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4123ED"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46306A" w:rsidRPr="006E61D7" w:rsidTr="00291CAC">
        <w:trPr>
          <w:trHeight w:val="123"/>
        </w:trPr>
        <w:tc>
          <w:tcPr>
            <w:tcW w:w="5000" w:type="pct"/>
            <w:gridSpan w:val="14"/>
          </w:tcPr>
          <w:p w:rsidR="0046306A" w:rsidRPr="00F46418" w:rsidRDefault="0046306A" w:rsidP="0046306A">
            <w:pPr>
              <w:spacing w:before="40" w:after="40"/>
              <w:jc w:val="both"/>
              <w:rPr>
                <w:rFonts w:ascii="Times New Roman" w:hAnsi="Times New Roman"/>
                <w:b/>
                <w:color w:val="000000"/>
                <w:sz w:val="22"/>
                <w:szCs w:val="22"/>
                <w:lang w:val="nl-NL"/>
              </w:rPr>
            </w:pPr>
            <w:r w:rsidRPr="00F46418">
              <w:rPr>
                <w:rFonts w:ascii="Times New Roman" w:hAnsi="Times New Roman"/>
                <w:b/>
                <w:color w:val="000000"/>
                <w:sz w:val="22"/>
                <w:szCs w:val="22"/>
                <w:lang w:val="nl-NL"/>
              </w:rPr>
              <w:t>Công trình quan trắc khí tượng thủy văn</w:t>
            </w: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spacing w:after="160" w:line="240" w:lineRule="exact"/>
              <w:ind w:left="109"/>
              <w:jc w:val="center"/>
              <w:rPr>
                <w:rFonts w:ascii="Times New Roman" w:hAnsi="Times New Roman"/>
                <w:color w:val="000000"/>
                <w:sz w:val="22"/>
                <w:szCs w:val="22"/>
                <w:lang w:val="nl-NL"/>
              </w:rPr>
            </w:pPr>
          </w:p>
        </w:tc>
        <w:tc>
          <w:tcPr>
            <w:tcW w:w="1156" w:type="pct"/>
          </w:tcPr>
          <w:p w:rsidR="0046306A" w:rsidRPr="00F46418" w:rsidRDefault="0046306A" w:rsidP="0046306A">
            <w:pPr>
              <w:rPr>
                <w:rFonts w:ascii="Times New Roman" w:hAnsi="Times New Roman"/>
                <w:sz w:val="22"/>
                <w:szCs w:val="22"/>
                <w:lang w:val="nl-NL"/>
              </w:rPr>
            </w:pPr>
            <w:r w:rsidRPr="00F46418">
              <w:rPr>
                <w:rFonts w:ascii="Times New Roman" w:hAnsi="Times New Roman"/>
                <w:sz w:val="22"/>
                <w:szCs w:val="22"/>
              </w:rPr>
              <w:t>Công trình quan trắc khí tượng thủy văn - Phần 7: Bảo quản, bảo dưỡng công trình và phương tiện quan trắc KTTV</w:t>
            </w:r>
          </w:p>
        </w:tc>
        <w:tc>
          <w:tcPr>
            <w:tcW w:w="928"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rPr>
              <w:t xml:space="preserve">Xây dựng mới trên cơ sở tham khảo Quy phạm bảo dưỡng, bảo quản phương tiện và công trình đo đạc thủy văn (94 TCN 15-97) và Quy </w:t>
            </w:r>
            <w:r w:rsidRPr="00F46418">
              <w:rPr>
                <w:rFonts w:ascii="Times New Roman" w:hAnsi="Times New Roman"/>
                <w:sz w:val="22"/>
                <w:szCs w:val="22"/>
              </w:rPr>
              <w:lastRenderedPageBreak/>
              <w:t>phạm Bảo dưỡng, bảo quản phương tiện đo khí tượng (94-TCN 22-2000)</w:t>
            </w:r>
          </w:p>
        </w:tc>
        <w:tc>
          <w:tcPr>
            <w:tcW w:w="604" w:type="pct"/>
          </w:tcPr>
          <w:p w:rsidR="0046306A" w:rsidRPr="00F46418" w:rsidRDefault="0046306A" w:rsidP="0046306A">
            <w:pPr>
              <w:spacing w:before="40" w:after="40"/>
              <w:jc w:val="center"/>
              <w:rPr>
                <w:rFonts w:ascii="Times New Roman" w:hAnsi="Times New Roman"/>
                <w:color w:val="000000"/>
                <w:sz w:val="22"/>
                <w:szCs w:val="22"/>
                <w:lang w:val="nl-NL"/>
              </w:rPr>
            </w:pPr>
            <w:r w:rsidRPr="00F46418">
              <w:rPr>
                <w:rFonts w:ascii="Times New Roman" w:hAnsi="Times New Roman"/>
                <w:sz w:val="22"/>
                <w:szCs w:val="22"/>
              </w:rPr>
              <w:lastRenderedPageBreak/>
              <w:t>Trung tâm Quan trắc khí tượng thủy văn</w:t>
            </w:r>
          </w:p>
        </w:tc>
        <w:tc>
          <w:tcPr>
            <w:tcW w:w="32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2023</w:t>
            </w:r>
          </w:p>
        </w:tc>
        <w:tc>
          <w:tcPr>
            <w:tcW w:w="325" w:type="pct"/>
            <w:gridSpan w:val="2"/>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4123ED"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46306A" w:rsidRPr="006E61D7" w:rsidTr="00291CAC">
        <w:trPr>
          <w:trHeight w:val="123"/>
        </w:trPr>
        <w:tc>
          <w:tcPr>
            <w:tcW w:w="5000" w:type="pct"/>
            <w:gridSpan w:val="14"/>
          </w:tcPr>
          <w:p w:rsidR="0046306A" w:rsidRPr="00F46418" w:rsidRDefault="0046306A" w:rsidP="0046306A">
            <w:pPr>
              <w:numPr>
                <w:ilvl w:val="0"/>
                <w:numId w:val="36"/>
              </w:numPr>
              <w:spacing w:before="120"/>
              <w:rPr>
                <w:rFonts w:ascii="Times New Roman" w:hAnsi="Times New Roman"/>
                <w:b/>
                <w:color w:val="000000"/>
                <w:sz w:val="22"/>
                <w:szCs w:val="22"/>
                <w:lang w:val="nl-NL"/>
              </w:rPr>
            </w:pPr>
            <w:r w:rsidRPr="00F46418">
              <w:rPr>
                <w:rFonts w:ascii="Times New Roman" w:hAnsi="Times New Roman"/>
                <w:b/>
                <w:bCs/>
                <w:color w:val="000000"/>
                <w:sz w:val="22"/>
                <w:szCs w:val="22"/>
                <w:u w:val="single"/>
                <w:lang w:val="nl-NL"/>
              </w:rPr>
              <w:lastRenderedPageBreak/>
              <w:t>BỘ THÔNG TIN VÀ TRUYỀN THÔNG</w:t>
            </w:r>
          </w:p>
        </w:tc>
      </w:tr>
      <w:tr w:rsidR="0046306A" w:rsidRPr="006E61D7" w:rsidTr="00291CAC">
        <w:trPr>
          <w:trHeight w:val="123"/>
        </w:trPr>
        <w:tc>
          <w:tcPr>
            <w:tcW w:w="5000" w:type="pct"/>
            <w:gridSpan w:val="14"/>
          </w:tcPr>
          <w:p w:rsidR="0046306A" w:rsidRPr="00F46418" w:rsidRDefault="0046306A" w:rsidP="0046306A">
            <w:pPr>
              <w:spacing w:before="120"/>
              <w:rPr>
                <w:rFonts w:ascii="Times New Roman" w:hAnsi="Times New Roman"/>
                <w:b/>
                <w:color w:val="000000"/>
                <w:sz w:val="22"/>
                <w:szCs w:val="22"/>
                <w:lang w:val="nl-NL"/>
              </w:rPr>
            </w:pPr>
            <w:r w:rsidRPr="00F46418">
              <w:rPr>
                <w:rFonts w:ascii="Times New Roman" w:hAnsi="Times New Roman"/>
                <w:b/>
                <w:color w:val="000000"/>
                <w:sz w:val="22"/>
                <w:szCs w:val="22"/>
                <w:lang w:val="nl-NL"/>
              </w:rPr>
              <w:t>Công nghệ thông tin</w:t>
            </w: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spacing w:after="160" w:line="240" w:lineRule="exact"/>
              <w:ind w:left="109"/>
              <w:jc w:val="center"/>
              <w:rPr>
                <w:rFonts w:ascii="Times New Roman" w:hAnsi="Times New Roman"/>
                <w:color w:val="000000"/>
                <w:sz w:val="22"/>
                <w:szCs w:val="22"/>
                <w:lang w:val="nl-NL"/>
              </w:rPr>
            </w:pPr>
          </w:p>
        </w:tc>
        <w:tc>
          <w:tcPr>
            <w:tcW w:w="1156" w:type="pct"/>
          </w:tcPr>
          <w:p w:rsidR="0046306A" w:rsidRPr="00F46418" w:rsidRDefault="0046306A" w:rsidP="0046306A">
            <w:pPr>
              <w:snapToGrid w:val="0"/>
              <w:spacing w:after="0"/>
              <w:jc w:val="both"/>
              <w:rPr>
                <w:rFonts w:ascii="Times New Roman" w:hAnsi="Times New Roman"/>
                <w:kern w:val="25"/>
                <w:sz w:val="22"/>
                <w:szCs w:val="22"/>
              </w:rPr>
            </w:pPr>
            <w:r w:rsidRPr="00F46418">
              <w:rPr>
                <w:rFonts w:ascii="Times New Roman" w:hAnsi="Times New Roman"/>
                <w:spacing w:val="-7"/>
                <w:sz w:val="22"/>
                <w:szCs w:val="22"/>
              </w:rPr>
              <w:t>Thu thập dữ liệu, phân tích web phục vụ theo dõi, giám sát, đánh giá- yêu cầu từ vựng và dịch vụ</w:t>
            </w:r>
          </w:p>
        </w:tc>
        <w:tc>
          <w:tcPr>
            <w:tcW w:w="928" w:type="pct"/>
          </w:tcPr>
          <w:p w:rsidR="0046306A" w:rsidRPr="00F46418" w:rsidRDefault="0046306A" w:rsidP="0046306A">
            <w:pPr>
              <w:snapToGrid w:val="0"/>
              <w:spacing w:after="0"/>
              <w:jc w:val="center"/>
              <w:rPr>
                <w:rFonts w:ascii="Times New Roman" w:hAnsi="Times New Roman"/>
                <w:sz w:val="22"/>
                <w:szCs w:val="22"/>
              </w:rPr>
            </w:pPr>
            <w:r w:rsidRPr="00F46418">
              <w:rPr>
                <w:rFonts w:ascii="Times New Roman" w:hAnsi="Times New Roman"/>
                <w:kern w:val="25"/>
                <w:sz w:val="22"/>
                <w:szCs w:val="22"/>
              </w:rPr>
              <w:t xml:space="preserve">Xây dựng trên cơ sở </w:t>
            </w:r>
            <w:r w:rsidRPr="00F46418">
              <w:rPr>
                <w:rFonts w:ascii="Times New Roman" w:hAnsi="Times New Roman"/>
                <w:sz w:val="22"/>
                <w:szCs w:val="22"/>
              </w:rPr>
              <w:t>ISO 19731:2017</w:t>
            </w:r>
            <w:r w:rsidRPr="00F46418">
              <w:rPr>
                <w:rFonts w:ascii="Times New Roman" w:hAnsi="Times New Roman"/>
                <w:sz w:val="22"/>
                <w:szCs w:val="22"/>
                <w:lang w:val="vi-VN"/>
              </w:rPr>
              <w:t xml:space="preserve"> </w:t>
            </w:r>
            <w:r w:rsidRPr="00F46418">
              <w:rPr>
                <w:rFonts w:ascii="Times New Roman" w:hAnsi="Times New Roman"/>
                <w:sz w:val="22"/>
                <w:szCs w:val="22"/>
              </w:rPr>
              <w:t>Digital analytics and web analyses for purposes of market, opinion and social research - Vocabulary and service requirements</w:t>
            </w:r>
          </w:p>
        </w:tc>
        <w:tc>
          <w:tcPr>
            <w:tcW w:w="604" w:type="pct"/>
          </w:tcPr>
          <w:p w:rsidR="0046306A" w:rsidRPr="00F46418" w:rsidRDefault="0046306A" w:rsidP="0046306A">
            <w:pPr>
              <w:snapToGrid w:val="0"/>
              <w:spacing w:after="0"/>
              <w:jc w:val="center"/>
              <w:rPr>
                <w:rFonts w:ascii="Times New Roman" w:hAnsi="Times New Roman"/>
                <w:kern w:val="25"/>
                <w:sz w:val="22"/>
                <w:szCs w:val="22"/>
              </w:rPr>
            </w:pPr>
            <w:r w:rsidRPr="00F46418">
              <w:rPr>
                <w:rFonts w:ascii="Times New Roman" w:hAnsi="Times New Roman"/>
                <w:kern w:val="25"/>
                <w:sz w:val="22"/>
                <w:szCs w:val="22"/>
              </w:rPr>
              <w:t>Cục Tin học hóa</w:t>
            </w:r>
          </w:p>
        </w:tc>
        <w:tc>
          <w:tcPr>
            <w:tcW w:w="324" w:type="pct"/>
          </w:tcPr>
          <w:p w:rsidR="0046306A" w:rsidRPr="00F46418" w:rsidRDefault="0046306A" w:rsidP="0046306A">
            <w:pPr>
              <w:jc w:val="center"/>
              <w:rPr>
                <w:rFonts w:ascii="Times New Roman" w:hAnsi="Times New Roman"/>
                <w:bCs/>
                <w:sz w:val="22"/>
                <w:szCs w:val="22"/>
              </w:rPr>
            </w:pPr>
            <w:r w:rsidRPr="00F46418">
              <w:rPr>
                <w:rFonts w:ascii="Times New Roman" w:hAnsi="Times New Roman"/>
                <w:bCs/>
                <w:sz w:val="22"/>
                <w:szCs w:val="22"/>
              </w:rPr>
              <w:t>2023</w:t>
            </w:r>
          </w:p>
        </w:tc>
        <w:tc>
          <w:tcPr>
            <w:tcW w:w="325" w:type="pct"/>
            <w:gridSpan w:val="2"/>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spacing w:after="160" w:line="240" w:lineRule="exact"/>
              <w:ind w:left="109"/>
              <w:jc w:val="center"/>
              <w:rPr>
                <w:rFonts w:ascii="Times New Roman" w:hAnsi="Times New Roman"/>
                <w:color w:val="000000"/>
                <w:sz w:val="22"/>
                <w:szCs w:val="22"/>
                <w:lang w:val="nl-NL"/>
              </w:rPr>
            </w:pPr>
          </w:p>
        </w:tc>
        <w:tc>
          <w:tcPr>
            <w:tcW w:w="1156" w:type="pct"/>
          </w:tcPr>
          <w:p w:rsidR="0046306A" w:rsidRPr="00F46418" w:rsidRDefault="0046306A" w:rsidP="0046306A">
            <w:pPr>
              <w:snapToGrid w:val="0"/>
              <w:spacing w:after="0"/>
              <w:jc w:val="both"/>
              <w:rPr>
                <w:rFonts w:ascii="Times New Roman" w:hAnsi="Times New Roman"/>
                <w:kern w:val="25"/>
                <w:sz w:val="22"/>
                <w:szCs w:val="22"/>
              </w:rPr>
            </w:pPr>
            <w:r w:rsidRPr="00F46418">
              <w:rPr>
                <w:rFonts w:ascii="Times New Roman" w:hAnsi="Times New Roman"/>
                <w:kern w:val="25"/>
                <w:sz w:val="22"/>
                <w:szCs w:val="22"/>
              </w:rPr>
              <w:t>Công nghệ thông tin - Trí tuệ nhân tạo - Các khái niệm và thuật ngữ trí tuệ nhân tạo</w:t>
            </w:r>
          </w:p>
          <w:p w:rsidR="0046306A" w:rsidRPr="00F46418" w:rsidRDefault="0046306A" w:rsidP="0046306A">
            <w:pPr>
              <w:spacing w:after="0"/>
              <w:jc w:val="both"/>
              <w:rPr>
                <w:rFonts w:ascii="Times New Roman" w:hAnsi="Times New Roman"/>
                <w:kern w:val="25"/>
                <w:sz w:val="22"/>
                <w:szCs w:val="22"/>
              </w:rPr>
            </w:pPr>
          </w:p>
        </w:tc>
        <w:tc>
          <w:tcPr>
            <w:tcW w:w="928" w:type="pct"/>
          </w:tcPr>
          <w:p w:rsidR="0046306A" w:rsidRPr="00F46418" w:rsidRDefault="0046306A" w:rsidP="0046306A">
            <w:pPr>
              <w:snapToGrid w:val="0"/>
              <w:spacing w:after="0"/>
              <w:jc w:val="center"/>
              <w:rPr>
                <w:rFonts w:ascii="Times New Roman" w:hAnsi="Times New Roman"/>
                <w:kern w:val="25"/>
                <w:sz w:val="22"/>
                <w:szCs w:val="22"/>
              </w:rPr>
            </w:pPr>
            <w:r w:rsidRPr="00F46418">
              <w:rPr>
                <w:rFonts w:ascii="Times New Roman" w:hAnsi="Times New Roman"/>
                <w:kern w:val="25"/>
                <w:sz w:val="22"/>
                <w:szCs w:val="22"/>
              </w:rPr>
              <w:t xml:space="preserve">Xây dựng trên cơ sở ISO/IEC FDIS 22989: 2022 Information Technology - Artificial Intelligence - Artificial Intelligence </w:t>
            </w:r>
          </w:p>
          <w:p w:rsidR="0046306A" w:rsidRPr="00F46418" w:rsidRDefault="0046306A" w:rsidP="0046306A">
            <w:pPr>
              <w:snapToGrid w:val="0"/>
              <w:spacing w:after="0"/>
              <w:jc w:val="center"/>
              <w:rPr>
                <w:rFonts w:ascii="Times New Roman" w:hAnsi="Times New Roman"/>
                <w:kern w:val="25"/>
                <w:sz w:val="22"/>
                <w:szCs w:val="22"/>
              </w:rPr>
            </w:pPr>
            <w:r w:rsidRPr="00F46418">
              <w:rPr>
                <w:rFonts w:ascii="Times New Roman" w:hAnsi="Times New Roman"/>
                <w:kern w:val="25"/>
                <w:sz w:val="22"/>
                <w:szCs w:val="22"/>
              </w:rPr>
              <w:t>Concepts And Terminology</w:t>
            </w:r>
          </w:p>
        </w:tc>
        <w:tc>
          <w:tcPr>
            <w:tcW w:w="604" w:type="pct"/>
          </w:tcPr>
          <w:p w:rsidR="0046306A" w:rsidRPr="00F46418" w:rsidRDefault="0046306A" w:rsidP="0046306A">
            <w:pPr>
              <w:snapToGrid w:val="0"/>
              <w:spacing w:after="0"/>
              <w:jc w:val="center"/>
              <w:rPr>
                <w:rFonts w:ascii="Times New Roman" w:hAnsi="Times New Roman"/>
                <w:kern w:val="25"/>
                <w:sz w:val="22"/>
                <w:szCs w:val="22"/>
              </w:rPr>
            </w:pPr>
            <w:r w:rsidRPr="00F46418">
              <w:rPr>
                <w:rFonts w:ascii="Times New Roman" w:hAnsi="Times New Roman"/>
                <w:kern w:val="25"/>
                <w:sz w:val="22"/>
                <w:szCs w:val="22"/>
              </w:rPr>
              <w:t>Viện Công nghiệp phần mềm và Nội dung số Việt Nam</w:t>
            </w:r>
          </w:p>
        </w:tc>
        <w:tc>
          <w:tcPr>
            <w:tcW w:w="324" w:type="pct"/>
          </w:tcPr>
          <w:p w:rsidR="0046306A" w:rsidRPr="00F46418" w:rsidRDefault="0046306A" w:rsidP="0046306A">
            <w:pPr>
              <w:jc w:val="center"/>
              <w:rPr>
                <w:rFonts w:ascii="Times New Roman" w:hAnsi="Times New Roman"/>
                <w:bCs/>
                <w:sz w:val="22"/>
                <w:szCs w:val="22"/>
              </w:rPr>
            </w:pPr>
            <w:r w:rsidRPr="00F46418">
              <w:rPr>
                <w:rFonts w:ascii="Times New Roman" w:hAnsi="Times New Roman"/>
                <w:bCs/>
                <w:sz w:val="22"/>
                <w:szCs w:val="22"/>
              </w:rPr>
              <w:t>2023</w:t>
            </w:r>
          </w:p>
        </w:tc>
        <w:tc>
          <w:tcPr>
            <w:tcW w:w="325" w:type="pct"/>
            <w:gridSpan w:val="2"/>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snapToGrid w:val="0"/>
              <w:spacing w:after="0"/>
              <w:jc w:val="both"/>
              <w:rPr>
                <w:rFonts w:ascii="Times New Roman" w:hAnsi="Times New Roman"/>
                <w:kern w:val="25"/>
                <w:sz w:val="22"/>
                <w:szCs w:val="22"/>
              </w:rPr>
            </w:pPr>
            <w:r w:rsidRPr="00F46418">
              <w:rPr>
                <w:rFonts w:ascii="Times New Roman" w:hAnsi="Times New Roman"/>
                <w:kern w:val="25"/>
                <w:sz w:val="22"/>
                <w:szCs w:val="22"/>
              </w:rPr>
              <w:t xml:space="preserve">Công nghệ thông tin - Trí tuệ nhân tạo - Tổng quan về tính đáng tin cậy trong trí tuệ nhân tạo </w:t>
            </w:r>
          </w:p>
        </w:tc>
        <w:tc>
          <w:tcPr>
            <w:tcW w:w="928" w:type="pct"/>
          </w:tcPr>
          <w:p w:rsidR="0046306A" w:rsidRPr="00F46418" w:rsidRDefault="0046306A" w:rsidP="0046306A">
            <w:pPr>
              <w:snapToGrid w:val="0"/>
              <w:spacing w:after="0"/>
              <w:jc w:val="center"/>
              <w:rPr>
                <w:rFonts w:ascii="Times New Roman" w:hAnsi="Times New Roman"/>
                <w:kern w:val="25"/>
                <w:sz w:val="22"/>
                <w:szCs w:val="22"/>
              </w:rPr>
            </w:pPr>
            <w:r w:rsidRPr="00F46418">
              <w:rPr>
                <w:rFonts w:ascii="Times New Roman" w:hAnsi="Times New Roman"/>
                <w:kern w:val="25"/>
                <w:sz w:val="22"/>
                <w:szCs w:val="22"/>
              </w:rPr>
              <w:t>Xây dựng trên cơ sở ISO/IEC TR 24028:2020 Information technology - Artificial intelligence - Overview of trustworthiness in artificial intelligence</w:t>
            </w:r>
          </w:p>
        </w:tc>
        <w:tc>
          <w:tcPr>
            <w:tcW w:w="604" w:type="pct"/>
          </w:tcPr>
          <w:p w:rsidR="0046306A" w:rsidRPr="00F46418" w:rsidRDefault="0046306A" w:rsidP="0046306A">
            <w:pPr>
              <w:snapToGrid w:val="0"/>
              <w:spacing w:after="0"/>
              <w:jc w:val="center"/>
              <w:rPr>
                <w:rFonts w:ascii="Times New Roman" w:hAnsi="Times New Roman"/>
                <w:kern w:val="25"/>
                <w:sz w:val="22"/>
                <w:szCs w:val="22"/>
              </w:rPr>
            </w:pPr>
            <w:r w:rsidRPr="00F46418">
              <w:rPr>
                <w:rFonts w:ascii="Times New Roman" w:hAnsi="Times New Roman"/>
                <w:kern w:val="25"/>
                <w:sz w:val="22"/>
                <w:szCs w:val="22"/>
              </w:rPr>
              <w:t>Viện Công nghiệp phần mềm và Nội dung số Việt Nam</w:t>
            </w:r>
          </w:p>
        </w:tc>
        <w:tc>
          <w:tcPr>
            <w:tcW w:w="324" w:type="pct"/>
          </w:tcPr>
          <w:p w:rsidR="0046306A" w:rsidRPr="00F46418" w:rsidRDefault="0046306A" w:rsidP="0046306A">
            <w:pPr>
              <w:jc w:val="center"/>
              <w:rPr>
                <w:rFonts w:ascii="Times New Roman" w:hAnsi="Times New Roman"/>
                <w:bCs/>
                <w:sz w:val="22"/>
                <w:szCs w:val="22"/>
              </w:rPr>
            </w:pPr>
            <w:r w:rsidRPr="00F46418">
              <w:rPr>
                <w:rFonts w:ascii="Times New Roman" w:hAnsi="Times New Roman"/>
                <w:bCs/>
                <w:sz w:val="22"/>
                <w:szCs w:val="22"/>
              </w:rPr>
              <w:t>2023</w:t>
            </w:r>
          </w:p>
        </w:tc>
        <w:tc>
          <w:tcPr>
            <w:tcW w:w="325" w:type="pct"/>
            <w:gridSpan w:val="2"/>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snapToGrid w:val="0"/>
              <w:spacing w:after="0"/>
              <w:jc w:val="both"/>
              <w:rPr>
                <w:rFonts w:ascii="Times New Roman" w:hAnsi="Times New Roman"/>
                <w:kern w:val="25"/>
                <w:sz w:val="22"/>
                <w:szCs w:val="22"/>
              </w:rPr>
            </w:pPr>
            <w:r w:rsidRPr="00F46418">
              <w:rPr>
                <w:rFonts w:ascii="Times New Roman" w:hAnsi="Times New Roman"/>
                <w:kern w:val="25"/>
                <w:sz w:val="22"/>
                <w:szCs w:val="22"/>
              </w:rPr>
              <w:t xml:space="preserve">Công nghệ thông tin - Trí tuệ nhân tạo - Các trường hợp sử dụng điển </w:t>
            </w:r>
            <w:r w:rsidRPr="00F46418">
              <w:rPr>
                <w:rFonts w:ascii="Times New Roman" w:hAnsi="Times New Roman"/>
                <w:kern w:val="25"/>
                <w:sz w:val="22"/>
                <w:szCs w:val="22"/>
              </w:rPr>
              <w:lastRenderedPageBreak/>
              <w:t>hình</w:t>
            </w:r>
          </w:p>
        </w:tc>
        <w:tc>
          <w:tcPr>
            <w:tcW w:w="928" w:type="pct"/>
          </w:tcPr>
          <w:p w:rsidR="0046306A" w:rsidRPr="00F46418" w:rsidRDefault="0046306A" w:rsidP="0046306A">
            <w:pPr>
              <w:widowControl w:val="0"/>
              <w:snapToGrid w:val="0"/>
              <w:spacing w:after="0"/>
              <w:jc w:val="center"/>
              <w:rPr>
                <w:rFonts w:ascii="Times New Roman" w:hAnsi="Times New Roman"/>
                <w:kern w:val="25"/>
                <w:sz w:val="22"/>
                <w:szCs w:val="22"/>
              </w:rPr>
            </w:pPr>
            <w:r w:rsidRPr="00F46418">
              <w:rPr>
                <w:rFonts w:ascii="Times New Roman" w:hAnsi="Times New Roman"/>
                <w:kern w:val="25"/>
                <w:sz w:val="22"/>
                <w:szCs w:val="22"/>
              </w:rPr>
              <w:lastRenderedPageBreak/>
              <w:t xml:space="preserve">Xây dựng trên cơ sở </w:t>
            </w:r>
            <w:hyperlink r:id="rId9" w:history="1">
              <w:r w:rsidRPr="00F46418">
                <w:rPr>
                  <w:rFonts w:ascii="Times New Roman" w:hAnsi="Times New Roman"/>
                  <w:kern w:val="25"/>
                  <w:sz w:val="22"/>
                  <w:szCs w:val="22"/>
                </w:rPr>
                <w:t>ISO/IEC TR 24030:2021</w:t>
              </w:r>
            </w:hyperlink>
            <w:r w:rsidRPr="00F46418">
              <w:rPr>
                <w:rFonts w:ascii="Times New Roman" w:hAnsi="Times New Roman"/>
                <w:kern w:val="25"/>
                <w:sz w:val="22"/>
                <w:szCs w:val="22"/>
              </w:rPr>
              <w:t xml:space="preserve"> Information </w:t>
            </w:r>
            <w:r w:rsidRPr="00F46418">
              <w:rPr>
                <w:rFonts w:ascii="Times New Roman" w:hAnsi="Times New Roman"/>
                <w:kern w:val="25"/>
                <w:sz w:val="22"/>
                <w:szCs w:val="22"/>
              </w:rPr>
              <w:lastRenderedPageBreak/>
              <w:t>technology - Artificial intelligence (AI) - Use cases</w:t>
            </w:r>
          </w:p>
          <w:p w:rsidR="0046306A" w:rsidRPr="00F46418" w:rsidRDefault="0046306A" w:rsidP="0046306A">
            <w:pPr>
              <w:widowControl w:val="0"/>
              <w:snapToGrid w:val="0"/>
              <w:spacing w:after="0"/>
              <w:jc w:val="center"/>
              <w:rPr>
                <w:rFonts w:ascii="Times New Roman" w:hAnsi="Times New Roman"/>
                <w:kern w:val="25"/>
                <w:sz w:val="22"/>
                <w:szCs w:val="22"/>
              </w:rPr>
            </w:pPr>
          </w:p>
        </w:tc>
        <w:tc>
          <w:tcPr>
            <w:tcW w:w="604" w:type="pct"/>
          </w:tcPr>
          <w:p w:rsidR="0046306A" w:rsidRPr="00F46418" w:rsidRDefault="0046306A" w:rsidP="0046306A">
            <w:pPr>
              <w:snapToGrid w:val="0"/>
              <w:spacing w:after="0"/>
              <w:jc w:val="center"/>
              <w:rPr>
                <w:rFonts w:ascii="Times New Roman" w:hAnsi="Times New Roman"/>
                <w:kern w:val="25"/>
                <w:sz w:val="22"/>
                <w:szCs w:val="22"/>
              </w:rPr>
            </w:pPr>
            <w:r w:rsidRPr="00F46418">
              <w:rPr>
                <w:rFonts w:ascii="Times New Roman" w:hAnsi="Times New Roman"/>
                <w:kern w:val="25"/>
                <w:sz w:val="22"/>
                <w:szCs w:val="22"/>
              </w:rPr>
              <w:lastRenderedPageBreak/>
              <w:t xml:space="preserve">Viện Công nghiệp phần mềm và Nội </w:t>
            </w:r>
            <w:r w:rsidRPr="00F46418">
              <w:rPr>
                <w:rFonts w:ascii="Times New Roman" w:hAnsi="Times New Roman"/>
                <w:kern w:val="25"/>
                <w:sz w:val="22"/>
                <w:szCs w:val="22"/>
              </w:rPr>
              <w:lastRenderedPageBreak/>
              <w:t>dung số Việt Nam</w:t>
            </w:r>
          </w:p>
        </w:tc>
        <w:tc>
          <w:tcPr>
            <w:tcW w:w="324" w:type="pct"/>
          </w:tcPr>
          <w:p w:rsidR="0046306A" w:rsidRPr="00F46418" w:rsidRDefault="0046306A" w:rsidP="0046306A">
            <w:pPr>
              <w:jc w:val="center"/>
              <w:rPr>
                <w:rFonts w:ascii="Times New Roman" w:hAnsi="Times New Roman"/>
                <w:bCs/>
                <w:sz w:val="22"/>
                <w:szCs w:val="22"/>
              </w:rPr>
            </w:pPr>
            <w:r w:rsidRPr="00F46418">
              <w:rPr>
                <w:rFonts w:ascii="Times New Roman" w:hAnsi="Times New Roman"/>
                <w:bCs/>
                <w:sz w:val="22"/>
                <w:szCs w:val="22"/>
              </w:rPr>
              <w:lastRenderedPageBreak/>
              <w:t>2023</w:t>
            </w:r>
          </w:p>
        </w:tc>
        <w:tc>
          <w:tcPr>
            <w:tcW w:w="325" w:type="pct"/>
            <w:gridSpan w:val="2"/>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spacing w:after="160" w:line="240" w:lineRule="exact"/>
              <w:ind w:left="109"/>
              <w:jc w:val="center"/>
              <w:rPr>
                <w:rFonts w:ascii="Times New Roman" w:hAnsi="Times New Roman"/>
                <w:color w:val="000000"/>
                <w:sz w:val="22"/>
                <w:szCs w:val="22"/>
                <w:lang w:val="nl-NL"/>
              </w:rPr>
            </w:pPr>
          </w:p>
        </w:tc>
        <w:tc>
          <w:tcPr>
            <w:tcW w:w="1156" w:type="pct"/>
          </w:tcPr>
          <w:p w:rsidR="0046306A" w:rsidRPr="00F46418" w:rsidRDefault="0046306A" w:rsidP="0046306A">
            <w:pPr>
              <w:snapToGrid w:val="0"/>
              <w:spacing w:after="0"/>
              <w:jc w:val="both"/>
              <w:rPr>
                <w:rFonts w:ascii="Times New Roman" w:hAnsi="Times New Roman"/>
                <w:kern w:val="25"/>
                <w:sz w:val="22"/>
                <w:szCs w:val="22"/>
              </w:rPr>
            </w:pPr>
            <w:r w:rsidRPr="00F46418">
              <w:rPr>
                <w:rFonts w:ascii="Times New Roman" w:hAnsi="Times New Roman"/>
                <w:kern w:val="25"/>
                <w:sz w:val="22"/>
                <w:szCs w:val="22"/>
              </w:rPr>
              <w:t>Công nghệ thông tin - Trí tuệ nhân tạo - Các phương pháp tính toán cho các hệ thống AI</w:t>
            </w:r>
          </w:p>
        </w:tc>
        <w:tc>
          <w:tcPr>
            <w:tcW w:w="928" w:type="pct"/>
          </w:tcPr>
          <w:p w:rsidR="0046306A" w:rsidRPr="00F46418" w:rsidRDefault="0046306A" w:rsidP="0046306A">
            <w:pPr>
              <w:widowControl w:val="0"/>
              <w:snapToGrid w:val="0"/>
              <w:spacing w:after="0"/>
              <w:jc w:val="center"/>
              <w:rPr>
                <w:rFonts w:ascii="Times New Roman" w:hAnsi="Times New Roman"/>
                <w:kern w:val="25"/>
                <w:sz w:val="22"/>
                <w:szCs w:val="22"/>
              </w:rPr>
            </w:pPr>
            <w:r w:rsidRPr="00F46418">
              <w:rPr>
                <w:rFonts w:ascii="Times New Roman" w:hAnsi="Times New Roman"/>
                <w:kern w:val="25"/>
                <w:sz w:val="22"/>
                <w:szCs w:val="22"/>
              </w:rPr>
              <w:t xml:space="preserve">Xây dựng trên cơ sở </w:t>
            </w:r>
            <w:hyperlink r:id="rId10" w:history="1">
              <w:r w:rsidRPr="00F46418">
                <w:rPr>
                  <w:rFonts w:ascii="Times New Roman" w:hAnsi="Times New Roman"/>
                  <w:kern w:val="25"/>
                  <w:sz w:val="22"/>
                  <w:szCs w:val="22"/>
                </w:rPr>
                <w:t xml:space="preserve">ISO/IEC TR 24372:2021 </w:t>
              </w:r>
            </w:hyperlink>
            <w:r w:rsidRPr="00F46418">
              <w:rPr>
                <w:rFonts w:ascii="Times New Roman" w:hAnsi="Times New Roman"/>
                <w:kern w:val="25"/>
                <w:sz w:val="22"/>
                <w:szCs w:val="22"/>
              </w:rPr>
              <w:t>Information technology - Artificial intelligence (AI) - Overview of computational approaches for AI systems</w:t>
            </w:r>
          </w:p>
          <w:p w:rsidR="0046306A" w:rsidRPr="00F46418" w:rsidRDefault="0046306A" w:rsidP="0046306A">
            <w:pPr>
              <w:widowControl w:val="0"/>
              <w:snapToGrid w:val="0"/>
              <w:spacing w:after="0"/>
              <w:jc w:val="center"/>
              <w:rPr>
                <w:rFonts w:ascii="Times New Roman" w:hAnsi="Times New Roman"/>
                <w:kern w:val="25"/>
                <w:sz w:val="22"/>
                <w:szCs w:val="22"/>
              </w:rPr>
            </w:pPr>
          </w:p>
        </w:tc>
        <w:tc>
          <w:tcPr>
            <w:tcW w:w="604" w:type="pct"/>
          </w:tcPr>
          <w:p w:rsidR="0046306A" w:rsidRPr="00F46418" w:rsidRDefault="0046306A" w:rsidP="0046306A">
            <w:pPr>
              <w:snapToGrid w:val="0"/>
              <w:spacing w:after="0"/>
              <w:jc w:val="center"/>
              <w:rPr>
                <w:rFonts w:ascii="Times New Roman" w:hAnsi="Times New Roman"/>
                <w:kern w:val="25"/>
                <w:sz w:val="22"/>
                <w:szCs w:val="22"/>
              </w:rPr>
            </w:pPr>
            <w:r w:rsidRPr="00F46418">
              <w:rPr>
                <w:rFonts w:ascii="Times New Roman" w:hAnsi="Times New Roman"/>
                <w:kern w:val="25"/>
                <w:sz w:val="22"/>
                <w:szCs w:val="22"/>
              </w:rPr>
              <w:t>Viện Công nghiệp phần mềm và Nội dung số Việt Nam</w:t>
            </w:r>
          </w:p>
        </w:tc>
        <w:tc>
          <w:tcPr>
            <w:tcW w:w="324" w:type="pct"/>
          </w:tcPr>
          <w:p w:rsidR="0046306A" w:rsidRPr="00F46418" w:rsidRDefault="0046306A" w:rsidP="0046306A">
            <w:pPr>
              <w:jc w:val="center"/>
              <w:rPr>
                <w:rFonts w:ascii="Times New Roman" w:hAnsi="Times New Roman"/>
                <w:bCs/>
                <w:sz w:val="22"/>
                <w:szCs w:val="22"/>
              </w:rPr>
            </w:pPr>
            <w:r w:rsidRPr="00F46418">
              <w:rPr>
                <w:rFonts w:ascii="Times New Roman" w:hAnsi="Times New Roman"/>
                <w:bCs/>
                <w:sz w:val="22"/>
                <w:szCs w:val="22"/>
              </w:rPr>
              <w:t>2023</w:t>
            </w:r>
          </w:p>
        </w:tc>
        <w:tc>
          <w:tcPr>
            <w:tcW w:w="325" w:type="pct"/>
            <w:gridSpan w:val="2"/>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snapToGrid w:val="0"/>
              <w:spacing w:after="0"/>
              <w:jc w:val="both"/>
              <w:rPr>
                <w:rFonts w:ascii="Times New Roman" w:eastAsia="SimSun" w:hAnsi="Times New Roman"/>
                <w:kern w:val="26"/>
                <w:sz w:val="22"/>
                <w:szCs w:val="22"/>
                <w:lang w:eastAsia="zh-CN"/>
              </w:rPr>
            </w:pPr>
            <w:r w:rsidRPr="00F46418">
              <w:rPr>
                <w:rFonts w:ascii="Times New Roman" w:hAnsi="Times New Roman"/>
                <w:kern w:val="25"/>
                <w:sz w:val="22"/>
                <w:szCs w:val="22"/>
              </w:rPr>
              <w:t xml:space="preserve">Trí tuệ nhân tạo - </w:t>
            </w:r>
            <w:r w:rsidRPr="00F46418">
              <w:rPr>
                <w:rFonts w:ascii="Times New Roman" w:eastAsia="SimSun" w:hAnsi="Times New Roman"/>
                <w:kern w:val="26"/>
                <w:sz w:val="22"/>
                <w:szCs w:val="22"/>
                <w:lang w:eastAsia="zh-CN"/>
              </w:rPr>
              <w:t xml:space="preserve">Quy trình vòng đời và yêu cầu chất lượng - Phần 1: Mô hình Meta chất lượng </w:t>
            </w:r>
          </w:p>
          <w:p w:rsidR="0046306A" w:rsidRPr="00F46418" w:rsidRDefault="0046306A" w:rsidP="0046306A">
            <w:pPr>
              <w:snapToGrid w:val="0"/>
              <w:spacing w:after="0"/>
              <w:jc w:val="both"/>
              <w:rPr>
                <w:rFonts w:ascii="Times New Roman" w:eastAsia="SimSun" w:hAnsi="Times New Roman"/>
                <w:kern w:val="26"/>
                <w:sz w:val="22"/>
                <w:szCs w:val="22"/>
                <w:lang w:eastAsia="zh-CN"/>
              </w:rPr>
            </w:pPr>
          </w:p>
        </w:tc>
        <w:tc>
          <w:tcPr>
            <w:tcW w:w="928" w:type="pct"/>
          </w:tcPr>
          <w:p w:rsidR="0046306A" w:rsidRPr="00F46418" w:rsidRDefault="0046306A" w:rsidP="002702D3">
            <w:pPr>
              <w:spacing w:after="0"/>
              <w:jc w:val="center"/>
              <w:textAlignment w:val="baseline"/>
              <w:rPr>
                <w:rFonts w:ascii="Times New Roman" w:eastAsia="SimSun" w:hAnsi="Times New Roman"/>
                <w:kern w:val="26"/>
                <w:sz w:val="22"/>
                <w:szCs w:val="22"/>
                <w:lang w:eastAsia="zh-CN"/>
              </w:rPr>
            </w:pPr>
            <w:r w:rsidRPr="00F46418">
              <w:rPr>
                <w:rFonts w:ascii="Times New Roman" w:hAnsi="Times New Roman"/>
                <w:kern w:val="25"/>
                <w:sz w:val="22"/>
                <w:szCs w:val="22"/>
              </w:rPr>
              <w:t xml:space="preserve">Xây dựng trên cơ sở </w:t>
            </w:r>
            <w:r w:rsidRPr="00F46418">
              <w:rPr>
                <w:rFonts w:ascii="Times New Roman" w:eastAsia="SimSun" w:hAnsi="Times New Roman"/>
                <w:kern w:val="26"/>
                <w:sz w:val="22"/>
                <w:szCs w:val="22"/>
                <w:lang w:eastAsia="zh-CN"/>
              </w:rPr>
              <w:t>DIN SPEC 92001-1 Artificial Intelligence - Life Cycle Processes and Quality Requirements - Part 1: Quality Metamodel</w:t>
            </w:r>
          </w:p>
        </w:tc>
        <w:tc>
          <w:tcPr>
            <w:tcW w:w="604"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kern w:val="26"/>
                <w:sz w:val="22"/>
                <w:szCs w:val="22"/>
              </w:rPr>
              <w:t>Học viện Công nghệ Bưu chính Viễn thông</w:t>
            </w:r>
          </w:p>
        </w:tc>
        <w:tc>
          <w:tcPr>
            <w:tcW w:w="324" w:type="pct"/>
          </w:tcPr>
          <w:p w:rsidR="0046306A" w:rsidRPr="00F46418" w:rsidRDefault="0046306A" w:rsidP="0046306A">
            <w:pPr>
              <w:jc w:val="center"/>
              <w:rPr>
                <w:rFonts w:ascii="Times New Roman" w:hAnsi="Times New Roman"/>
                <w:bCs/>
                <w:sz w:val="22"/>
                <w:szCs w:val="22"/>
              </w:rPr>
            </w:pPr>
            <w:r w:rsidRPr="00F46418">
              <w:rPr>
                <w:rFonts w:ascii="Times New Roman" w:hAnsi="Times New Roman"/>
                <w:bCs/>
                <w:sz w:val="22"/>
                <w:szCs w:val="22"/>
              </w:rPr>
              <w:t>2023</w:t>
            </w:r>
          </w:p>
        </w:tc>
        <w:tc>
          <w:tcPr>
            <w:tcW w:w="325" w:type="pct"/>
            <w:gridSpan w:val="2"/>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snapToGrid w:val="0"/>
              <w:spacing w:after="0"/>
              <w:jc w:val="both"/>
              <w:rPr>
                <w:rFonts w:ascii="Times New Roman" w:eastAsia="SimSun" w:hAnsi="Times New Roman"/>
                <w:kern w:val="26"/>
                <w:sz w:val="22"/>
                <w:szCs w:val="22"/>
                <w:lang w:eastAsia="zh-CN"/>
              </w:rPr>
            </w:pPr>
            <w:r w:rsidRPr="00F46418">
              <w:rPr>
                <w:rFonts w:ascii="Times New Roman" w:hAnsi="Times New Roman"/>
                <w:kern w:val="25"/>
                <w:sz w:val="22"/>
                <w:szCs w:val="22"/>
              </w:rPr>
              <w:t xml:space="preserve">Trí tuệ nhân tạo - </w:t>
            </w:r>
            <w:r w:rsidRPr="00F46418">
              <w:rPr>
                <w:rFonts w:ascii="Times New Roman" w:eastAsia="SimSun" w:hAnsi="Times New Roman"/>
                <w:kern w:val="26"/>
                <w:sz w:val="22"/>
                <w:szCs w:val="22"/>
                <w:lang w:eastAsia="zh-CN"/>
              </w:rPr>
              <w:t xml:space="preserve">Quy trình vòng đời và yêu cầu chất lượng - Phần 2: Độ bền vững </w:t>
            </w:r>
          </w:p>
        </w:tc>
        <w:tc>
          <w:tcPr>
            <w:tcW w:w="928" w:type="pct"/>
          </w:tcPr>
          <w:p w:rsidR="0046306A" w:rsidRPr="00F46418" w:rsidRDefault="0046306A" w:rsidP="00EE01E7">
            <w:pPr>
              <w:snapToGrid w:val="0"/>
              <w:spacing w:after="0"/>
              <w:jc w:val="center"/>
              <w:rPr>
                <w:rFonts w:ascii="Times New Roman" w:eastAsia="SimSun" w:hAnsi="Times New Roman"/>
                <w:kern w:val="26"/>
                <w:sz w:val="22"/>
                <w:szCs w:val="22"/>
                <w:lang w:eastAsia="zh-CN"/>
              </w:rPr>
            </w:pPr>
            <w:r w:rsidRPr="00F46418">
              <w:rPr>
                <w:rFonts w:ascii="Times New Roman" w:hAnsi="Times New Roman"/>
                <w:kern w:val="25"/>
                <w:sz w:val="22"/>
                <w:szCs w:val="22"/>
              </w:rPr>
              <w:t xml:space="preserve">Xây dựng trên cơ sở </w:t>
            </w:r>
            <w:r w:rsidRPr="00F46418">
              <w:rPr>
                <w:rFonts w:ascii="Times New Roman" w:eastAsia="SimSun" w:hAnsi="Times New Roman"/>
                <w:kern w:val="26"/>
                <w:sz w:val="22"/>
                <w:szCs w:val="22"/>
                <w:lang w:eastAsia="zh-CN"/>
              </w:rPr>
              <w:t>DIN SPEC 92001-2 Artificial Intelligence – Life Cycle Processes and Quality Requirements – Part 2: Robustness</w:t>
            </w:r>
          </w:p>
        </w:tc>
        <w:tc>
          <w:tcPr>
            <w:tcW w:w="604"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kern w:val="26"/>
                <w:sz w:val="22"/>
                <w:szCs w:val="22"/>
              </w:rPr>
              <w:t>Học viện Công nghệ Bưu chính Viễn thông</w:t>
            </w:r>
          </w:p>
        </w:tc>
        <w:tc>
          <w:tcPr>
            <w:tcW w:w="324" w:type="pct"/>
          </w:tcPr>
          <w:p w:rsidR="0046306A" w:rsidRPr="00F46418" w:rsidRDefault="0046306A" w:rsidP="0046306A">
            <w:pPr>
              <w:jc w:val="center"/>
              <w:rPr>
                <w:rFonts w:ascii="Times New Roman" w:hAnsi="Times New Roman"/>
                <w:bCs/>
                <w:sz w:val="22"/>
                <w:szCs w:val="22"/>
              </w:rPr>
            </w:pPr>
            <w:r w:rsidRPr="00F46418">
              <w:rPr>
                <w:rFonts w:ascii="Times New Roman" w:hAnsi="Times New Roman"/>
                <w:bCs/>
                <w:sz w:val="22"/>
                <w:szCs w:val="22"/>
              </w:rPr>
              <w:t>2023</w:t>
            </w:r>
          </w:p>
        </w:tc>
        <w:tc>
          <w:tcPr>
            <w:tcW w:w="325" w:type="pct"/>
            <w:gridSpan w:val="2"/>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snapToGrid w:val="0"/>
              <w:spacing w:after="0"/>
              <w:jc w:val="both"/>
              <w:rPr>
                <w:rFonts w:ascii="Times New Roman" w:hAnsi="Times New Roman"/>
                <w:kern w:val="25"/>
                <w:sz w:val="22"/>
                <w:szCs w:val="22"/>
              </w:rPr>
            </w:pPr>
            <w:r w:rsidRPr="00F46418">
              <w:rPr>
                <w:rFonts w:ascii="Times New Roman" w:hAnsi="Times New Roman"/>
                <w:kern w:val="25"/>
                <w:sz w:val="22"/>
                <w:szCs w:val="22"/>
              </w:rPr>
              <w:t>Internet vạn vật (IoT) - Yêu cầu của nền tảng trao đổi dữ liệu IoT cho các dịch vụ IoT khác nhau</w:t>
            </w:r>
          </w:p>
        </w:tc>
        <w:tc>
          <w:tcPr>
            <w:tcW w:w="928" w:type="pct"/>
          </w:tcPr>
          <w:p w:rsidR="0046306A" w:rsidRPr="00F46418" w:rsidRDefault="0046306A" w:rsidP="0046306A">
            <w:pPr>
              <w:snapToGrid w:val="0"/>
              <w:spacing w:after="0"/>
              <w:jc w:val="center"/>
              <w:rPr>
                <w:rFonts w:ascii="Times New Roman" w:hAnsi="Times New Roman"/>
                <w:kern w:val="25"/>
                <w:sz w:val="22"/>
                <w:szCs w:val="22"/>
              </w:rPr>
            </w:pPr>
            <w:r w:rsidRPr="00F46418">
              <w:rPr>
                <w:rFonts w:ascii="Times New Roman" w:hAnsi="Times New Roman"/>
                <w:kern w:val="25"/>
                <w:sz w:val="22"/>
                <w:szCs w:val="22"/>
              </w:rPr>
              <w:t xml:space="preserve">Xây dựng trên cơ sở </w:t>
            </w:r>
            <w:r w:rsidRPr="00F46418">
              <w:rPr>
                <w:rFonts w:ascii="Times New Roman" w:hAnsi="Times New Roman"/>
                <w:kern w:val="25"/>
                <w:sz w:val="22"/>
                <w:szCs w:val="22"/>
              </w:rPr>
              <w:fldChar w:fldCharType="begin"/>
            </w:r>
            <w:r w:rsidRPr="00F46418">
              <w:rPr>
                <w:rFonts w:ascii="Times New Roman" w:hAnsi="Times New Roman"/>
                <w:kern w:val="25"/>
                <w:sz w:val="22"/>
                <w:szCs w:val="22"/>
              </w:rPr>
              <w:instrText xml:space="preserve"> HYPERLINK "https://www.iso.org/standard/53281.html" </w:instrText>
            </w:r>
            <w:r w:rsidRPr="00F46418">
              <w:rPr>
                <w:rFonts w:ascii="Times New Roman" w:hAnsi="Times New Roman"/>
                <w:kern w:val="25"/>
                <w:sz w:val="22"/>
                <w:szCs w:val="22"/>
              </w:rPr>
              <w:fldChar w:fldCharType="separate"/>
            </w:r>
            <w:r w:rsidRPr="00F46418">
              <w:rPr>
                <w:rFonts w:ascii="Times New Roman" w:hAnsi="Times New Roman"/>
                <w:kern w:val="25"/>
                <w:sz w:val="22"/>
                <w:szCs w:val="22"/>
              </w:rPr>
              <w:t>ISO/IEC 30161:2020</w:t>
            </w:r>
          </w:p>
          <w:p w:rsidR="0046306A" w:rsidRPr="00F46418" w:rsidRDefault="0046306A" w:rsidP="002702D3">
            <w:pPr>
              <w:snapToGrid w:val="0"/>
              <w:spacing w:after="0"/>
              <w:jc w:val="center"/>
              <w:rPr>
                <w:rFonts w:ascii="Times New Roman" w:hAnsi="Times New Roman"/>
                <w:kern w:val="25"/>
                <w:sz w:val="22"/>
                <w:szCs w:val="22"/>
              </w:rPr>
            </w:pPr>
            <w:r w:rsidRPr="00F46418">
              <w:rPr>
                <w:rFonts w:ascii="Times New Roman" w:hAnsi="Times New Roman"/>
                <w:kern w:val="25"/>
                <w:sz w:val="22"/>
                <w:szCs w:val="22"/>
              </w:rPr>
              <w:fldChar w:fldCharType="end"/>
            </w:r>
            <w:r w:rsidRPr="00F46418">
              <w:rPr>
                <w:rFonts w:ascii="Times New Roman" w:hAnsi="Times New Roman"/>
                <w:kern w:val="25"/>
                <w:sz w:val="22"/>
                <w:szCs w:val="22"/>
              </w:rPr>
              <w:t>Internet of Things (IoT) - Requirements of IoT data exchange platform for various IoT services</w:t>
            </w:r>
          </w:p>
        </w:tc>
        <w:tc>
          <w:tcPr>
            <w:tcW w:w="604" w:type="pct"/>
          </w:tcPr>
          <w:p w:rsidR="0046306A" w:rsidRPr="00F46418" w:rsidRDefault="0046306A" w:rsidP="0046306A">
            <w:pPr>
              <w:snapToGrid w:val="0"/>
              <w:spacing w:after="0"/>
              <w:jc w:val="center"/>
              <w:rPr>
                <w:rFonts w:ascii="Times New Roman" w:hAnsi="Times New Roman"/>
                <w:kern w:val="25"/>
                <w:sz w:val="22"/>
                <w:szCs w:val="22"/>
              </w:rPr>
            </w:pPr>
            <w:r w:rsidRPr="00F46418">
              <w:rPr>
                <w:rFonts w:ascii="Times New Roman" w:hAnsi="Times New Roman"/>
                <w:kern w:val="25"/>
                <w:sz w:val="22"/>
                <w:szCs w:val="22"/>
              </w:rPr>
              <w:t>Viện Công nghiệp phần mềm và Nội dung số Việt Nam</w:t>
            </w:r>
          </w:p>
        </w:tc>
        <w:tc>
          <w:tcPr>
            <w:tcW w:w="324" w:type="pct"/>
          </w:tcPr>
          <w:p w:rsidR="0046306A" w:rsidRPr="00F46418" w:rsidRDefault="0046306A" w:rsidP="0046306A">
            <w:pPr>
              <w:jc w:val="center"/>
              <w:rPr>
                <w:rFonts w:ascii="Times New Roman" w:hAnsi="Times New Roman"/>
                <w:bCs/>
                <w:sz w:val="22"/>
                <w:szCs w:val="22"/>
              </w:rPr>
            </w:pPr>
            <w:r w:rsidRPr="00F46418">
              <w:rPr>
                <w:rFonts w:ascii="Times New Roman" w:hAnsi="Times New Roman"/>
                <w:bCs/>
                <w:sz w:val="22"/>
                <w:szCs w:val="22"/>
              </w:rPr>
              <w:t>2023</w:t>
            </w:r>
          </w:p>
        </w:tc>
        <w:tc>
          <w:tcPr>
            <w:tcW w:w="325" w:type="pct"/>
            <w:gridSpan w:val="2"/>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snapToGrid w:val="0"/>
              <w:spacing w:after="0"/>
              <w:jc w:val="both"/>
              <w:rPr>
                <w:rFonts w:ascii="Times New Roman" w:hAnsi="Times New Roman"/>
                <w:kern w:val="25"/>
                <w:sz w:val="22"/>
                <w:szCs w:val="22"/>
              </w:rPr>
            </w:pPr>
            <w:r w:rsidRPr="00F46418">
              <w:rPr>
                <w:rFonts w:ascii="Times New Roman" w:hAnsi="Times New Roman"/>
                <w:kern w:val="25"/>
                <w:sz w:val="22"/>
                <w:szCs w:val="22"/>
              </w:rPr>
              <w:t>Internet vạn vật (IoT) - Phương pháp luận về độ tin cậy của hệ thống/dịch vụ IoT</w:t>
            </w:r>
          </w:p>
        </w:tc>
        <w:tc>
          <w:tcPr>
            <w:tcW w:w="928" w:type="pct"/>
          </w:tcPr>
          <w:p w:rsidR="0046306A" w:rsidRPr="00F46418" w:rsidRDefault="0046306A" w:rsidP="0046306A">
            <w:pPr>
              <w:pStyle w:val="Heading6"/>
              <w:keepNext w:val="0"/>
              <w:keepLines w:val="0"/>
              <w:widowControl w:val="0"/>
              <w:shd w:val="clear" w:color="auto" w:fill="FFFFFF"/>
              <w:spacing w:before="0"/>
              <w:jc w:val="center"/>
              <w:rPr>
                <w:rFonts w:ascii="Times New Roman" w:eastAsia="Times New Roman" w:hAnsi="Times New Roman"/>
                <w:i w:val="0"/>
                <w:color w:val="auto"/>
                <w:kern w:val="25"/>
                <w:sz w:val="22"/>
                <w:szCs w:val="22"/>
              </w:rPr>
            </w:pPr>
            <w:r w:rsidRPr="00F46418">
              <w:rPr>
                <w:rFonts w:ascii="Times New Roman" w:eastAsia="Times New Roman" w:hAnsi="Times New Roman"/>
                <w:i w:val="0"/>
                <w:color w:val="auto"/>
                <w:kern w:val="25"/>
                <w:sz w:val="22"/>
                <w:szCs w:val="22"/>
              </w:rPr>
              <w:t xml:space="preserve">Xây dựng trên cơ sở </w:t>
            </w:r>
            <w:hyperlink r:id="rId11" w:history="1">
              <w:r w:rsidRPr="00F46418">
                <w:rPr>
                  <w:rFonts w:ascii="Times New Roman" w:eastAsia="Times New Roman" w:hAnsi="Times New Roman"/>
                  <w:i w:val="0"/>
                  <w:color w:val="auto"/>
                  <w:kern w:val="25"/>
                  <w:sz w:val="22"/>
                  <w:szCs w:val="22"/>
                </w:rPr>
                <w:t>ISO/IEC 30147:2021</w:t>
              </w:r>
            </w:hyperlink>
            <w:r w:rsidRPr="00F46418">
              <w:rPr>
                <w:rFonts w:ascii="Times New Roman" w:eastAsia="Times New Roman" w:hAnsi="Times New Roman"/>
                <w:i w:val="0"/>
                <w:color w:val="auto"/>
                <w:kern w:val="25"/>
                <w:sz w:val="22"/>
                <w:szCs w:val="22"/>
              </w:rPr>
              <w:t xml:space="preserve"> Information technology - Internet of things - Methodology for trustworthiness of IoT system/service)</w:t>
            </w:r>
          </w:p>
        </w:tc>
        <w:tc>
          <w:tcPr>
            <w:tcW w:w="604" w:type="pct"/>
          </w:tcPr>
          <w:p w:rsidR="0046306A" w:rsidRPr="00F46418" w:rsidRDefault="0046306A" w:rsidP="0046306A">
            <w:pPr>
              <w:spacing w:after="0"/>
              <w:jc w:val="center"/>
              <w:rPr>
                <w:rFonts w:ascii="Times New Roman" w:hAnsi="Times New Roman"/>
                <w:kern w:val="25"/>
                <w:sz w:val="22"/>
                <w:szCs w:val="22"/>
              </w:rPr>
            </w:pPr>
            <w:r w:rsidRPr="00F46418">
              <w:rPr>
                <w:rFonts w:ascii="Times New Roman" w:hAnsi="Times New Roman"/>
                <w:kern w:val="25"/>
                <w:sz w:val="22"/>
                <w:szCs w:val="22"/>
              </w:rPr>
              <w:t>Viện Công nghiệp phần mềm và Nội dung số Việt Nam</w:t>
            </w:r>
          </w:p>
        </w:tc>
        <w:tc>
          <w:tcPr>
            <w:tcW w:w="324" w:type="pct"/>
          </w:tcPr>
          <w:p w:rsidR="0046306A" w:rsidRPr="00F46418" w:rsidRDefault="0046306A" w:rsidP="0046306A">
            <w:pPr>
              <w:jc w:val="center"/>
              <w:rPr>
                <w:rFonts w:ascii="Times New Roman" w:hAnsi="Times New Roman"/>
                <w:bCs/>
                <w:sz w:val="22"/>
                <w:szCs w:val="22"/>
              </w:rPr>
            </w:pPr>
            <w:r w:rsidRPr="00F46418">
              <w:rPr>
                <w:rFonts w:ascii="Times New Roman" w:hAnsi="Times New Roman"/>
                <w:bCs/>
                <w:sz w:val="22"/>
                <w:szCs w:val="22"/>
              </w:rPr>
              <w:t>2023</w:t>
            </w:r>
          </w:p>
        </w:tc>
        <w:tc>
          <w:tcPr>
            <w:tcW w:w="325" w:type="pct"/>
            <w:gridSpan w:val="2"/>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snapToGrid w:val="0"/>
              <w:spacing w:after="0"/>
              <w:jc w:val="both"/>
              <w:rPr>
                <w:rFonts w:ascii="Times New Roman" w:hAnsi="Times New Roman"/>
                <w:kern w:val="25"/>
                <w:sz w:val="22"/>
                <w:szCs w:val="22"/>
              </w:rPr>
            </w:pPr>
            <w:r w:rsidRPr="00F46418">
              <w:rPr>
                <w:rFonts w:ascii="Times New Roman" w:hAnsi="Times New Roman"/>
                <w:kern w:val="25"/>
                <w:sz w:val="22"/>
                <w:szCs w:val="22"/>
              </w:rPr>
              <w:t xml:space="preserve">Công nghệ thông tin - Kiến trúc tham chiếu dữ liệu lớn - Phần 3: Kiến trúc tham chiếu </w:t>
            </w:r>
          </w:p>
          <w:p w:rsidR="0046306A" w:rsidRPr="00F46418" w:rsidRDefault="0046306A" w:rsidP="0046306A">
            <w:pPr>
              <w:snapToGrid w:val="0"/>
              <w:spacing w:after="0"/>
              <w:jc w:val="both"/>
              <w:rPr>
                <w:rFonts w:ascii="Times New Roman" w:hAnsi="Times New Roman"/>
                <w:kern w:val="25"/>
                <w:sz w:val="22"/>
                <w:szCs w:val="22"/>
              </w:rPr>
            </w:pPr>
          </w:p>
        </w:tc>
        <w:tc>
          <w:tcPr>
            <w:tcW w:w="928" w:type="pct"/>
          </w:tcPr>
          <w:p w:rsidR="0046306A" w:rsidRPr="00F46418" w:rsidRDefault="0046306A" w:rsidP="0046306A">
            <w:pPr>
              <w:snapToGrid w:val="0"/>
              <w:spacing w:after="0"/>
              <w:jc w:val="center"/>
              <w:rPr>
                <w:rFonts w:ascii="Times New Roman" w:hAnsi="Times New Roman"/>
                <w:kern w:val="25"/>
                <w:sz w:val="22"/>
                <w:szCs w:val="22"/>
              </w:rPr>
            </w:pPr>
            <w:r w:rsidRPr="00F46418">
              <w:rPr>
                <w:rFonts w:ascii="Times New Roman" w:hAnsi="Times New Roman"/>
                <w:kern w:val="25"/>
                <w:sz w:val="22"/>
                <w:szCs w:val="22"/>
              </w:rPr>
              <w:t>Xây dựng trên cơ sở ISO/IEC 20547-3 Information technology - Big data reference architecture - Part 3: Reference architecture</w:t>
            </w:r>
          </w:p>
        </w:tc>
        <w:tc>
          <w:tcPr>
            <w:tcW w:w="604" w:type="pct"/>
          </w:tcPr>
          <w:p w:rsidR="0046306A" w:rsidRPr="00F46418" w:rsidRDefault="0046306A" w:rsidP="0046306A">
            <w:pPr>
              <w:snapToGrid w:val="0"/>
              <w:spacing w:after="0"/>
              <w:jc w:val="center"/>
              <w:rPr>
                <w:rFonts w:ascii="Times New Roman" w:hAnsi="Times New Roman"/>
                <w:kern w:val="25"/>
                <w:sz w:val="22"/>
                <w:szCs w:val="22"/>
              </w:rPr>
            </w:pPr>
            <w:r w:rsidRPr="00F46418">
              <w:rPr>
                <w:rFonts w:ascii="Times New Roman" w:hAnsi="Times New Roman"/>
                <w:kern w:val="25"/>
                <w:sz w:val="22"/>
                <w:szCs w:val="22"/>
              </w:rPr>
              <w:t>Viện Công nghiệp phần mềm và Nội dung số Việt Nam</w:t>
            </w:r>
          </w:p>
        </w:tc>
        <w:tc>
          <w:tcPr>
            <w:tcW w:w="324" w:type="pct"/>
          </w:tcPr>
          <w:p w:rsidR="0046306A" w:rsidRPr="00F46418" w:rsidRDefault="0046306A" w:rsidP="0046306A">
            <w:pPr>
              <w:jc w:val="center"/>
              <w:rPr>
                <w:rFonts w:ascii="Times New Roman" w:hAnsi="Times New Roman"/>
                <w:bCs/>
                <w:sz w:val="22"/>
                <w:szCs w:val="22"/>
              </w:rPr>
            </w:pPr>
            <w:r w:rsidRPr="00F46418">
              <w:rPr>
                <w:rFonts w:ascii="Times New Roman" w:hAnsi="Times New Roman"/>
                <w:bCs/>
                <w:sz w:val="22"/>
                <w:szCs w:val="22"/>
              </w:rPr>
              <w:t>2023</w:t>
            </w:r>
          </w:p>
        </w:tc>
        <w:tc>
          <w:tcPr>
            <w:tcW w:w="325" w:type="pct"/>
            <w:gridSpan w:val="2"/>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snapToGrid w:val="0"/>
              <w:spacing w:after="0"/>
              <w:jc w:val="both"/>
              <w:rPr>
                <w:rFonts w:ascii="Times New Roman" w:hAnsi="Times New Roman"/>
                <w:sz w:val="22"/>
                <w:szCs w:val="22"/>
              </w:rPr>
            </w:pPr>
            <w:r w:rsidRPr="00F46418">
              <w:rPr>
                <w:rFonts w:ascii="Times New Roman" w:eastAsia="SimSun" w:hAnsi="Times New Roman"/>
                <w:kern w:val="26"/>
                <w:sz w:val="22"/>
                <w:szCs w:val="22"/>
                <w:lang w:eastAsia="zh-CN"/>
              </w:rPr>
              <w:t xml:space="preserve">Công nghệ thông tin - Kiến trúc tham chiếu dữ liệu lớn - Phần 1: Khung và quy trình ứng dụng </w:t>
            </w:r>
          </w:p>
        </w:tc>
        <w:tc>
          <w:tcPr>
            <w:tcW w:w="928" w:type="pct"/>
          </w:tcPr>
          <w:p w:rsidR="0046306A" w:rsidRPr="00F46418" w:rsidRDefault="0046306A" w:rsidP="0046306A">
            <w:pPr>
              <w:snapToGrid w:val="0"/>
              <w:spacing w:after="0"/>
              <w:jc w:val="center"/>
              <w:rPr>
                <w:rFonts w:ascii="Times New Roman" w:eastAsia="SimSun" w:hAnsi="Times New Roman"/>
                <w:kern w:val="26"/>
                <w:sz w:val="22"/>
                <w:szCs w:val="22"/>
                <w:lang w:eastAsia="zh-CN"/>
              </w:rPr>
            </w:pPr>
            <w:r w:rsidRPr="00F46418">
              <w:rPr>
                <w:rFonts w:ascii="Times New Roman" w:eastAsia="SimSun" w:hAnsi="Times New Roman"/>
                <w:kern w:val="26"/>
                <w:sz w:val="22"/>
                <w:szCs w:val="22"/>
                <w:lang w:eastAsia="zh-CN"/>
              </w:rPr>
              <w:t>Xây dựng trên cơ sở ISO/IEC 20547-1 Information technology - Big data reference architecture - Part 1: Framework and application process</w:t>
            </w:r>
          </w:p>
          <w:p w:rsidR="00B03BD9" w:rsidRPr="00F46418" w:rsidRDefault="00B03BD9" w:rsidP="0046306A">
            <w:pPr>
              <w:snapToGrid w:val="0"/>
              <w:spacing w:after="0"/>
              <w:jc w:val="center"/>
              <w:rPr>
                <w:rFonts w:ascii="Times New Roman" w:hAnsi="Times New Roman"/>
                <w:b/>
                <w:kern w:val="25"/>
                <w:sz w:val="22"/>
                <w:szCs w:val="22"/>
              </w:rPr>
            </w:pPr>
          </w:p>
        </w:tc>
        <w:tc>
          <w:tcPr>
            <w:tcW w:w="604"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kern w:val="26"/>
                <w:sz w:val="22"/>
                <w:szCs w:val="22"/>
              </w:rPr>
              <w:t>Học viện Công nghệ Bưu chính Viễn thông</w:t>
            </w:r>
          </w:p>
        </w:tc>
        <w:tc>
          <w:tcPr>
            <w:tcW w:w="324" w:type="pct"/>
          </w:tcPr>
          <w:p w:rsidR="0046306A" w:rsidRPr="00F46418" w:rsidRDefault="0046306A" w:rsidP="0046306A">
            <w:pPr>
              <w:jc w:val="center"/>
              <w:rPr>
                <w:rFonts w:ascii="Times New Roman" w:hAnsi="Times New Roman"/>
                <w:bCs/>
                <w:sz w:val="22"/>
                <w:szCs w:val="22"/>
              </w:rPr>
            </w:pPr>
            <w:r w:rsidRPr="00F46418">
              <w:rPr>
                <w:rFonts w:ascii="Times New Roman" w:hAnsi="Times New Roman"/>
                <w:bCs/>
                <w:sz w:val="22"/>
                <w:szCs w:val="22"/>
              </w:rPr>
              <w:t>2023</w:t>
            </w:r>
          </w:p>
        </w:tc>
        <w:tc>
          <w:tcPr>
            <w:tcW w:w="325" w:type="pct"/>
            <w:gridSpan w:val="2"/>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spacing w:after="0"/>
              <w:rPr>
                <w:rFonts w:ascii="Times New Roman" w:hAnsi="Times New Roman"/>
                <w:sz w:val="22"/>
                <w:szCs w:val="22"/>
              </w:rPr>
            </w:pPr>
            <w:r w:rsidRPr="00F46418">
              <w:rPr>
                <w:rFonts w:ascii="Times New Roman" w:eastAsia="SimSun" w:hAnsi="Times New Roman"/>
                <w:kern w:val="26"/>
                <w:sz w:val="22"/>
                <w:szCs w:val="22"/>
                <w:lang w:eastAsia="zh-CN"/>
              </w:rPr>
              <w:t xml:space="preserve">Công nghệ thông tin - Kiến trúc tham chiếu dữ liệu lớn - Phần 2: Bảo mật và quyền riêng tư </w:t>
            </w:r>
          </w:p>
        </w:tc>
        <w:tc>
          <w:tcPr>
            <w:tcW w:w="928" w:type="pct"/>
          </w:tcPr>
          <w:p w:rsidR="00B03BD9" w:rsidRPr="00F46418" w:rsidRDefault="0046306A" w:rsidP="00F46418">
            <w:pPr>
              <w:spacing w:after="0"/>
              <w:jc w:val="center"/>
              <w:rPr>
                <w:rFonts w:ascii="Times New Roman" w:eastAsia="SimSun" w:hAnsi="Times New Roman"/>
                <w:kern w:val="26"/>
                <w:sz w:val="22"/>
                <w:szCs w:val="22"/>
                <w:lang w:eastAsia="zh-CN"/>
              </w:rPr>
            </w:pPr>
            <w:r w:rsidRPr="00F46418">
              <w:rPr>
                <w:rFonts w:ascii="Times New Roman" w:eastAsia="SimSun" w:hAnsi="Times New Roman"/>
                <w:kern w:val="26"/>
                <w:sz w:val="22"/>
                <w:szCs w:val="22"/>
                <w:lang w:eastAsia="zh-CN"/>
              </w:rPr>
              <w:t>Xây dựng trên cơ sở ISO/IEC 20547-4 Information technology - Big data reference architecture - Part 4: Security and privacy</w:t>
            </w:r>
          </w:p>
        </w:tc>
        <w:tc>
          <w:tcPr>
            <w:tcW w:w="604"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kern w:val="26"/>
                <w:sz w:val="22"/>
                <w:szCs w:val="22"/>
              </w:rPr>
              <w:t>Học viện Công nghệ Bưu chính Viễn thông</w:t>
            </w:r>
          </w:p>
        </w:tc>
        <w:tc>
          <w:tcPr>
            <w:tcW w:w="324" w:type="pct"/>
          </w:tcPr>
          <w:p w:rsidR="0046306A" w:rsidRPr="00F46418" w:rsidRDefault="0046306A" w:rsidP="0046306A">
            <w:pPr>
              <w:jc w:val="center"/>
              <w:rPr>
                <w:rFonts w:ascii="Times New Roman" w:hAnsi="Times New Roman"/>
                <w:bCs/>
                <w:sz w:val="22"/>
                <w:szCs w:val="22"/>
              </w:rPr>
            </w:pPr>
            <w:r w:rsidRPr="00F46418">
              <w:rPr>
                <w:rFonts w:ascii="Times New Roman" w:hAnsi="Times New Roman"/>
                <w:bCs/>
                <w:sz w:val="22"/>
                <w:szCs w:val="22"/>
              </w:rPr>
              <w:t>2023</w:t>
            </w:r>
          </w:p>
        </w:tc>
        <w:tc>
          <w:tcPr>
            <w:tcW w:w="325" w:type="pct"/>
            <w:gridSpan w:val="2"/>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spacing w:after="0"/>
              <w:jc w:val="both"/>
              <w:rPr>
                <w:rFonts w:ascii="Times New Roman" w:hAnsi="Times New Roman"/>
                <w:sz w:val="22"/>
                <w:szCs w:val="22"/>
              </w:rPr>
            </w:pPr>
            <w:r w:rsidRPr="00F46418">
              <w:rPr>
                <w:rFonts w:ascii="Times New Roman" w:hAnsi="Times New Roman"/>
                <w:sz w:val="22"/>
                <w:szCs w:val="22"/>
              </w:rPr>
              <w:t xml:space="preserve">Tiêu chuẩn quốc gia - Đô thị thông minh - Hướng dẫn thiết lập mô hình liên thông dữ liệu </w:t>
            </w:r>
          </w:p>
        </w:tc>
        <w:tc>
          <w:tcPr>
            <w:tcW w:w="928" w:type="pct"/>
          </w:tcPr>
          <w:p w:rsidR="00B03BD9" w:rsidRPr="00F46418" w:rsidRDefault="0046306A" w:rsidP="002702D3">
            <w:pPr>
              <w:tabs>
                <w:tab w:val="left" w:pos="540"/>
                <w:tab w:val="left" w:pos="810"/>
              </w:tabs>
              <w:spacing w:after="0"/>
              <w:ind w:right="4"/>
              <w:jc w:val="center"/>
              <w:rPr>
                <w:rFonts w:ascii="Times New Roman" w:hAnsi="Times New Roman"/>
                <w:sz w:val="22"/>
                <w:szCs w:val="22"/>
              </w:rPr>
            </w:pPr>
            <w:r w:rsidRPr="00F46418">
              <w:rPr>
                <w:rFonts w:ascii="Times New Roman" w:hAnsi="Times New Roman"/>
                <w:sz w:val="22"/>
                <w:szCs w:val="22"/>
              </w:rPr>
              <w:t xml:space="preserve">Sửa đổi TCVN 12137:2017 (PAS 182:2014) theo SO/IEC 30182:2017, Smart city concept model - Guidance for establishing a </w:t>
            </w:r>
            <w:r w:rsidRPr="00F46418">
              <w:rPr>
                <w:rFonts w:ascii="Times New Roman" w:hAnsi="Times New Roman"/>
                <w:sz w:val="22"/>
                <w:szCs w:val="22"/>
              </w:rPr>
              <w:lastRenderedPageBreak/>
              <w:t>model for data interoperability</w:t>
            </w:r>
          </w:p>
          <w:p w:rsidR="002702D3" w:rsidRPr="00F46418" w:rsidRDefault="002702D3" w:rsidP="002702D3">
            <w:pPr>
              <w:tabs>
                <w:tab w:val="left" w:pos="540"/>
                <w:tab w:val="left" w:pos="810"/>
              </w:tabs>
              <w:spacing w:after="0"/>
              <w:ind w:right="4"/>
              <w:jc w:val="center"/>
              <w:rPr>
                <w:rFonts w:ascii="Times New Roman" w:hAnsi="Times New Roman"/>
                <w:sz w:val="22"/>
                <w:szCs w:val="22"/>
              </w:rPr>
            </w:pPr>
          </w:p>
        </w:tc>
        <w:tc>
          <w:tcPr>
            <w:tcW w:w="604"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kern w:val="26"/>
                <w:sz w:val="22"/>
                <w:szCs w:val="22"/>
              </w:rPr>
              <w:lastRenderedPageBreak/>
              <w:t>Học viện Công nghệ Bưu chính Viễn thông</w:t>
            </w:r>
          </w:p>
        </w:tc>
        <w:tc>
          <w:tcPr>
            <w:tcW w:w="324" w:type="pct"/>
          </w:tcPr>
          <w:p w:rsidR="0046306A" w:rsidRPr="00F46418" w:rsidRDefault="0046306A" w:rsidP="0046306A">
            <w:pPr>
              <w:jc w:val="center"/>
              <w:rPr>
                <w:rFonts w:ascii="Times New Roman" w:hAnsi="Times New Roman"/>
                <w:bCs/>
                <w:sz w:val="22"/>
                <w:szCs w:val="22"/>
              </w:rPr>
            </w:pPr>
            <w:r w:rsidRPr="00F46418">
              <w:rPr>
                <w:rFonts w:ascii="Times New Roman" w:hAnsi="Times New Roman"/>
                <w:bCs/>
                <w:sz w:val="22"/>
                <w:szCs w:val="22"/>
              </w:rPr>
              <w:t>2023</w:t>
            </w:r>
          </w:p>
        </w:tc>
        <w:tc>
          <w:tcPr>
            <w:tcW w:w="325" w:type="pct"/>
            <w:gridSpan w:val="2"/>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spacing w:after="0"/>
              <w:jc w:val="both"/>
              <w:rPr>
                <w:rFonts w:ascii="Times New Roman" w:hAnsi="Times New Roman"/>
                <w:bCs/>
                <w:sz w:val="22"/>
                <w:szCs w:val="22"/>
              </w:rPr>
            </w:pPr>
            <w:r w:rsidRPr="00F46418">
              <w:rPr>
                <w:rFonts w:ascii="Times New Roman" w:hAnsi="Times New Roman"/>
                <w:bCs/>
                <w:sz w:val="22"/>
                <w:szCs w:val="22"/>
              </w:rPr>
              <w:t>Kỹ thuật bảo mật - Mở rộng sang ISO / IEC 27001 và ISO / IEC 27002 để quản lý thông tin quyền riêng tư - Yêu cầu và hướng dẫn</w:t>
            </w:r>
          </w:p>
          <w:p w:rsidR="0046306A" w:rsidRPr="00F46418" w:rsidRDefault="0046306A" w:rsidP="0046306A">
            <w:pPr>
              <w:spacing w:after="0"/>
              <w:jc w:val="both"/>
              <w:rPr>
                <w:rFonts w:ascii="Times New Roman" w:hAnsi="Times New Roman"/>
                <w:sz w:val="22"/>
                <w:szCs w:val="22"/>
              </w:rPr>
            </w:pP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Xây dựng trên cơ sở ISO/IEC 27701:2019 Security techniques — Extension to ISO/IEC 27001 and ISO/IEC 27002 for privacy information management — Requirements and guidelines</w:t>
            </w:r>
          </w:p>
        </w:tc>
        <w:tc>
          <w:tcPr>
            <w:tcW w:w="604" w:type="pct"/>
          </w:tcPr>
          <w:p w:rsidR="0046306A" w:rsidRPr="00F46418" w:rsidRDefault="0046306A" w:rsidP="0046306A">
            <w:pPr>
              <w:spacing w:after="0"/>
              <w:jc w:val="center"/>
              <w:rPr>
                <w:rFonts w:ascii="Times New Roman" w:hAnsi="Times New Roman"/>
                <w:kern w:val="26"/>
                <w:sz w:val="22"/>
                <w:szCs w:val="22"/>
              </w:rPr>
            </w:pPr>
            <w:r w:rsidRPr="00F46418">
              <w:rPr>
                <w:rFonts w:ascii="Times New Roman" w:hAnsi="Times New Roman"/>
                <w:kern w:val="26"/>
                <w:sz w:val="22"/>
                <w:szCs w:val="22"/>
              </w:rPr>
              <w:t>Học viện Công nghệ Bưu chính Viễn thông</w:t>
            </w:r>
          </w:p>
        </w:tc>
        <w:tc>
          <w:tcPr>
            <w:tcW w:w="324" w:type="pct"/>
          </w:tcPr>
          <w:p w:rsidR="0046306A" w:rsidRPr="00F46418" w:rsidRDefault="0046306A" w:rsidP="0046306A">
            <w:pPr>
              <w:jc w:val="center"/>
              <w:rPr>
                <w:rFonts w:ascii="Times New Roman" w:hAnsi="Times New Roman"/>
                <w:bCs/>
                <w:sz w:val="22"/>
                <w:szCs w:val="22"/>
              </w:rPr>
            </w:pPr>
            <w:r w:rsidRPr="00F46418">
              <w:rPr>
                <w:rFonts w:ascii="Times New Roman" w:hAnsi="Times New Roman"/>
                <w:bCs/>
                <w:sz w:val="22"/>
                <w:szCs w:val="22"/>
              </w:rPr>
              <w:t>2023</w:t>
            </w:r>
          </w:p>
        </w:tc>
        <w:tc>
          <w:tcPr>
            <w:tcW w:w="325" w:type="pct"/>
            <w:gridSpan w:val="2"/>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46306A" w:rsidRPr="006E61D7" w:rsidTr="00291CAC">
        <w:trPr>
          <w:trHeight w:val="123"/>
        </w:trPr>
        <w:tc>
          <w:tcPr>
            <w:tcW w:w="5000" w:type="pct"/>
            <w:gridSpan w:val="14"/>
          </w:tcPr>
          <w:p w:rsidR="0046306A" w:rsidRPr="00F46418" w:rsidRDefault="0046306A" w:rsidP="0046306A">
            <w:pPr>
              <w:spacing w:before="40" w:after="40"/>
              <w:jc w:val="both"/>
              <w:rPr>
                <w:rFonts w:ascii="Times New Roman" w:hAnsi="Times New Roman"/>
                <w:b/>
                <w:color w:val="000000"/>
                <w:sz w:val="22"/>
                <w:szCs w:val="22"/>
                <w:lang w:val="nl-NL"/>
              </w:rPr>
            </w:pPr>
            <w:r w:rsidRPr="00F46418">
              <w:rPr>
                <w:rFonts w:ascii="Times New Roman" w:hAnsi="Times New Roman"/>
                <w:b/>
                <w:color w:val="000000"/>
                <w:sz w:val="22"/>
                <w:szCs w:val="22"/>
                <w:lang w:val="nl-NL"/>
              </w:rPr>
              <w:t>Viễn thông</w:t>
            </w: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spacing w:after="0"/>
              <w:jc w:val="both"/>
              <w:rPr>
                <w:rFonts w:ascii="Times New Roman" w:hAnsi="Times New Roman"/>
                <w:sz w:val="22"/>
                <w:szCs w:val="22"/>
              </w:rPr>
            </w:pPr>
            <w:r w:rsidRPr="00F46418">
              <w:rPr>
                <w:rFonts w:ascii="Times New Roman" w:hAnsi="Times New Roman"/>
                <w:sz w:val="22"/>
                <w:szCs w:val="22"/>
              </w:rPr>
              <w:t xml:space="preserve">Tiêu chuẩn quốc gia - Đô thị thông minh - Hướng dẫn thiết lập khung ra quyết định đối với chia sẻ dữ liệu và dịch vụ thông tin </w:t>
            </w:r>
          </w:p>
        </w:tc>
        <w:tc>
          <w:tcPr>
            <w:tcW w:w="928" w:type="pct"/>
          </w:tcPr>
          <w:p w:rsidR="0046306A" w:rsidRPr="00F46418" w:rsidRDefault="0046306A" w:rsidP="0046306A">
            <w:pPr>
              <w:tabs>
                <w:tab w:val="left" w:pos="540"/>
                <w:tab w:val="left" w:pos="810"/>
              </w:tabs>
              <w:spacing w:after="0"/>
              <w:ind w:right="4"/>
              <w:jc w:val="center"/>
              <w:rPr>
                <w:rFonts w:ascii="Times New Roman" w:hAnsi="Times New Roman"/>
                <w:bCs/>
                <w:sz w:val="22"/>
                <w:szCs w:val="22"/>
              </w:rPr>
            </w:pPr>
            <w:r w:rsidRPr="00F46418">
              <w:rPr>
                <w:rFonts w:ascii="Times New Roman" w:hAnsi="Times New Roman"/>
                <w:kern w:val="25"/>
                <w:sz w:val="22"/>
                <w:szCs w:val="22"/>
              </w:rPr>
              <w:t xml:space="preserve">Xây dựng trên cơ sở </w:t>
            </w:r>
            <w:r w:rsidRPr="00F46418">
              <w:rPr>
                <w:rFonts w:ascii="Times New Roman" w:hAnsi="Times New Roman"/>
                <w:sz w:val="22"/>
                <w:szCs w:val="22"/>
              </w:rPr>
              <w:t>BSI PAS 183:2017 Smart cities - Guide to establishing a decision-making framework for sharing data and information services</w:t>
            </w:r>
          </w:p>
        </w:tc>
        <w:tc>
          <w:tcPr>
            <w:tcW w:w="604"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kern w:val="26"/>
                <w:sz w:val="22"/>
                <w:szCs w:val="22"/>
              </w:rPr>
              <w:t>Học viện Công nghệ Bưu chính Viễn thông</w:t>
            </w:r>
          </w:p>
        </w:tc>
        <w:tc>
          <w:tcPr>
            <w:tcW w:w="324" w:type="pct"/>
          </w:tcPr>
          <w:p w:rsidR="0046306A" w:rsidRPr="00F46418" w:rsidRDefault="0046306A" w:rsidP="0046306A">
            <w:pPr>
              <w:jc w:val="center"/>
              <w:rPr>
                <w:rFonts w:ascii="Times New Roman" w:hAnsi="Times New Roman"/>
                <w:bCs/>
                <w:sz w:val="22"/>
                <w:szCs w:val="22"/>
              </w:rPr>
            </w:pPr>
            <w:r w:rsidRPr="00F46418">
              <w:rPr>
                <w:rFonts w:ascii="Times New Roman" w:hAnsi="Times New Roman"/>
                <w:bCs/>
                <w:sz w:val="22"/>
                <w:szCs w:val="22"/>
              </w:rPr>
              <w:t>2023</w:t>
            </w:r>
          </w:p>
        </w:tc>
        <w:tc>
          <w:tcPr>
            <w:tcW w:w="325" w:type="pct"/>
            <w:gridSpan w:val="2"/>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spacing w:after="0"/>
              <w:jc w:val="both"/>
              <w:rPr>
                <w:rFonts w:ascii="Times New Roman" w:hAnsi="Times New Roman"/>
                <w:sz w:val="22"/>
                <w:szCs w:val="22"/>
              </w:rPr>
            </w:pPr>
            <w:r w:rsidRPr="00F46418">
              <w:rPr>
                <w:rFonts w:ascii="Times New Roman" w:hAnsi="Times New Roman"/>
                <w:bCs/>
                <w:sz w:val="22"/>
                <w:szCs w:val="22"/>
              </w:rPr>
              <w:t>Tiêu chuẩn quốc gia về khung dữ liệu mở trong đô thị thông minh</w:t>
            </w:r>
          </w:p>
        </w:tc>
        <w:tc>
          <w:tcPr>
            <w:tcW w:w="928" w:type="pct"/>
          </w:tcPr>
          <w:p w:rsidR="0046306A" w:rsidRDefault="0046306A" w:rsidP="0046306A">
            <w:pPr>
              <w:spacing w:after="0"/>
              <w:jc w:val="center"/>
              <w:rPr>
                <w:rFonts w:ascii="Times New Roman" w:hAnsi="Times New Roman"/>
                <w:sz w:val="22"/>
                <w:szCs w:val="22"/>
              </w:rPr>
            </w:pPr>
            <w:r w:rsidRPr="00F46418">
              <w:rPr>
                <w:rFonts w:ascii="Times New Roman" w:hAnsi="Times New Roman"/>
                <w:kern w:val="25"/>
                <w:sz w:val="22"/>
                <w:szCs w:val="22"/>
              </w:rPr>
              <w:t xml:space="preserve">Xây dựng trên cơ sở </w:t>
            </w:r>
            <w:r w:rsidRPr="00F46418">
              <w:rPr>
                <w:rFonts w:ascii="Times New Roman" w:hAnsi="Times New Roman"/>
                <w:sz w:val="22"/>
                <w:szCs w:val="22"/>
              </w:rPr>
              <w:t>ITU-T Y.4461:2020 Framework of open data in smart cities</w:t>
            </w:r>
          </w:p>
          <w:p w:rsidR="00F46418" w:rsidRPr="00F46418" w:rsidRDefault="00F46418" w:rsidP="0046306A">
            <w:pPr>
              <w:spacing w:after="0"/>
              <w:jc w:val="center"/>
              <w:rPr>
                <w:rFonts w:ascii="Times New Roman" w:hAnsi="Times New Roman"/>
                <w:sz w:val="22"/>
                <w:szCs w:val="22"/>
              </w:rPr>
            </w:pPr>
          </w:p>
        </w:tc>
        <w:tc>
          <w:tcPr>
            <w:tcW w:w="604"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kern w:val="26"/>
                <w:sz w:val="22"/>
                <w:szCs w:val="22"/>
              </w:rPr>
              <w:t>Học viện Công nghệ Bưu chính Viễn thông</w:t>
            </w:r>
          </w:p>
        </w:tc>
        <w:tc>
          <w:tcPr>
            <w:tcW w:w="324" w:type="pct"/>
          </w:tcPr>
          <w:p w:rsidR="0046306A" w:rsidRPr="00F46418" w:rsidRDefault="0046306A" w:rsidP="0046306A">
            <w:pPr>
              <w:jc w:val="center"/>
              <w:rPr>
                <w:rFonts w:ascii="Times New Roman" w:hAnsi="Times New Roman"/>
                <w:bCs/>
                <w:sz w:val="22"/>
                <w:szCs w:val="22"/>
              </w:rPr>
            </w:pPr>
            <w:r w:rsidRPr="00F46418">
              <w:rPr>
                <w:rFonts w:ascii="Times New Roman" w:hAnsi="Times New Roman"/>
                <w:bCs/>
                <w:sz w:val="22"/>
                <w:szCs w:val="22"/>
              </w:rPr>
              <w:t>2023</w:t>
            </w:r>
          </w:p>
        </w:tc>
        <w:tc>
          <w:tcPr>
            <w:tcW w:w="325" w:type="pct"/>
            <w:gridSpan w:val="2"/>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46306A" w:rsidRPr="006E61D7" w:rsidTr="00291CAC">
        <w:trPr>
          <w:trHeight w:val="123"/>
        </w:trPr>
        <w:tc>
          <w:tcPr>
            <w:tcW w:w="5000" w:type="pct"/>
            <w:gridSpan w:val="14"/>
          </w:tcPr>
          <w:p w:rsidR="0046306A" w:rsidRPr="00F46418" w:rsidRDefault="0046306A" w:rsidP="0046306A">
            <w:pPr>
              <w:spacing w:before="40" w:after="40"/>
              <w:jc w:val="both"/>
              <w:rPr>
                <w:rFonts w:ascii="Times New Roman" w:hAnsi="Times New Roman"/>
                <w:b/>
                <w:color w:val="000000"/>
                <w:sz w:val="22"/>
                <w:szCs w:val="22"/>
                <w:lang w:val="nl-NL"/>
              </w:rPr>
            </w:pPr>
            <w:r w:rsidRPr="00F46418">
              <w:rPr>
                <w:rFonts w:ascii="Times New Roman" w:hAnsi="Times New Roman"/>
                <w:b/>
                <w:color w:val="000000"/>
                <w:sz w:val="22"/>
                <w:szCs w:val="22"/>
                <w:lang w:val="nl-NL"/>
              </w:rPr>
              <w:t>Phát thanh truyền hình</w:t>
            </w: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Default="0046306A" w:rsidP="0046306A">
            <w:pPr>
              <w:spacing w:after="0"/>
              <w:jc w:val="both"/>
              <w:rPr>
                <w:rFonts w:ascii="Times New Roman" w:hAnsi="Times New Roman"/>
                <w:sz w:val="22"/>
                <w:szCs w:val="22"/>
              </w:rPr>
            </w:pPr>
            <w:r w:rsidRPr="00F46418">
              <w:rPr>
                <w:rFonts w:ascii="Times New Roman" w:hAnsi="Times New Roman"/>
                <w:sz w:val="22"/>
                <w:szCs w:val="22"/>
              </w:rPr>
              <w:t>Tín hiệu phát thanh số mặt đất công nghệ DVB+-Yêu cầu kỹ thuật</w:t>
            </w:r>
          </w:p>
          <w:p w:rsidR="00BB035C" w:rsidRDefault="00BB035C" w:rsidP="0046306A">
            <w:pPr>
              <w:spacing w:after="0"/>
              <w:jc w:val="both"/>
              <w:rPr>
                <w:rFonts w:ascii="Times New Roman" w:hAnsi="Times New Roman"/>
                <w:sz w:val="22"/>
                <w:szCs w:val="22"/>
              </w:rPr>
            </w:pPr>
          </w:p>
          <w:p w:rsidR="00BB035C" w:rsidRDefault="00BB035C" w:rsidP="0046306A">
            <w:pPr>
              <w:spacing w:after="0"/>
              <w:jc w:val="both"/>
              <w:rPr>
                <w:rFonts w:ascii="Times New Roman" w:hAnsi="Times New Roman"/>
                <w:sz w:val="22"/>
                <w:szCs w:val="22"/>
              </w:rPr>
            </w:pPr>
          </w:p>
          <w:p w:rsidR="00BB035C" w:rsidRPr="00F46418" w:rsidRDefault="00BB035C" w:rsidP="0046306A">
            <w:pPr>
              <w:spacing w:after="0"/>
              <w:jc w:val="both"/>
              <w:rPr>
                <w:rFonts w:ascii="Times New Roman" w:hAnsi="Times New Roman"/>
                <w:sz w:val="22"/>
                <w:szCs w:val="22"/>
              </w:rPr>
            </w:pP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Xây dựng trên cơ sở EBU –Tech 3391 và ETSI TS 103461</w:t>
            </w:r>
          </w:p>
        </w:tc>
        <w:tc>
          <w:tcPr>
            <w:tcW w:w="604"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kern w:val="26"/>
                <w:sz w:val="22"/>
                <w:szCs w:val="22"/>
              </w:rPr>
              <w:t>Học viện Công nghệ Bưu chính Viễn thông</w:t>
            </w:r>
          </w:p>
        </w:tc>
        <w:tc>
          <w:tcPr>
            <w:tcW w:w="324" w:type="pct"/>
          </w:tcPr>
          <w:p w:rsidR="0046306A" w:rsidRPr="00F46418" w:rsidRDefault="0046306A" w:rsidP="0046306A">
            <w:pPr>
              <w:jc w:val="center"/>
              <w:rPr>
                <w:rFonts w:ascii="Times New Roman" w:hAnsi="Times New Roman"/>
                <w:bCs/>
                <w:sz w:val="22"/>
                <w:szCs w:val="22"/>
              </w:rPr>
            </w:pPr>
            <w:r w:rsidRPr="00F46418">
              <w:rPr>
                <w:rFonts w:ascii="Times New Roman" w:hAnsi="Times New Roman"/>
                <w:bCs/>
                <w:sz w:val="22"/>
                <w:szCs w:val="22"/>
              </w:rPr>
              <w:t>2023</w:t>
            </w:r>
          </w:p>
        </w:tc>
        <w:tc>
          <w:tcPr>
            <w:tcW w:w="325" w:type="pct"/>
            <w:gridSpan w:val="2"/>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46306A" w:rsidRPr="006E61D7" w:rsidTr="00291CAC">
        <w:trPr>
          <w:trHeight w:val="123"/>
        </w:trPr>
        <w:tc>
          <w:tcPr>
            <w:tcW w:w="5000" w:type="pct"/>
            <w:gridSpan w:val="14"/>
          </w:tcPr>
          <w:p w:rsidR="0046306A" w:rsidRPr="00F46418" w:rsidRDefault="0046306A" w:rsidP="0046306A">
            <w:pPr>
              <w:numPr>
                <w:ilvl w:val="0"/>
                <w:numId w:val="36"/>
              </w:numPr>
              <w:spacing w:before="120"/>
              <w:ind w:left="567" w:hanging="153"/>
              <w:rPr>
                <w:rFonts w:ascii="Times New Roman" w:hAnsi="Times New Roman"/>
                <w:b/>
                <w:sz w:val="22"/>
                <w:szCs w:val="22"/>
                <w:lang w:val="nl-NL"/>
              </w:rPr>
            </w:pPr>
            <w:r w:rsidRPr="00F46418">
              <w:rPr>
                <w:rFonts w:ascii="Times New Roman" w:hAnsi="Times New Roman"/>
                <w:b/>
                <w:bCs/>
                <w:color w:val="000000"/>
                <w:sz w:val="22"/>
                <w:szCs w:val="22"/>
                <w:u w:val="single"/>
                <w:lang w:val="nl-NL"/>
              </w:rPr>
              <w:lastRenderedPageBreak/>
              <w:t>BỘ VĂN HÓA THỂ THAO VÀ DU LỊCH</w:t>
            </w:r>
          </w:p>
        </w:tc>
      </w:tr>
      <w:tr w:rsidR="0046306A" w:rsidRPr="006E61D7" w:rsidTr="00291CAC">
        <w:trPr>
          <w:trHeight w:val="123"/>
        </w:trPr>
        <w:tc>
          <w:tcPr>
            <w:tcW w:w="5000" w:type="pct"/>
            <w:gridSpan w:val="14"/>
          </w:tcPr>
          <w:p w:rsidR="0046306A" w:rsidRPr="00F46418" w:rsidRDefault="0046306A" w:rsidP="0046306A">
            <w:pPr>
              <w:spacing w:before="120"/>
              <w:rPr>
                <w:rFonts w:ascii="Times New Roman" w:hAnsi="Times New Roman"/>
                <w:b/>
                <w:color w:val="000000"/>
                <w:sz w:val="22"/>
                <w:szCs w:val="22"/>
                <w:lang w:val="nl-NL"/>
              </w:rPr>
            </w:pPr>
            <w:r w:rsidRPr="00F46418">
              <w:rPr>
                <w:rFonts w:ascii="Times New Roman" w:hAnsi="Times New Roman"/>
                <w:b/>
                <w:color w:val="000000"/>
                <w:sz w:val="22"/>
                <w:szCs w:val="22"/>
                <w:lang w:val="nl-NL"/>
              </w:rPr>
              <w:t>Di sản văn hóa</w:t>
            </w: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jc w:val="both"/>
              <w:rPr>
                <w:rFonts w:ascii="Times New Roman" w:hAnsi="Times New Roman"/>
                <w:sz w:val="22"/>
                <w:szCs w:val="22"/>
                <w:lang w:val="nl-NL"/>
              </w:rPr>
            </w:pPr>
            <w:r w:rsidRPr="00F46418">
              <w:rPr>
                <w:rFonts w:ascii="Times New Roman" w:hAnsi="Times New Roman"/>
                <w:sz w:val="22"/>
                <w:szCs w:val="22"/>
                <w:lang w:val="nl-NL"/>
              </w:rPr>
              <w:t>Bảo tồn di sản văn hóa – Hướng dẫn thiết kế tủ trưng bày và lưu giữ hiện vật – Phần 1: Yêu cầu chung</w:t>
            </w:r>
          </w:p>
        </w:tc>
        <w:tc>
          <w:tcPr>
            <w:tcW w:w="928"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Xây dựng mới trên cơ sở chấp nhận tương đương BS EN 15999-1:2014</w:t>
            </w:r>
          </w:p>
        </w:tc>
        <w:tc>
          <w:tcPr>
            <w:tcW w:w="604"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Cục Di sản văn hóa</w:t>
            </w:r>
          </w:p>
        </w:tc>
        <w:tc>
          <w:tcPr>
            <w:tcW w:w="324"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46306A" w:rsidRPr="006E61D7" w:rsidTr="00291CAC">
        <w:trPr>
          <w:trHeight w:val="123"/>
        </w:trPr>
        <w:tc>
          <w:tcPr>
            <w:tcW w:w="5000" w:type="pct"/>
            <w:gridSpan w:val="14"/>
          </w:tcPr>
          <w:p w:rsidR="0046306A" w:rsidRPr="00F46418" w:rsidRDefault="0046306A" w:rsidP="0046306A">
            <w:pPr>
              <w:numPr>
                <w:ilvl w:val="0"/>
                <w:numId w:val="36"/>
              </w:numPr>
              <w:spacing w:before="120"/>
              <w:ind w:left="709" w:hanging="153"/>
              <w:rPr>
                <w:rFonts w:ascii="Times New Roman" w:hAnsi="Times New Roman"/>
                <w:b/>
                <w:color w:val="000000"/>
                <w:sz w:val="22"/>
                <w:szCs w:val="22"/>
                <w:u w:val="single"/>
                <w:lang w:val="nl-NL"/>
              </w:rPr>
            </w:pPr>
            <w:r w:rsidRPr="00F46418">
              <w:rPr>
                <w:rFonts w:ascii="Times New Roman" w:hAnsi="Times New Roman"/>
                <w:b/>
                <w:color w:val="000000"/>
                <w:sz w:val="22"/>
                <w:szCs w:val="22"/>
                <w:u w:val="single"/>
                <w:lang w:val="nl-NL"/>
              </w:rPr>
              <w:t>BỘ XÂY DỰNG</w:t>
            </w:r>
          </w:p>
        </w:tc>
      </w:tr>
      <w:tr w:rsidR="0046306A" w:rsidRPr="006E61D7" w:rsidTr="00291CAC">
        <w:trPr>
          <w:trHeight w:val="123"/>
        </w:trPr>
        <w:tc>
          <w:tcPr>
            <w:tcW w:w="5000" w:type="pct"/>
            <w:gridSpan w:val="14"/>
          </w:tcPr>
          <w:p w:rsidR="0046306A" w:rsidRPr="00F46418" w:rsidRDefault="0046306A" w:rsidP="0046306A">
            <w:pPr>
              <w:spacing w:before="120"/>
              <w:rPr>
                <w:rFonts w:ascii="Times New Roman" w:hAnsi="Times New Roman"/>
                <w:b/>
                <w:color w:val="000000"/>
                <w:sz w:val="22"/>
                <w:szCs w:val="22"/>
                <w:lang w:val="nl-NL"/>
              </w:rPr>
            </w:pPr>
            <w:r w:rsidRPr="00F46418">
              <w:rPr>
                <w:rFonts w:ascii="Times New Roman" w:hAnsi="Times New Roman"/>
                <w:b/>
                <w:color w:val="000000"/>
                <w:sz w:val="22"/>
                <w:szCs w:val="22"/>
                <w:lang w:val="nl-NL"/>
              </w:rPr>
              <w:t>Vật liệu xây dựng</w:t>
            </w: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spacing w:after="0"/>
              <w:jc w:val="both"/>
              <w:rPr>
                <w:rFonts w:ascii="Times New Roman" w:hAnsi="Times New Roman"/>
                <w:sz w:val="22"/>
                <w:szCs w:val="22"/>
                <w:lang w:val="nl-NL"/>
              </w:rPr>
            </w:pPr>
            <w:r w:rsidRPr="00F46418">
              <w:rPr>
                <w:rFonts w:ascii="Times New Roman" w:hAnsi="Times New Roman"/>
                <w:sz w:val="22"/>
                <w:szCs w:val="22"/>
                <w:lang w:val="nl-NL"/>
              </w:rPr>
              <w:t>Cấp phối tái chế từ chất thải rắn xây dựng làm lớp móng đường giao thông đô thị - Yêu cầu kỹ thuật và phương pháp thử</w:t>
            </w:r>
          </w:p>
        </w:tc>
        <w:tc>
          <w:tcPr>
            <w:tcW w:w="928" w:type="pct"/>
          </w:tcPr>
          <w:p w:rsidR="0046306A" w:rsidRPr="00F46418" w:rsidRDefault="0046306A" w:rsidP="0046306A">
            <w:pPr>
              <w:spacing w:after="0"/>
              <w:jc w:val="center"/>
              <w:rPr>
                <w:rFonts w:ascii="Times New Roman" w:hAnsi="Times New Roman"/>
                <w:sz w:val="22"/>
                <w:szCs w:val="22"/>
                <w:lang w:val="nl-NL"/>
              </w:rPr>
            </w:pPr>
            <w:r w:rsidRPr="00F46418">
              <w:rPr>
                <w:rFonts w:ascii="Times New Roman" w:hAnsi="Times New Roman"/>
                <w:sz w:val="22"/>
                <w:szCs w:val="22"/>
                <w:lang w:val="nl-NL"/>
              </w:rPr>
              <w:t>Xây dựng mới</w:t>
            </w:r>
          </w:p>
        </w:tc>
        <w:tc>
          <w:tcPr>
            <w:tcW w:w="604"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Trường Đại học Xây dựng Hà Nội</w:t>
            </w:r>
          </w:p>
        </w:tc>
        <w:tc>
          <w:tcPr>
            <w:tcW w:w="324"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spacing w:after="0"/>
              <w:jc w:val="both"/>
              <w:rPr>
                <w:rFonts w:ascii="Times New Roman" w:hAnsi="Times New Roman"/>
                <w:sz w:val="22"/>
                <w:szCs w:val="22"/>
              </w:rPr>
            </w:pPr>
            <w:r w:rsidRPr="00F46418">
              <w:rPr>
                <w:rFonts w:ascii="Times New Roman" w:hAnsi="Times New Roman"/>
                <w:sz w:val="22"/>
                <w:szCs w:val="22"/>
              </w:rPr>
              <w:t>Xi măng - Yêu cầu kỹ thuật</w:t>
            </w: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Tham khảo EN 197-1</w:t>
            </w:r>
          </w:p>
        </w:tc>
        <w:tc>
          <w:tcPr>
            <w:tcW w:w="604" w:type="pct"/>
          </w:tcPr>
          <w:p w:rsidR="0046306A" w:rsidRPr="00F46418" w:rsidRDefault="0046306A" w:rsidP="0046306A">
            <w:pPr>
              <w:spacing w:before="20" w:after="20"/>
              <w:ind w:left="-108" w:right="-133"/>
              <w:jc w:val="center"/>
              <w:rPr>
                <w:rFonts w:ascii="Times New Roman" w:hAnsi="Times New Roman"/>
                <w:sz w:val="22"/>
                <w:szCs w:val="22"/>
              </w:rPr>
            </w:pPr>
            <w:r w:rsidRPr="00F46418">
              <w:rPr>
                <w:rFonts w:ascii="Times New Roman" w:hAnsi="Times New Roman"/>
                <w:sz w:val="22"/>
                <w:szCs w:val="22"/>
              </w:rPr>
              <w:t>Viện Vật liệu xây dựng</w:t>
            </w:r>
          </w:p>
        </w:tc>
        <w:tc>
          <w:tcPr>
            <w:tcW w:w="324"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spacing w:after="0"/>
              <w:jc w:val="both"/>
              <w:rPr>
                <w:rFonts w:ascii="Times New Roman" w:hAnsi="Times New Roman"/>
                <w:sz w:val="22"/>
                <w:szCs w:val="22"/>
              </w:rPr>
            </w:pPr>
            <w:r w:rsidRPr="00F46418">
              <w:rPr>
                <w:rFonts w:ascii="Times New Roman" w:hAnsi="Times New Roman"/>
                <w:sz w:val="22"/>
                <w:szCs w:val="22"/>
              </w:rPr>
              <w:t>Xi măng - Đánh giá sự phù hợp</w:t>
            </w: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Tham khảo EN 197-2</w:t>
            </w:r>
          </w:p>
        </w:tc>
        <w:tc>
          <w:tcPr>
            <w:tcW w:w="604" w:type="pct"/>
          </w:tcPr>
          <w:p w:rsidR="0046306A" w:rsidRPr="00F46418" w:rsidRDefault="0046306A" w:rsidP="0046306A">
            <w:pPr>
              <w:spacing w:before="20" w:after="20"/>
              <w:ind w:left="-108" w:right="-133"/>
              <w:jc w:val="center"/>
              <w:rPr>
                <w:rFonts w:ascii="Times New Roman" w:hAnsi="Times New Roman"/>
                <w:sz w:val="22"/>
                <w:szCs w:val="22"/>
              </w:rPr>
            </w:pPr>
            <w:r w:rsidRPr="00F46418">
              <w:rPr>
                <w:rFonts w:ascii="Times New Roman" w:hAnsi="Times New Roman"/>
                <w:sz w:val="22"/>
                <w:szCs w:val="22"/>
              </w:rPr>
              <w:t>Viện Vật liệu xây dựng</w:t>
            </w:r>
          </w:p>
        </w:tc>
        <w:tc>
          <w:tcPr>
            <w:tcW w:w="324"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spacing w:after="0"/>
              <w:jc w:val="both"/>
              <w:rPr>
                <w:rFonts w:ascii="Times New Roman" w:hAnsi="Times New Roman"/>
                <w:sz w:val="22"/>
                <w:szCs w:val="22"/>
              </w:rPr>
            </w:pPr>
            <w:r w:rsidRPr="00F46418">
              <w:rPr>
                <w:rFonts w:ascii="Times New Roman" w:hAnsi="Times New Roman"/>
                <w:sz w:val="22"/>
                <w:szCs w:val="22"/>
              </w:rPr>
              <w:t>Xi măng - Phương pháp thử -Xác định cường độ</w:t>
            </w: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Tham khảo BS EN 196–1</w:t>
            </w:r>
          </w:p>
        </w:tc>
        <w:tc>
          <w:tcPr>
            <w:tcW w:w="604" w:type="pct"/>
          </w:tcPr>
          <w:p w:rsidR="0046306A" w:rsidRPr="00F46418" w:rsidRDefault="0046306A" w:rsidP="0046306A">
            <w:pPr>
              <w:spacing w:before="20" w:after="20"/>
              <w:ind w:left="-108" w:right="-133"/>
              <w:jc w:val="center"/>
              <w:rPr>
                <w:rFonts w:ascii="Times New Roman" w:hAnsi="Times New Roman"/>
                <w:sz w:val="22"/>
                <w:szCs w:val="22"/>
              </w:rPr>
            </w:pPr>
            <w:r w:rsidRPr="00F46418">
              <w:rPr>
                <w:rFonts w:ascii="Times New Roman" w:hAnsi="Times New Roman"/>
                <w:sz w:val="22"/>
                <w:szCs w:val="22"/>
              </w:rPr>
              <w:t>Viện Vật liệu xây dựng</w:t>
            </w:r>
          </w:p>
        </w:tc>
        <w:tc>
          <w:tcPr>
            <w:tcW w:w="324"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spacing w:after="0"/>
              <w:jc w:val="both"/>
              <w:rPr>
                <w:rFonts w:ascii="Times New Roman" w:hAnsi="Times New Roman"/>
                <w:sz w:val="22"/>
                <w:szCs w:val="22"/>
              </w:rPr>
            </w:pPr>
            <w:r w:rsidRPr="00F46418">
              <w:rPr>
                <w:rFonts w:ascii="Times New Roman" w:hAnsi="Times New Roman"/>
                <w:sz w:val="22"/>
                <w:szCs w:val="22"/>
              </w:rPr>
              <w:t>Xi măng - Phương pháp thử -Xác định thời gian đông kết và độ ổn định thể tích</w:t>
            </w: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Tham khảo BS EN 196–3</w:t>
            </w:r>
          </w:p>
        </w:tc>
        <w:tc>
          <w:tcPr>
            <w:tcW w:w="604" w:type="pct"/>
          </w:tcPr>
          <w:p w:rsidR="0046306A" w:rsidRPr="00F46418" w:rsidRDefault="0046306A" w:rsidP="0046306A">
            <w:pPr>
              <w:spacing w:before="20" w:after="20"/>
              <w:ind w:left="-108" w:right="-133"/>
              <w:jc w:val="center"/>
              <w:rPr>
                <w:rFonts w:ascii="Times New Roman" w:hAnsi="Times New Roman"/>
                <w:sz w:val="22"/>
                <w:szCs w:val="22"/>
              </w:rPr>
            </w:pPr>
            <w:r w:rsidRPr="00F46418">
              <w:rPr>
                <w:rFonts w:ascii="Times New Roman" w:hAnsi="Times New Roman"/>
                <w:sz w:val="22"/>
                <w:szCs w:val="22"/>
              </w:rPr>
              <w:t>Viện Vật liệu xây dựng</w:t>
            </w:r>
          </w:p>
        </w:tc>
        <w:tc>
          <w:tcPr>
            <w:tcW w:w="324"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spacing w:after="0"/>
              <w:jc w:val="both"/>
              <w:rPr>
                <w:rFonts w:ascii="Times New Roman" w:hAnsi="Times New Roman"/>
                <w:sz w:val="22"/>
                <w:szCs w:val="22"/>
              </w:rPr>
            </w:pPr>
            <w:r w:rsidRPr="00F46418">
              <w:rPr>
                <w:rFonts w:ascii="Times New Roman" w:hAnsi="Times New Roman"/>
                <w:sz w:val="22"/>
                <w:szCs w:val="22"/>
              </w:rPr>
              <w:t xml:space="preserve">Xi măng - Phương pháp thử - Định lượng thành phần cấu tử </w:t>
            </w:r>
          </w:p>
          <w:p w:rsidR="0046306A" w:rsidRPr="00F46418" w:rsidRDefault="0046306A" w:rsidP="0046306A">
            <w:pPr>
              <w:spacing w:after="0"/>
              <w:jc w:val="both"/>
              <w:rPr>
                <w:rFonts w:ascii="Times New Roman" w:hAnsi="Times New Roman"/>
                <w:sz w:val="22"/>
                <w:szCs w:val="22"/>
              </w:rPr>
            </w:pP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Tham khảo BS EN 196-4</w:t>
            </w:r>
          </w:p>
          <w:p w:rsidR="0046306A" w:rsidRPr="00F46418" w:rsidRDefault="0046306A" w:rsidP="0046306A">
            <w:pPr>
              <w:spacing w:after="0"/>
              <w:jc w:val="center"/>
              <w:rPr>
                <w:rFonts w:ascii="Times New Roman" w:hAnsi="Times New Roman"/>
                <w:sz w:val="22"/>
                <w:szCs w:val="22"/>
              </w:rPr>
            </w:pPr>
          </w:p>
        </w:tc>
        <w:tc>
          <w:tcPr>
            <w:tcW w:w="604" w:type="pct"/>
          </w:tcPr>
          <w:p w:rsidR="0046306A" w:rsidRPr="00F46418" w:rsidRDefault="0046306A" w:rsidP="0046306A">
            <w:pPr>
              <w:spacing w:before="20" w:after="20"/>
              <w:ind w:left="-108" w:right="-133"/>
              <w:jc w:val="center"/>
              <w:rPr>
                <w:rFonts w:ascii="Times New Roman" w:hAnsi="Times New Roman"/>
                <w:sz w:val="22"/>
                <w:szCs w:val="22"/>
              </w:rPr>
            </w:pPr>
            <w:r w:rsidRPr="00F46418">
              <w:rPr>
                <w:rFonts w:ascii="Times New Roman" w:hAnsi="Times New Roman"/>
                <w:sz w:val="22"/>
                <w:szCs w:val="22"/>
              </w:rPr>
              <w:t>Viện Vật liệu xây dựng</w:t>
            </w:r>
          </w:p>
        </w:tc>
        <w:tc>
          <w:tcPr>
            <w:tcW w:w="324"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spacing w:after="0"/>
              <w:jc w:val="both"/>
              <w:rPr>
                <w:rFonts w:ascii="Times New Roman" w:hAnsi="Times New Roman"/>
                <w:sz w:val="22"/>
                <w:szCs w:val="22"/>
              </w:rPr>
            </w:pPr>
            <w:r w:rsidRPr="00F46418">
              <w:rPr>
                <w:rFonts w:ascii="Times New Roman" w:hAnsi="Times New Roman"/>
                <w:sz w:val="22"/>
                <w:szCs w:val="22"/>
              </w:rPr>
              <w:t xml:space="preserve">Xi măng - Phương pháp thử - Thử nghiệm độ bền puzolan cho xi măng puzolan </w:t>
            </w: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Tham khảo BS EN 196-5</w:t>
            </w:r>
          </w:p>
          <w:p w:rsidR="0046306A" w:rsidRPr="00F46418" w:rsidRDefault="0046306A" w:rsidP="0046306A">
            <w:pPr>
              <w:spacing w:after="0"/>
              <w:jc w:val="center"/>
              <w:rPr>
                <w:rFonts w:ascii="Times New Roman" w:hAnsi="Times New Roman"/>
                <w:sz w:val="22"/>
                <w:szCs w:val="22"/>
              </w:rPr>
            </w:pPr>
          </w:p>
        </w:tc>
        <w:tc>
          <w:tcPr>
            <w:tcW w:w="604" w:type="pct"/>
          </w:tcPr>
          <w:p w:rsidR="0046306A" w:rsidRPr="00F46418" w:rsidRDefault="0046306A" w:rsidP="0046306A">
            <w:pPr>
              <w:spacing w:before="20" w:after="20"/>
              <w:ind w:left="-108" w:right="-133"/>
              <w:jc w:val="center"/>
              <w:rPr>
                <w:rFonts w:ascii="Times New Roman" w:hAnsi="Times New Roman"/>
                <w:sz w:val="22"/>
                <w:szCs w:val="22"/>
              </w:rPr>
            </w:pPr>
            <w:r w:rsidRPr="00F46418">
              <w:rPr>
                <w:rFonts w:ascii="Times New Roman" w:hAnsi="Times New Roman"/>
                <w:sz w:val="22"/>
                <w:szCs w:val="22"/>
              </w:rPr>
              <w:t>Viện Vật liệu xây dựng</w:t>
            </w:r>
          </w:p>
        </w:tc>
        <w:tc>
          <w:tcPr>
            <w:tcW w:w="324"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spacing w:after="0"/>
              <w:jc w:val="both"/>
              <w:rPr>
                <w:rFonts w:ascii="Times New Roman" w:hAnsi="Times New Roman"/>
                <w:sz w:val="22"/>
                <w:szCs w:val="22"/>
              </w:rPr>
            </w:pPr>
            <w:r w:rsidRPr="00F46418">
              <w:rPr>
                <w:rFonts w:ascii="Times New Roman" w:hAnsi="Times New Roman"/>
                <w:sz w:val="22"/>
                <w:szCs w:val="22"/>
              </w:rPr>
              <w:t xml:space="preserve">Xi măng - Phương pháp lấy mẫu và chuẩn bị mẫu </w:t>
            </w: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Soát xét TCVN 4787:2009</w:t>
            </w:r>
          </w:p>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Tham khảo BS EN 196-7</w:t>
            </w:r>
          </w:p>
        </w:tc>
        <w:tc>
          <w:tcPr>
            <w:tcW w:w="604" w:type="pct"/>
          </w:tcPr>
          <w:p w:rsidR="0046306A" w:rsidRPr="00F46418" w:rsidRDefault="0046306A" w:rsidP="0046306A">
            <w:pPr>
              <w:spacing w:before="20" w:after="20"/>
              <w:ind w:left="-108" w:right="-133"/>
              <w:jc w:val="center"/>
              <w:rPr>
                <w:rFonts w:ascii="Times New Roman" w:hAnsi="Times New Roman"/>
                <w:sz w:val="22"/>
                <w:szCs w:val="22"/>
              </w:rPr>
            </w:pPr>
            <w:r w:rsidRPr="00F46418">
              <w:rPr>
                <w:rFonts w:ascii="Times New Roman" w:hAnsi="Times New Roman"/>
                <w:sz w:val="22"/>
                <w:szCs w:val="22"/>
              </w:rPr>
              <w:t>Viện Vật liệu xây dựng</w:t>
            </w:r>
          </w:p>
        </w:tc>
        <w:tc>
          <w:tcPr>
            <w:tcW w:w="324"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spacing w:after="0"/>
              <w:jc w:val="both"/>
              <w:rPr>
                <w:rFonts w:ascii="Times New Roman" w:hAnsi="Times New Roman"/>
                <w:sz w:val="22"/>
                <w:szCs w:val="22"/>
              </w:rPr>
            </w:pPr>
            <w:r w:rsidRPr="00F46418">
              <w:rPr>
                <w:rFonts w:ascii="Times New Roman" w:hAnsi="Times New Roman"/>
                <w:sz w:val="22"/>
                <w:szCs w:val="22"/>
              </w:rPr>
              <w:t xml:space="preserve">Xi măng - Phương pháp thử -Xác định hàm lượng crom (VI) hòa tan trong nước </w:t>
            </w: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Tham khảo BS EN 196-10</w:t>
            </w:r>
          </w:p>
        </w:tc>
        <w:tc>
          <w:tcPr>
            <w:tcW w:w="604" w:type="pct"/>
          </w:tcPr>
          <w:p w:rsidR="0046306A" w:rsidRPr="00F46418" w:rsidRDefault="0046306A" w:rsidP="0046306A">
            <w:pPr>
              <w:spacing w:before="20" w:after="20"/>
              <w:ind w:left="-108" w:right="-133"/>
              <w:jc w:val="center"/>
              <w:rPr>
                <w:rFonts w:ascii="Times New Roman" w:hAnsi="Times New Roman"/>
                <w:sz w:val="22"/>
                <w:szCs w:val="22"/>
              </w:rPr>
            </w:pPr>
            <w:r w:rsidRPr="00F46418">
              <w:rPr>
                <w:rFonts w:ascii="Times New Roman" w:hAnsi="Times New Roman"/>
                <w:sz w:val="22"/>
                <w:szCs w:val="22"/>
              </w:rPr>
              <w:t>Viện Vật liệu xây dựng</w:t>
            </w:r>
          </w:p>
        </w:tc>
        <w:tc>
          <w:tcPr>
            <w:tcW w:w="324"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spacing w:after="0"/>
              <w:jc w:val="both"/>
              <w:rPr>
                <w:rFonts w:ascii="Times New Roman" w:hAnsi="Times New Roman"/>
                <w:sz w:val="22"/>
                <w:szCs w:val="22"/>
              </w:rPr>
            </w:pPr>
            <w:r w:rsidRPr="00F46418">
              <w:rPr>
                <w:rFonts w:ascii="Times New Roman" w:hAnsi="Times New Roman"/>
                <w:sz w:val="22"/>
                <w:szCs w:val="22"/>
              </w:rPr>
              <w:t xml:space="preserve">Xi măng - Phương pháp thử -Xác định nhiệt thủy hóa bằng phương pháp đo nhiệt lượng dẫn truyền đẳng nhiệt </w:t>
            </w: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Tham khảo BS EN 196-11</w:t>
            </w:r>
          </w:p>
          <w:p w:rsidR="0046306A" w:rsidRPr="00F46418" w:rsidRDefault="0046306A" w:rsidP="0046306A">
            <w:pPr>
              <w:spacing w:after="0"/>
              <w:jc w:val="center"/>
              <w:rPr>
                <w:rFonts w:ascii="Times New Roman" w:hAnsi="Times New Roman"/>
                <w:sz w:val="22"/>
                <w:szCs w:val="22"/>
              </w:rPr>
            </w:pPr>
          </w:p>
        </w:tc>
        <w:tc>
          <w:tcPr>
            <w:tcW w:w="604" w:type="pct"/>
          </w:tcPr>
          <w:p w:rsidR="0046306A" w:rsidRPr="00F46418" w:rsidRDefault="0046306A" w:rsidP="0046306A">
            <w:pPr>
              <w:spacing w:before="20" w:after="20"/>
              <w:ind w:left="-108" w:right="-133"/>
              <w:jc w:val="center"/>
              <w:rPr>
                <w:rFonts w:ascii="Times New Roman" w:hAnsi="Times New Roman"/>
                <w:sz w:val="22"/>
                <w:szCs w:val="22"/>
              </w:rPr>
            </w:pPr>
            <w:r w:rsidRPr="00F46418">
              <w:rPr>
                <w:rFonts w:ascii="Times New Roman" w:hAnsi="Times New Roman"/>
                <w:sz w:val="22"/>
                <w:szCs w:val="22"/>
              </w:rPr>
              <w:t>Viện Vật liệu xây dựng</w:t>
            </w:r>
          </w:p>
        </w:tc>
        <w:tc>
          <w:tcPr>
            <w:tcW w:w="324"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spacing w:after="0"/>
              <w:jc w:val="both"/>
              <w:rPr>
                <w:rFonts w:ascii="Times New Roman" w:hAnsi="Times New Roman"/>
                <w:sz w:val="22"/>
                <w:szCs w:val="22"/>
              </w:rPr>
            </w:pPr>
            <w:r w:rsidRPr="00F46418">
              <w:rPr>
                <w:rFonts w:ascii="Times New Roman" w:hAnsi="Times New Roman"/>
                <w:sz w:val="22"/>
                <w:szCs w:val="22"/>
              </w:rPr>
              <w:t xml:space="preserve">Vật liệu cách nhiệt dạng tấm - Phương pháp xác định khối lượng thể tích và kích thước </w:t>
            </w: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Tham khảo ASTM C303</w:t>
            </w:r>
          </w:p>
        </w:tc>
        <w:tc>
          <w:tcPr>
            <w:tcW w:w="604" w:type="pct"/>
          </w:tcPr>
          <w:p w:rsidR="0046306A" w:rsidRPr="00F46418" w:rsidRDefault="0046306A" w:rsidP="0046306A">
            <w:pPr>
              <w:spacing w:before="20" w:after="20"/>
              <w:ind w:left="-108" w:right="-133"/>
              <w:jc w:val="center"/>
              <w:rPr>
                <w:rFonts w:ascii="Times New Roman" w:hAnsi="Times New Roman"/>
                <w:sz w:val="22"/>
                <w:szCs w:val="22"/>
              </w:rPr>
            </w:pPr>
            <w:r w:rsidRPr="00F46418">
              <w:rPr>
                <w:rFonts w:ascii="Times New Roman" w:hAnsi="Times New Roman"/>
                <w:sz w:val="22"/>
                <w:szCs w:val="22"/>
              </w:rPr>
              <w:t>Viện Vật liệu xây dựng</w:t>
            </w:r>
          </w:p>
        </w:tc>
        <w:tc>
          <w:tcPr>
            <w:tcW w:w="324"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spacing w:after="0"/>
              <w:jc w:val="both"/>
              <w:rPr>
                <w:rFonts w:ascii="Times New Roman" w:hAnsi="Times New Roman"/>
                <w:sz w:val="22"/>
                <w:szCs w:val="22"/>
              </w:rPr>
            </w:pPr>
            <w:r w:rsidRPr="00F46418">
              <w:rPr>
                <w:rFonts w:ascii="Times New Roman" w:hAnsi="Times New Roman"/>
                <w:sz w:val="22"/>
                <w:szCs w:val="22"/>
              </w:rPr>
              <w:t xml:space="preserve">Vật liệu cách nhiệt dạng ống - Phương pháp xác định khối lượng thể tích và kích thước </w:t>
            </w: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Tham khảo ASTM C302</w:t>
            </w:r>
          </w:p>
          <w:p w:rsidR="0046306A" w:rsidRPr="00F46418" w:rsidRDefault="0046306A" w:rsidP="0046306A">
            <w:pPr>
              <w:spacing w:after="0"/>
              <w:jc w:val="center"/>
              <w:rPr>
                <w:rFonts w:ascii="Times New Roman" w:hAnsi="Times New Roman"/>
                <w:sz w:val="22"/>
                <w:szCs w:val="22"/>
              </w:rPr>
            </w:pPr>
          </w:p>
        </w:tc>
        <w:tc>
          <w:tcPr>
            <w:tcW w:w="604" w:type="pct"/>
          </w:tcPr>
          <w:p w:rsidR="0046306A" w:rsidRPr="00F46418" w:rsidRDefault="0046306A" w:rsidP="0046306A">
            <w:pPr>
              <w:spacing w:before="20" w:after="20"/>
              <w:ind w:left="-108" w:right="-133"/>
              <w:jc w:val="center"/>
              <w:rPr>
                <w:rFonts w:ascii="Times New Roman" w:hAnsi="Times New Roman"/>
                <w:sz w:val="22"/>
                <w:szCs w:val="22"/>
              </w:rPr>
            </w:pPr>
            <w:r w:rsidRPr="00F46418">
              <w:rPr>
                <w:rFonts w:ascii="Times New Roman" w:hAnsi="Times New Roman"/>
                <w:sz w:val="22"/>
                <w:szCs w:val="22"/>
              </w:rPr>
              <w:t>Viện Vật liệu xây dựng</w:t>
            </w:r>
          </w:p>
        </w:tc>
        <w:tc>
          <w:tcPr>
            <w:tcW w:w="324"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spacing w:after="0"/>
              <w:jc w:val="both"/>
              <w:rPr>
                <w:rFonts w:ascii="Times New Roman" w:hAnsi="Times New Roman"/>
                <w:sz w:val="22"/>
                <w:szCs w:val="22"/>
              </w:rPr>
            </w:pPr>
            <w:r w:rsidRPr="00F46418">
              <w:rPr>
                <w:rFonts w:ascii="Times New Roman" w:hAnsi="Times New Roman"/>
                <w:sz w:val="22"/>
                <w:szCs w:val="22"/>
              </w:rPr>
              <w:t xml:space="preserve">Vật liệu cách nhiệt - Phương pháp xác định độ bền nén </w:t>
            </w: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Tham khảo ASTM C165</w:t>
            </w:r>
          </w:p>
        </w:tc>
        <w:tc>
          <w:tcPr>
            <w:tcW w:w="604" w:type="pct"/>
          </w:tcPr>
          <w:p w:rsidR="0046306A" w:rsidRPr="00F46418" w:rsidRDefault="0046306A" w:rsidP="0046306A">
            <w:pPr>
              <w:spacing w:before="20" w:after="20"/>
              <w:ind w:left="-108" w:right="-133"/>
              <w:jc w:val="center"/>
              <w:rPr>
                <w:rFonts w:ascii="Times New Roman" w:hAnsi="Times New Roman"/>
                <w:sz w:val="22"/>
                <w:szCs w:val="22"/>
              </w:rPr>
            </w:pPr>
            <w:r w:rsidRPr="00F46418">
              <w:rPr>
                <w:rFonts w:ascii="Times New Roman" w:hAnsi="Times New Roman"/>
                <w:sz w:val="22"/>
                <w:szCs w:val="22"/>
              </w:rPr>
              <w:t>Viện Vật liệu xây dựng</w:t>
            </w:r>
          </w:p>
        </w:tc>
        <w:tc>
          <w:tcPr>
            <w:tcW w:w="324"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spacing w:after="0"/>
              <w:jc w:val="both"/>
              <w:rPr>
                <w:rFonts w:ascii="Times New Roman" w:hAnsi="Times New Roman"/>
                <w:sz w:val="22"/>
                <w:szCs w:val="22"/>
              </w:rPr>
            </w:pPr>
            <w:r w:rsidRPr="00F46418">
              <w:rPr>
                <w:rFonts w:ascii="Times New Roman" w:hAnsi="Times New Roman"/>
                <w:sz w:val="22"/>
                <w:szCs w:val="22"/>
              </w:rPr>
              <w:t xml:space="preserve">Bông khoáng cách nhiệt dạng cuộn và dạng ống - Yêu cầu kỹ thuật </w:t>
            </w: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Tham khảo ASTM C592</w:t>
            </w:r>
          </w:p>
          <w:p w:rsidR="0046306A" w:rsidRPr="00F46418" w:rsidRDefault="0046306A" w:rsidP="0046306A">
            <w:pPr>
              <w:spacing w:after="0"/>
              <w:jc w:val="center"/>
              <w:rPr>
                <w:rFonts w:ascii="Times New Roman" w:hAnsi="Times New Roman"/>
                <w:sz w:val="22"/>
                <w:szCs w:val="22"/>
              </w:rPr>
            </w:pPr>
          </w:p>
        </w:tc>
        <w:tc>
          <w:tcPr>
            <w:tcW w:w="604" w:type="pct"/>
          </w:tcPr>
          <w:p w:rsidR="0046306A" w:rsidRPr="00F46418" w:rsidRDefault="0046306A" w:rsidP="0046306A">
            <w:pPr>
              <w:spacing w:before="20" w:after="20"/>
              <w:ind w:left="-108" w:right="-133"/>
              <w:jc w:val="center"/>
              <w:rPr>
                <w:rFonts w:ascii="Times New Roman" w:hAnsi="Times New Roman"/>
                <w:sz w:val="22"/>
                <w:szCs w:val="22"/>
              </w:rPr>
            </w:pPr>
            <w:r w:rsidRPr="00F46418">
              <w:rPr>
                <w:rFonts w:ascii="Times New Roman" w:hAnsi="Times New Roman"/>
                <w:sz w:val="22"/>
                <w:szCs w:val="22"/>
              </w:rPr>
              <w:t>Viện Vật liệu xây dựng</w:t>
            </w:r>
          </w:p>
        </w:tc>
        <w:tc>
          <w:tcPr>
            <w:tcW w:w="324"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spacing w:after="0"/>
              <w:jc w:val="both"/>
              <w:rPr>
                <w:rFonts w:ascii="Times New Roman" w:hAnsi="Times New Roman"/>
                <w:sz w:val="22"/>
                <w:szCs w:val="22"/>
              </w:rPr>
            </w:pPr>
            <w:r w:rsidRPr="00F46418">
              <w:rPr>
                <w:rFonts w:ascii="Times New Roman" w:hAnsi="Times New Roman"/>
                <w:sz w:val="22"/>
                <w:szCs w:val="22"/>
              </w:rPr>
              <w:t xml:space="preserve">Bông khoáng cách nhiệt dạng tấm và khối - Yêu cầu kỹ thuật </w:t>
            </w: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Tham khảo ASTM C612</w:t>
            </w:r>
          </w:p>
        </w:tc>
        <w:tc>
          <w:tcPr>
            <w:tcW w:w="604" w:type="pct"/>
          </w:tcPr>
          <w:p w:rsidR="0046306A" w:rsidRPr="00F46418" w:rsidRDefault="0046306A" w:rsidP="0046306A">
            <w:pPr>
              <w:spacing w:before="20" w:after="20"/>
              <w:ind w:left="-108" w:right="-133"/>
              <w:jc w:val="center"/>
              <w:rPr>
                <w:rFonts w:ascii="Times New Roman" w:hAnsi="Times New Roman"/>
                <w:sz w:val="22"/>
                <w:szCs w:val="22"/>
              </w:rPr>
            </w:pPr>
            <w:r w:rsidRPr="00F46418">
              <w:rPr>
                <w:rFonts w:ascii="Times New Roman" w:hAnsi="Times New Roman"/>
                <w:sz w:val="22"/>
                <w:szCs w:val="22"/>
              </w:rPr>
              <w:t>Viện Vật liệu xây dựng</w:t>
            </w:r>
          </w:p>
        </w:tc>
        <w:tc>
          <w:tcPr>
            <w:tcW w:w="324"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spacing w:after="0"/>
              <w:jc w:val="both"/>
              <w:rPr>
                <w:rFonts w:ascii="Times New Roman" w:hAnsi="Times New Roman"/>
                <w:sz w:val="22"/>
                <w:szCs w:val="22"/>
              </w:rPr>
            </w:pPr>
            <w:r w:rsidRPr="00F46418">
              <w:rPr>
                <w:rFonts w:ascii="Times New Roman" w:hAnsi="Times New Roman"/>
                <w:sz w:val="22"/>
                <w:szCs w:val="22"/>
              </w:rPr>
              <w:t xml:space="preserve">Bông khoáng cách nhiệt - Phương pháp xác định độ hấp thụ hơi nước </w:t>
            </w: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Tham khảo ASTM C1104</w:t>
            </w:r>
          </w:p>
        </w:tc>
        <w:tc>
          <w:tcPr>
            <w:tcW w:w="604" w:type="pct"/>
          </w:tcPr>
          <w:p w:rsidR="0046306A" w:rsidRPr="00F46418" w:rsidRDefault="0046306A" w:rsidP="0046306A">
            <w:pPr>
              <w:spacing w:before="20" w:after="20"/>
              <w:ind w:left="-108" w:right="-133"/>
              <w:jc w:val="center"/>
              <w:rPr>
                <w:rFonts w:ascii="Times New Roman" w:hAnsi="Times New Roman"/>
                <w:sz w:val="22"/>
                <w:szCs w:val="22"/>
              </w:rPr>
            </w:pPr>
            <w:r w:rsidRPr="00F46418">
              <w:rPr>
                <w:rFonts w:ascii="Times New Roman" w:hAnsi="Times New Roman"/>
                <w:sz w:val="22"/>
                <w:szCs w:val="22"/>
              </w:rPr>
              <w:t>Viện Vật liệu xây dựng</w:t>
            </w:r>
          </w:p>
        </w:tc>
        <w:tc>
          <w:tcPr>
            <w:tcW w:w="324"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spacing w:after="0"/>
              <w:jc w:val="both"/>
              <w:rPr>
                <w:rFonts w:ascii="Times New Roman" w:hAnsi="Times New Roman"/>
                <w:sz w:val="22"/>
                <w:szCs w:val="22"/>
              </w:rPr>
            </w:pPr>
            <w:r w:rsidRPr="00F46418">
              <w:rPr>
                <w:rFonts w:ascii="Times New Roman" w:hAnsi="Times New Roman"/>
                <w:sz w:val="22"/>
                <w:szCs w:val="22"/>
              </w:rPr>
              <w:t xml:space="preserve">Vữa xây dựng - Yêu cầu kỹ thuật - Phần 1: Vữa trát </w:t>
            </w: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Tham khảo EN 998-1:2016</w:t>
            </w:r>
          </w:p>
        </w:tc>
        <w:tc>
          <w:tcPr>
            <w:tcW w:w="604" w:type="pct"/>
          </w:tcPr>
          <w:p w:rsidR="0046306A" w:rsidRPr="00F46418" w:rsidRDefault="0046306A" w:rsidP="0046306A">
            <w:pPr>
              <w:spacing w:before="20" w:after="20"/>
              <w:ind w:left="-108" w:right="-133"/>
              <w:jc w:val="center"/>
              <w:rPr>
                <w:rFonts w:ascii="Times New Roman" w:hAnsi="Times New Roman"/>
                <w:sz w:val="22"/>
                <w:szCs w:val="22"/>
              </w:rPr>
            </w:pPr>
            <w:r w:rsidRPr="00F46418">
              <w:rPr>
                <w:rFonts w:ascii="Times New Roman" w:hAnsi="Times New Roman"/>
                <w:sz w:val="22"/>
                <w:szCs w:val="22"/>
              </w:rPr>
              <w:t>Viện Khoa học công nghệ XD</w:t>
            </w:r>
          </w:p>
        </w:tc>
        <w:tc>
          <w:tcPr>
            <w:tcW w:w="324"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spacing w:after="0"/>
              <w:jc w:val="both"/>
              <w:rPr>
                <w:rFonts w:ascii="Times New Roman" w:hAnsi="Times New Roman"/>
                <w:sz w:val="22"/>
                <w:szCs w:val="22"/>
              </w:rPr>
            </w:pPr>
            <w:r w:rsidRPr="00F46418">
              <w:rPr>
                <w:rFonts w:ascii="Times New Roman" w:hAnsi="Times New Roman"/>
                <w:sz w:val="22"/>
                <w:szCs w:val="22"/>
              </w:rPr>
              <w:t xml:space="preserve">Vữa xây dựng - Yêu cầu kỹ thuật - Phần 2: Vữa xây </w:t>
            </w: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Tham khảo EN 998-2:2016</w:t>
            </w:r>
          </w:p>
        </w:tc>
        <w:tc>
          <w:tcPr>
            <w:tcW w:w="604" w:type="pct"/>
          </w:tcPr>
          <w:p w:rsidR="0046306A" w:rsidRPr="00F46418" w:rsidRDefault="0046306A" w:rsidP="0046306A">
            <w:pPr>
              <w:spacing w:before="20" w:after="20"/>
              <w:ind w:left="-108" w:right="-133"/>
              <w:jc w:val="center"/>
              <w:rPr>
                <w:rFonts w:ascii="Times New Roman" w:hAnsi="Times New Roman"/>
                <w:sz w:val="22"/>
                <w:szCs w:val="22"/>
              </w:rPr>
            </w:pPr>
            <w:r w:rsidRPr="00F46418">
              <w:rPr>
                <w:rFonts w:ascii="Times New Roman" w:hAnsi="Times New Roman"/>
                <w:sz w:val="22"/>
                <w:szCs w:val="22"/>
              </w:rPr>
              <w:t>Viện Khoa học công nghệ XD</w:t>
            </w:r>
          </w:p>
        </w:tc>
        <w:tc>
          <w:tcPr>
            <w:tcW w:w="324"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spacing w:after="0"/>
              <w:jc w:val="both"/>
              <w:rPr>
                <w:rFonts w:ascii="Times New Roman" w:hAnsi="Times New Roman"/>
                <w:sz w:val="22"/>
                <w:szCs w:val="22"/>
              </w:rPr>
            </w:pPr>
            <w:r w:rsidRPr="00F46418">
              <w:rPr>
                <w:rFonts w:ascii="Times New Roman" w:hAnsi="Times New Roman"/>
                <w:sz w:val="22"/>
                <w:szCs w:val="22"/>
              </w:rPr>
              <w:t xml:space="preserve">Vữa xây dựng, Phần 1 - Xác định kích thước hạt cốt liệu </w:t>
            </w: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Tham khảo EN 1015-1</w:t>
            </w:r>
          </w:p>
        </w:tc>
        <w:tc>
          <w:tcPr>
            <w:tcW w:w="604" w:type="pct"/>
          </w:tcPr>
          <w:p w:rsidR="0046306A" w:rsidRPr="00F46418" w:rsidRDefault="0046306A" w:rsidP="0046306A">
            <w:pPr>
              <w:spacing w:before="20" w:after="20"/>
              <w:ind w:left="-108" w:right="-133"/>
              <w:jc w:val="center"/>
              <w:rPr>
                <w:rFonts w:ascii="Times New Roman" w:hAnsi="Times New Roman"/>
                <w:sz w:val="22"/>
                <w:szCs w:val="22"/>
              </w:rPr>
            </w:pPr>
            <w:r w:rsidRPr="00F46418">
              <w:rPr>
                <w:rFonts w:ascii="Times New Roman" w:hAnsi="Times New Roman"/>
                <w:sz w:val="22"/>
                <w:szCs w:val="22"/>
              </w:rPr>
              <w:t>Viện Khoa học công nghệ XD</w:t>
            </w:r>
          </w:p>
        </w:tc>
        <w:tc>
          <w:tcPr>
            <w:tcW w:w="324"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spacing w:after="0"/>
              <w:jc w:val="both"/>
              <w:rPr>
                <w:rFonts w:ascii="Times New Roman" w:hAnsi="Times New Roman"/>
                <w:sz w:val="22"/>
                <w:szCs w:val="22"/>
              </w:rPr>
            </w:pPr>
            <w:r w:rsidRPr="00F46418">
              <w:rPr>
                <w:rFonts w:ascii="Times New Roman" w:hAnsi="Times New Roman"/>
                <w:sz w:val="22"/>
                <w:szCs w:val="22"/>
              </w:rPr>
              <w:t xml:space="preserve">Vữa xây dựng, Phần 2 - Lấy mẫu và chuẩn bị mẫu thử </w:t>
            </w: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Tham khảo EN 1015-2</w:t>
            </w:r>
          </w:p>
        </w:tc>
        <w:tc>
          <w:tcPr>
            <w:tcW w:w="604" w:type="pct"/>
          </w:tcPr>
          <w:p w:rsidR="0046306A" w:rsidRPr="00F46418" w:rsidRDefault="0046306A" w:rsidP="0046306A">
            <w:pPr>
              <w:spacing w:before="20" w:after="20"/>
              <w:ind w:left="-108" w:right="-133"/>
              <w:jc w:val="center"/>
              <w:rPr>
                <w:rFonts w:ascii="Times New Roman" w:hAnsi="Times New Roman"/>
                <w:sz w:val="22"/>
                <w:szCs w:val="22"/>
              </w:rPr>
            </w:pPr>
            <w:r w:rsidRPr="00F46418">
              <w:rPr>
                <w:rFonts w:ascii="Times New Roman" w:hAnsi="Times New Roman"/>
                <w:sz w:val="22"/>
                <w:szCs w:val="22"/>
              </w:rPr>
              <w:t>Viện Khoa học công nghệ XD</w:t>
            </w:r>
          </w:p>
        </w:tc>
        <w:tc>
          <w:tcPr>
            <w:tcW w:w="324"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spacing w:after="0"/>
              <w:jc w:val="both"/>
              <w:rPr>
                <w:rFonts w:ascii="Times New Roman" w:hAnsi="Times New Roman"/>
                <w:sz w:val="22"/>
                <w:szCs w:val="22"/>
              </w:rPr>
            </w:pPr>
            <w:r w:rsidRPr="00F46418">
              <w:rPr>
                <w:rFonts w:ascii="Times New Roman" w:hAnsi="Times New Roman"/>
                <w:sz w:val="22"/>
                <w:szCs w:val="22"/>
              </w:rPr>
              <w:t xml:space="preserve">Vữa xây dựng, Phần 3 - Xác định độ lưu động của hỗn hợp vữa (phương pháp bàn dằn) </w:t>
            </w: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Tham khảo EN 1015-3</w:t>
            </w:r>
          </w:p>
        </w:tc>
        <w:tc>
          <w:tcPr>
            <w:tcW w:w="604" w:type="pct"/>
          </w:tcPr>
          <w:p w:rsidR="0046306A" w:rsidRPr="00F46418" w:rsidRDefault="0046306A" w:rsidP="0046306A">
            <w:pPr>
              <w:spacing w:before="20" w:after="20"/>
              <w:ind w:left="-108" w:right="-133"/>
              <w:jc w:val="center"/>
              <w:rPr>
                <w:rFonts w:ascii="Times New Roman" w:hAnsi="Times New Roman"/>
                <w:sz w:val="22"/>
                <w:szCs w:val="22"/>
              </w:rPr>
            </w:pPr>
            <w:r w:rsidRPr="00F46418">
              <w:rPr>
                <w:rFonts w:ascii="Times New Roman" w:hAnsi="Times New Roman"/>
                <w:sz w:val="22"/>
                <w:szCs w:val="22"/>
              </w:rPr>
              <w:t>Viện Khoa học công nghệ XD</w:t>
            </w:r>
          </w:p>
        </w:tc>
        <w:tc>
          <w:tcPr>
            <w:tcW w:w="324"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spacing w:after="0"/>
              <w:jc w:val="both"/>
              <w:rPr>
                <w:rFonts w:ascii="Times New Roman" w:hAnsi="Times New Roman"/>
                <w:sz w:val="22"/>
                <w:szCs w:val="22"/>
              </w:rPr>
            </w:pPr>
            <w:r w:rsidRPr="00F46418">
              <w:rPr>
                <w:rFonts w:ascii="Times New Roman" w:hAnsi="Times New Roman"/>
                <w:sz w:val="22"/>
                <w:szCs w:val="22"/>
              </w:rPr>
              <w:t xml:space="preserve">Vữa xây dựng, Phần 4 - Xác định độ lưu động của hỗn hợp vữa (phương pháp kim xuyên) </w:t>
            </w: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Tham khảo EN 1015-4</w:t>
            </w:r>
          </w:p>
        </w:tc>
        <w:tc>
          <w:tcPr>
            <w:tcW w:w="604" w:type="pct"/>
          </w:tcPr>
          <w:p w:rsidR="0046306A" w:rsidRPr="00F46418" w:rsidRDefault="0046306A" w:rsidP="0046306A">
            <w:pPr>
              <w:spacing w:before="20" w:after="20"/>
              <w:ind w:left="-108" w:right="-133"/>
              <w:jc w:val="center"/>
              <w:rPr>
                <w:rFonts w:ascii="Times New Roman" w:hAnsi="Times New Roman"/>
                <w:sz w:val="22"/>
                <w:szCs w:val="22"/>
              </w:rPr>
            </w:pPr>
            <w:r w:rsidRPr="00F46418">
              <w:rPr>
                <w:rFonts w:ascii="Times New Roman" w:hAnsi="Times New Roman"/>
                <w:sz w:val="22"/>
                <w:szCs w:val="22"/>
              </w:rPr>
              <w:t>Viện Khoa học công nghệ XD</w:t>
            </w:r>
          </w:p>
        </w:tc>
        <w:tc>
          <w:tcPr>
            <w:tcW w:w="324"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spacing w:after="0"/>
              <w:jc w:val="both"/>
              <w:rPr>
                <w:rFonts w:ascii="Times New Roman" w:hAnsi="Times New Roman"/>
                <w:sz w:val="22"/>
                <w:szCs w:val="22"/>
              </w:rPr>
            </w:pPr>
            <w:r w:rsidRPr="00F46418">
              <w:rPr>
                <w:rFonts w:ascii="Times New Roman" w:hAnsi="Times New Roman"/>
                <w:sz w:val="22"/>
                <w:szCs w:val="22"/>
              </w:rPr>
              <w:t xml:space="preserve">Vữa xây dựng, Phần 6 - Xác định khối lượng thể tích của hỗn hợp vữa </w:t>
            </w: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Tham khảo EN 1015-6</w:t>
            </w:r>
          </w:p>
        </w:tc>
        <w:tc>
          <w:tcPr>
            <w:tcW w:w="604" w:type="pct"/>
          </w:tcPr>
          <w:p w:rsidR="0046306A" w:rsidRPr="00F46418" w:rsidRDefault="0046306A" w:rsidP="0046306A">
            <w:pPr>
              <w:spacing w:before="20" w:after="20"/>
              <w:ind w:left="-108" w:right="-133"/>
              <w:jc w:val="center"/>
              <w:rPr>
                <w:rFonts w:ascii="Times New Roman" w:hAnsi="Times New Roman"/>
                <w:sz w:val="22"/>
                <w:szCs w:val="22"/>
              </w:rPr>
            </w:pPr>
            <w:r w:rsidRPr="00F46418">
              <w:rPr>
                <w:rFonts w:ascii="Times New Roman" w:hAnsi="Times New Roman"/>
                <w:sz w:val="22"/>
                <w:szCs w:val="22"/>
              </w:rPr>
              <w:t>Viện Khoa học công nghệ XD</w:t>
            </w:r>
          </w:p>
        </w:tc>
        <w:tc>
          <w:tcPr>
            <w:tcW w:w="324"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spacing w:after="0"/>
              <w:jc w:val="both"/>
              <w:rPr>
                <w:rFonts w:ascii="Times New Roman" w:hAnsi="Times New Roman"/>
                <w:sz w:val="22"/>
                <w:szCs w:val="22"/>
              </w:rPr>
            </w:pPr>
            <w:r w:rsidRPr="00F46418">
              <w:rPr>
                <w:rFonts w:ascii="Times New Roman" w:hAnsi="Times New Roman"/>
                <w:sz w:val="22"/>
                <w:szCs w:val="22"/>
              </w:rPr>
              <w:t xml:space="preserve">Vữa xây dựng, Phần 7 - Xác định hàm lượng khí trong hỗn hợp vữa </w:t>
            </w: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Tham khảo EN 1015-7</w:t>
            </w:r>
          </w:p>
          <w:p w:rsidR="0046306A" w:rsidRPr="00F46418" w:rsidRDefault="0046306A" w:rsidP="0046306A">
            <w:pPr>
              <w:spacing w:after="0"/>
              <w:jc w:val="center"/>
              <w:rPr>
                <w:rFonts w:ascii="Times New Roman" w:hAnsi="Times New Roman"/>
                <w:sz w:val="22"/>
                <w:szCs w:val="22"/>
              </w:rPr>
            </w:pPr>
          </w:p>
        </w:tc>
        <w:tc>
          <w:tcPr>
            <w:tcW w:w="604" w:type="pct"/>
          </w:tcPr>
          <w:p w:rsidR="0046306A" w:rsidRPr="00F46418" w:rsidRDefault="0046306A" w:rsidP="0046306A">
            <w:pPr>
              <w:spacing w:before="20" w:after="20"/>
              <w:ind w:left="-108" w:right="-133"/>
              <w:jc w:val="center"/>
              <w:rPr>
                <w:rFonts w:ascii="Times New Roman" w:hAnsi="Times New Roman"/>
                <w:sz w:val="22"/>
                <w:szCs w:val="22"/>
              </w:rPr>
            </w:pPr>
            <w:r w:rsidRPr="00F46418">
              <w:rPr>
                <w:rFonts w:ascii="Times New Roman" w:hAnsi="Times New Roman"/>
                <w:sz w:val="22"/>
                <w:szCs w:val="22"/>
              </w:rPr>
              <w:t>Viện Khoa học công nghệ XD</w:t>
            </w:r>
          </w:p>
        </w:tc>
        <w:tc>
          <w:tcPr>
            <w:tcW w:w="324"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spacing w:after="0"/>
              <w:jc w:val="both"/>
              <w:rPr>
                <w:rFonts w:ascii="Times New Roman" w:hAnsi="Times New Roman"/>
                <w:sz w:val="22"/>
                <w:szCs w:val="22"/>
              </w:rPr>
            </w:pPr>
            <w:r w:rsidRPr="00F46418">
              <w:rPr>
                <w:rFonts w:ascii="Times New Roman" w:hAnsi="Times New Roman"/>
                <w:sz w:val="22"/>
                <w:szCs w:val="22"/>
              </w:rPr>
              <w:t xml:space="preserve">Vữa xây dựng, Phần 9 - Xác định thời gian bắt đầu đông kết của hỗn hợp vữa </w:t>
            </w: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Tham khảo EN 1015-9</w:t>
            </w:r>
          </w:p>
        </w:tc>
        <w:tc>
          <w:tcPr>
            <w:tcW w:w="604" w:type="pct"/>
          </w:tcPr>
          <w:p w:rsidR="0046306A" w:rsidRPr="00F46418" w:rsidRDefault="0046306A" w:rsidP="0046306A">
            <w:pPr>
              <w:spacing w:before="20" w:after="20"/>
              <w:ind w:left="-108" w:right="-133"/>
              <w:jc w:val="center"/>
              <w:rPr>
                <w:rFonts w:ascii="Times New Roman" w:hAnsi="Times New Roman"/>
                <w:sz w:val="22"/>
                <w:szCs w:val="22"/>
              </w:rPr>
            </w:pPr>
            <w:r w:rsidRPr="00F46418">
              <w:rPr>
                <w:rFonts w:ascii="Times New Roman" w:hAnsi="Times New Roman"/>
                <w:sz w:val="22"/>
                <w:szCs w:val="22"/>
              </w:rPr>
              <w:t>Viện Khoa học công nghệ XD</w:t>
            </w:r>
          </w:p>
        </w:tc>
        <w:tc>
          <w:tcPr>
            <w:tcW w:w="324"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spacing w:after="0"/>
              <w:jc w:val="both"/>
              <w:rPr>
                <w:rFonts w:ascii="Times New Roman" w:hAnsi="Times New Roman"/>
                <w:sz w:val="22"/>
                <w:szCs w:val="22"/>
              </w:rPr>
            </w:pPr>
            <w:r w:rsidRPr="00F46418">
              <w:rPr>
                <w:rFonts w:ascii="Times New Roman" w:hAnsi="Times New Roman"/>
                <w:sz w:val="22"/>
                <w:szCs w:val="22"/>
              </w:rPr>
              <w:t xml:space="preserve">Vữa xây dựng, Phần 10 - Xác định khối lượng thể tích mẫu vữa đóng rắn </w:t>
            </w: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Tham khảo EN 1015-10</w:t>
            </w:r>
          </w:p>
          <w:p w:rsidR="0046306A" w:rsidRPr="00F46418" w:rsidRDefault="0046306A" w:rsidP="0046306A">
            <w:pPr>
              <w:spacing w:after="0"/>
              <w:jc w:val="center"/>
              <w:rPr>
                <w:rFonts w:ascii="Times New Roman" w:hAnsi="Times New Roman"/>
                <w:sz w:val="22"/>
                <w:szCs w:val="22"/>
              </w:rPr>
            </w:pPr>
          </w:p>
        </w:tc>
        <w:tc>
          <w:tcPr>
            <w:tcW w:w="604" w:type="pct"/>
          </w:tcPr>
          <w:p w:rsidR="0046306A" w:rsidRPr="00F46418" w:rsidRDefault="0046306A" w:rsidP="0046306A">
            <w:pPr>
              <w:spacing w:before="20" w:after="20"/>
              <w:ind w:left="-108" w:right="-133"/>
              <w:jc w:val="center"/>
              <w:rPr>
                <w:rFonts w:ascii="Times New Roman" w:hAnsi="Times New Roman"/>
                <w:sz w:val="22"/>
                <w:szCs w:val="22"/>
              </w:rPr>
            </w:pPr>
            <w:r w:rsidRPr="00F46418">
              <w:rPr>
                <w:rFonts w:ascii="Times New Roman" w:hAnsi="Times New Roman"/>
                <w:sz w:val="22"/>
                <w:szCs w:val="22"/>
              </w:rPr>
              <w:t>Viện Khoa học công nghệ XD</w:t>
            </w:r>
          </w:p>
        </w:tc>
        <w:tc>
          <w:tcPr>
            <w:tcW w:w="324"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spacing w:after="0"/>
              <w:jc w:val="both"/>
              <w:rPr>
                <w:rFonts w:ascii="Times New Roman" w:hAnsi="Times New Roman"/>
                <w:sz w:val="22"/>
                <w:szCs w:val="22"/>
              </w:rPr>
            </w:pPr>
            <w:r w:rsidRPr="00F46418">
              <w:rPr>
                <w:rFonts w:ascii="Times New Roman" w:hAnsi="Times New Roman"/>
                <w:sz w:val="22"/>
                <w:szCs w:val="22"/>
              </w:rPr>
              <w:t xml:space="preserve">Vữa xây dựng, Phần 11 - Xác định cường độ uốn và nén của vữa đã đóng rắn </w:t>
            </w: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Tham khảo EN 1015-11</w:t>
            </w:r>
          </w:p>
          <w:p w:rsidR="0046306A" w:rsidRPr="00F46418" w:rsidRDefault="0046306A" w:rsidP="0046306A">
            <w:pPr>
              <w:spacing w:after="0"/>
              <w:jc w:val="center"/>
              <w:rPr>
                <w:rFonts w:ascii="Times New Roman" w:hAnsi="Times New Roman"/>
                <w:sz w:val="22"/>
                <w:szCs w:val="22"/>
              </w:rPr>
            </w:pPr>
          </w:p>
        </w:tc>
        <w:tc>
          <w:tcPr>
            <w:tcW w:w="604" w:type="pct"/>
          </w:tcPr>
          <w:p w:rsidR="0046306A" w:rsidRPr="00F46418" w:rsidRDefault="0046306A" w:rsidP="0046306A">
            <w:pPr>
              <w:spacing w:before="20" w:after="20"/>
              <w:ind w:left="-108" w:right="-133"/>
              <w:jc w:val="center"/>
              <w:rPr>
                <w:rFonts w:ascii="Times New Roman" w:hAnsi="Times New Roman"/>
                <w:sz w:val="22"/>
                <w:szCs w:val="22"/>
              </w:rPr>
            </w:pPr>
            <w:r w:rsidRPr="00F46418">
              <w:rPr>
                <w:rFonts w:ascii="Times New Roman" w:hAnsi="Times New Roman"/>
                <w:sz w:val="22"/>
                <w:szCs w:val="22"/>
              </w:rPr>
              <w:t>Viện Khoa học công nghệ XD</w:t>
            </w:r>
          </w:p>
        </w:tc>
        <w:tc>
          <w:tcPr>
            <w:tcW w:w="324"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spacing w:after="0"/>
              <w:jc w:val="both"/>
              <w:rPr>
                <w:rFonts w:ascii="Times New Roman" w:hAnsi="Times New Roman"/>
                <w:sz w:val="22"/>
                <w:szCs w:val="22"/>
              </w:rPr>
            </w:pPr>
            <w:r w:rsidRPr="00F46418">
              <w:rPr>
                <w:rFonts w:ascii="Times New Roman" w:hAnsi="Times New Roman"/>
                <w:sz w:val="22"/>
                <w:szCs w:val="22"/>
              </w:rPr>
              <w:t xml:space="preserve">Vữa xây dựng, Phần 12 - Xác định cường độ bám dính của vữa đã đóng rắn trên nền </w:t>
            </w: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Tham khảo EN 1015-12</w:t>
            </w:r>
          </w:p>
          <w:p w:rsidR="0046306A" w:rsidRPr="00F46418" w:rsidRDefault="0046306A" w:rsidP="0046306A">
            <w:pPr>
              <w:spacing w:after="0"/>
              <w:jc w:val="center"/>
              <w:rPr>
                <w:rFonts w:ascii="Times New Roman" w:hAnsi="Times New Roman"/>
                <w:sz w:val="22"/>
                <w:szCs w:val="22"/>
              </w:rPr>
            </w:pPr>
          </w:p>
        </w:tc>
        <w:tc>
          <w:tcPr>
            <w:tcW w:w="604" w:type="pct"/>
          </w:tcPr>
          <w:p w:rsidR="0046306A" w:rsidRPr="00F46418" w:rsidRDefault="0046306A" w:rsidP="0046306A">
            <w:pPr>
              <w:spacing w:before="20" w:after="20"/>
              <w:ind w:left="-108" w:right="-133"/>
              <w:jc w:val="center"/>
              <w:rPr>
                <w:rFonts w:ascii="Times New Roman" w:hAnsi="Times New Roman"/>
                <w:sz w:val="22"/>
                <w:szCs w:val="22"/>
              </w:rPr>
            </w:pPr>
            <w:r w:rsidRPr="00F46418">
              <w:rPr>
                <w:rFonts w:ascii="Times New Roman" w:hAnsi="Times New Roman"/>
                <w:sz w:val="22"/>
                <w:szCs w:val="22"/>
              </w:rPr>
              <w:t>Viện Khoa học công nghệ XD</w:t>
            </w:r>
          </w:p>
        </w:tc>
        <w:tc>
          <w:tcPr>
            <w:tcW w:w="324"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spacing w:after="0"/>
              <w:jc w:val="both"/>
              <w:rPr>
                <w:rFonts w:ascii="Times New Roman" w:hAnsi="Times New Roman"/>
                <w:sz w:val="22"/>
                <w:szCs w:val="22"/>
              </w:rPr>
            </w:pPr>
            <w:r w:rsidRPr="00F46418">
              <w:rPr>
                <w:rFonts w:ascii="Times New Roman" w:hAnsi="Times New Roman"/>
                <w:sz w:val="22"/>
                <w:szCs w:val="22"/>
              </w:rPr>
              <w:t xml:space="preserve">Vữa xây dựng, Phần 17 - Xác định hàm lượng clo hòa tan trong nước của hỗn hợp vữa </w:t>
            </w: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Tham khảo EN 1015-17</w:t>
            </w:r>
          </w:p>
          <w:p w:rsidR="0046306A" w:rsidRPr="00F46418" w:rsidRDefault="0046306A" w:rsidP="0046306A">
            <w:pPr>
              <w:spacing w:after="0"/>
              <w:jc w:val="center"/>
              <w:rPr>
                <w:rFonts w:ascii="Times New Roman" w:hAnsi="Times New Roman"/>
                <w:sz w:val="22"/>
                <w:szCs w:val="22"/>
              </w:rPr>
            </w:pPr>
          </w:p>
        </w:tc>
        <w:tc>
          <w:tcPr>
            <w:tcW w:w="604" w:type="pct"/>
          </w:tcPr>
          <w:p w:rsidR="0046306A" w:rsidRPr="00F46418" w:rsidRDefault="0046306A" w:rsidP="0046306A">
            <w:pPr>
              <w:spacing w:before="20" w:after="20"/>
              <w:ind w:left="-108" w:right="-133"/>
              <w:jc w:val="center"/>
              <w:rPr>
                <w:rFonts w:ascii="Times New Roman" w:hAnsi="Times New Roman"/>
                <w:sz w:val="22"/>
                <w:szCs w:val="22"/>
              </w:rPr>
            </w:pPr>
            <w:r w:rsidRPr="00F46418">
              <w:rPr>
                <w:rFonts w:ascii="Times New Roman" w:hAnsi="Times New Roman"/>
                <w:sz w:val="22"/>
                <w:szCs w:val="22"/>
              </w:rPr>
              <w:t>Viện Khoa học công nghệ XD</w:t>
            </w:r>
          </w:p>
        </w:tc>
        <w:tc>
          <w:tcPr>
            <w:tcW w:w="324"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spacing w:after="0"/>
              <w:jc w:val="both"/>
              <w:rPr>
                <w:rFonts w:ascii="Times New Roman" w:hAnsi="Times New Roman"/>
                <w:sz w:val="22"/>
                <w:szCs w:val="22"/>
              </w:rPr>
            </w:pPr>
            <w:r w:rsidRPr="00F46418">
              <w:rPr>
                <w:rFonts w:ascii="Times New Roman" w:hAnsi="Times New Roman"/>
                <w:sz w:val="22"/>
                <w:szCs w:val="22"/>
              </w:rPr>
              <w:t xml:space="preserve">Vữa xây dựng, Phần 18 - Xác định độ hút nước mẫu vữa đã đóng rắn </w:t>
            </w: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Tham khảo EN 1015-18</w:t>
            </w:r>
          </w:p>
        </w:tc>
        <w:tc>
          <w:tcPr>
            <w:tcW w:w="604" w:type="pct"/>
          </w:tcPr>
          <w:p w:rsidR="0046306A" w:rsidRPr="00F46418" w:rsidRDefault="0046306A" w:rsidP="0046306A">
            <w:pPr>
              <w:spacing w:before="20" w:after="20"/>
              <w:ind w:left="-108" w:right="-133"/>
              <w:jc w:val="center"/>
              <w:rPr>
                <w:rFonts w:ascii="Times New Roman" w:hAnsi="Times New Roman"/>
                <w:sz w:val="22"/>
                <w:szCs w:val="22"/>
              </w:rPr>
            </w:pPr>
            <w:r w:rsidRPr="00F46418">
              <w:rPr>
                <w:rFonts w:ascii="Times New Roman" w:hAnsi="Times New Roman"/>
                <w:sz w:val="22"/>
                <w:szCs w:val="22"/>
              </w:rPr>
              <w:t>Viện Khoa học công nghệ XD</w:t>
            </w:r>
          </w:p>
        </w:tc>
        <w:tc>
          <w:tcPr>
            <w:tcW w:w="324"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spacing w:after="0"/>
              <w:jc w:val="both"/>
              <w:rPr>
                <w:rFonts w:ascii="Times New Roman" w:hAnsi="Times New Roman"/>
                <w:sz w:val="22"/>
                <w:szCs w:val="22"/>
              </w:rPr>
            </w:pPr>
            <w:r w:rsidRPr="00F46418">
              <w:rPr>
                <w:rFonts w:ascii="Times New Roman" w:hAnsi="Times New Roman"/>
                <w:sz w:val="22"/>
                <w:szCs w:val="22"/>
              </w:rPr>
              <w:t xml:space="preserve">Cốt liệu – Các quy định chung trong thử nghiệm – Phần 1. Phương pháp lấy mẫu </w:t>
            </w: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Tham khảo EN 932-1</w:t>
            </w:r>
          </w:p>
          <w:p w:rsidR="0046306A" w:rsidRPr="00F46418" w:rsidRDefault="0046306A" w:rsidP="0046306A">
            <w:pPr>
              <w:spacing w:after="0"/>
              <w:jc w:val="center"/>
              <w:rPr>
                <w:rFonts w:ascii="Times New Roman" w:hAnsi="Times New Roman"/>
                <w:sz w:val="22"/>
                <w:szCs w:val="22"/>
              </w:rPr>
            </w:pPr>
          </w:p>
        </w:tc>
        <w:tc>
          <w:tcPr>
            <w:tcW w:w="604" w:type="pct"/>
          </w:tcPr>
          <w:p w:rsidR="0046306A" w:rsidRPr="00F46418" w:rsidRDefault="0046306A" w:rsidP="0046306A">
            <w:pPr>
              <w:spacing w:before="20" w:after="20"/>
              <w:ind w:left="-108" w:right="-133"/>
              <w:jc w:val="center"/>
              <w:rPr>
                <w:rFonts w:ascii="Times New Roman" w:hAnsi="Times New Roman"/>
                <w:sz w:val="22"/>
                <w:szCs w:val="22"/>
              </w:rPr>
            </w:pPr>
            <w:r w:rsidRPr="00F46418">
              <w:rPr>
                <w:rFonts w:ascii="Times New Roman" w:hAnsi="Times New Roman"/>
                <w:sz w:val="22"/>
                <w:szCs w:val="22"/>
              </w:rPr>
              <w:t>Viện Khoa học công nghệ XD</w:t>
            </w:r>
          </w:p>
        </w:tc>
        <w:tc>
          <w:tcPr>
            <w:tcW w:w="324"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spacing w:after="0"/>
              <w:jc w:val="both"/>
              <w:rPr>
                <w:rFonts w:ascii="Times New Roman" w:hAnsi="Times New Roman"/>
                <w:sz w:val="22"/>
                <w:szCs w:val="22"/>
              </w:rPr>
            </w:pPr>
            <w:r w:rsidRPr="00F46418">
              <w:rPr>
                <w:rFonts w:ascii="Times New Roman" w:hAnsi="Times New Roman"/>
                <w:sz w:val="22"/>
                <w:szCs w:val="22"/>
              </w:rPr>
              <w:t xml:space="preserve">Cốt liệu – Các quy định chung trong thử nghiệm – Phần 2. Phương pháp rút gọn mẫu trong phòng thí nghiệm </w:t>
            </w: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Tham khảo EN 932-2</w:t>
            </w:r>
          </w:p>
          <w:p w:rsidR="0046306A" w:rsidRPr="00F46418" w:rsidRDefault="0046306A" w:rsidP="0046306A">
            <w:pPr>
              <w:spacing w:after="0"/>
              <w:jc w:val="center"/>
              <w:rPr>
                <w:rFonts w:ascii="Times New Roman" w:hAnsi="Times New Roman"/>
                <w:sz w:val="22"/>
                <w:szCs w:val="22"/>
              </w:rPr>
            </w:pPr>
          </w:p>
        </w:tc>
        <w:tc>
          <w:tcPr>
            <w:tcW w:w="604" w:type="pct"/>
          </w:tcPr>
          <w:p w:rsidR="0046306A" w:rsidRPr="00F46418" w:rsidRDefault="0046306A" w:rsidP="0046306A">
            <w:pPr>
              <w:spacing w:before="20" w:after="20"/>
              <w:ind w:left="-108" w:right="-133"/>
              <w:jc w:val="center"/>
              <w:rPr>
                <w:rFonts w:ascii="Times New Roman" w:hAnsi="Times New Roman"/>
                <w:sz w:val="22"/>
                <w:szCs w:val="22"/>
              </w:rPr>
            </w:pPr>
            <w:r w:rsidRPr="00F46418">
              <w:rPr>
                <w:rFonts w:ascii="Times New Roman" w:hAnsi="Times New Roman"/>
                <w:sz w:val="22"/>
                <w:szCs w:val="22"/>
              </w:rPr>
              <w:t>Viện Khoa học công nghệ XD</w:t>
            </w:r>
          </w:p>
        </w:tc>
        <w:tc>
          <w:tcPr>
            <w:tcW w:w="324"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spacing w:after="0"/>
              <w:jc w:val="both"/>
              <w:rPr>
                <w:rFonts w:ascii="Times New Roman" w:hAnsi="Times New Roman"/>
                <w:sz w:val="22"/>
                <w:szCs w:val="22"/>
              </w:rPr>
            </w:pPr>
            <w:r w:rsidRPr="00F46418">
              <w:rPr>
                <w:rFonts w:ascii="Times New Roman" w:hAnsi="Times New Roman"/>
                <w:sz w:val="22"/>
                <w:szCs w:val="22"/>
              </w:rPr>
              <w:t xml:space="preserve">Cốt liệu – Các quy định chung trong thử nghiệm – Phần 5. Các thiết bị chung và hiệu chuẩn </w:t>
            </w: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Tham khảo EN 932-5</w:t>
            </w:r>
          </w:p>
        </w:tc>
        <w:tc>
          <w:tcPr>
            <w:tcW w:w="604" w:type="pct"/>
          </w:tcPr>
          <w:p w:rsidR="0046306A" w:rsidRPr="00F46418" w:rsidRDefault="0046306A" w:rsidP="0046306A">
            <w:pPr>
              <w:spacing w:before="20" w:after="20"/>
              <w:ind w:left="-108" w:right="-133"/>
              <w:jc w:val="center"/>
              <w:rPr>
                <w:rFonts w:ascii="Times New Roman" w:hAnsi="Times New Roman"/>
                <w:sz w:val="22"/>
                <w:szCs w:val="22"/>
              </w:rPr>
            </w:pPr>
            <w:r w:rsidRPr="00F46418">
              <w:rPr>
                <w:rFonts w:ascii="Times New Roman" w:hAnsi="Times New Roman"/>
                <w:sz w:val="22"/>
                <w:szCs w:val="22"/>
              </w:rPr>
              <w:t>Viện Khoa học công nghệ XD</w:t>
            </w:r>
          </w:p>
        </w:tc>
        <w:tc>
          <w:tcPr>
            <w:tcW w:w="324"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spacing w:after="0"/>
              <w:jc w:val="both"/>
              <w:rPr>
                <w:rFonts w:ascii="Times New Roman" w:hAnsi="Times New Roman"/>
                <w:sz w:val="22"/>
                <w:szCs w:val="22"/>
              </w:rPr>
            </w:pPr>
            <w:r w:rsidRPr="00F46418">
              <w:rPr>
                <w:rFonts w:ascii="Times New Roman" w:hAnsi="Times New Roman"/>
                <w:sz w:val="22"/>
                <w:szCs w:val="22"/>
              </w:rPr>
              <w:t xml:space="preserve">Cốt liệu – Thí nghiệm các tính chất hình học – Phần 1. Xác định thành phần hạt - Phương pháp sàng </w:t>
            </w: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Tham khảo EN 933-1</w:t>
            </w:r>
          </w:p>
        </w:tc>
        <w:tc>
          <w:tcPr>
            <w:tcW w:w="604" w:type="pct"/>
          </w:tcPr>
          <w:p w:rsidR="0046306A" w:rsidRPr="00F46418" w:rsidRDefault="0046306A" w:rsidP="0046306A">
            <w:pPr>
              <w:spacing w:before="20" w:after="20"/>
              <w:ind w:left="-108" w:right="-133"/>
              <w:jc w:val="center"/>
              <w:rPr>
                <w:rFonts w:ascii="Times New Roman" w:hAnsi="Times New Roman"/>
                <w:sz w:val="22"/>
                <w:szCs w:val="22"/>
              </w:rPr>
            </w:pPr>
            <w:r w:rsidRPr="00F46418">
              <w:rPr>
                <w:rFonts w:ascii="Times New Roman" w:hAnsi="Times New Roman"/>
                <w:sz w:val="22"/>
                <w:szCs w:val="22"/>
              </w:rPr>
              <w:t>Viện Khoa học công nghệ XD</w:t>
            </w:r>
          </w:p>
        </w:tc>
        <w:tc>
          <w:tcPr>
            <w:tcW w:w="324"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spacing w:after="0"/>
              <w:jc w:val="both"/>
              <w:rPr>
                <w:rFonts w:ascii="Times New Roman" w:hAnsi="Times New Roman"/>
                <w:sz w:val="22"/>
                <w:szCs w:val="22"/>
              </w:rPr>
            </w:pPr>
            <w:r w:rsidRPr="00F46418">
              <w:rPr>
                <w:rFonts w:ascii="Times New Roman" w:hAnsi="Times New Roman"/>
                <w:sz w:val="22"/>
                <w:szCs w:val="22"/>
              </w:rPr>
              <w:t xml:space="preserve">Cốt liệu – Thí nghiệm các tính chất hình học – Phần 2. Xác định thành phần hạt – Sàng thí nghiệm, kích thước danh định mắt sàng </w:t>
            </w: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Tham khảo EN 933-2</w:t>
            </w:r>
          </w:p>
        </w:tc>
        <w:tc>
          <w:tcPr>
            <w:tcW w:w="604" w:type="pct"/>
          </w:tcPr>
          <w:p w:rsidR="0046306A" w:rsidRPr="00F46418" w:rsidRDefault="0046306A" w:rsidP="0046306A">
            <w:pPr>
              <w:spacing w:before="20" w:after="20"/>
              <w:ind w:left="-108" w:right="-133"/>
              <w:jc w:val="center"/>
              <w:rPr>
                <w:rFonts w:ascii="Times New Roman" w:hAnsi="Times New Roman"/>
                <w:sz w:val="22"/>
                <w:szCs w:val="22"/>
              </w:rPr>
            </w:pPr>
            <w:r w:rsidRPr="00F46418">
              <w:rPr>
                <w:rFonts w:ascii="Times New Roman" w:hAnsi="Times New Roman"/>
                <w:sz w:val="22"/>
                <w:szCs w:val="22"/>
              </w:rPr>
              <w:t>Viện Khoa học công nghệ XD</w:t>
            </w:r>
          </w:p>
        </w:tc>
        <w:tc>
          <w:tcPr>
            <w:tcW w:w="324"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spacing w:after="0"/>
              <w:jc w:val="both"/>
              <w:rPr>
                <w:rFonts w:ascii="Times New Roman" w:hAnsi="Times New Roman"/>
                <w:sz w:val="22"/>
                <w:szCs w:val="22"/>
              </w:rPr>
            </w:pPr>
            <w:r w:rsidRPr="00F46418">
              <w:rPr>
                <w:rFonts w:ascii="Times New Roman" w:hAnsi="Times New Roman"/>
                <w:sz w:val="22"/>
                <w:szCs w:val="22"/>
              </w:rPr>
              <w:t xml:space="preserve">Cốt liệu – Thí nghiệm các tính chất hình học – Phần 4. Xác định hình dạng hạt – Chỉ số hình dạng </w:t>
            </w: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Tham khảo EN 933-4</w:t>
            </w:r>
          </w:p>
        </w:tc>
        <w:tc>
          <w:tcPr>
            <w:tcW w:w="604" w:type="pct"/>
          </w:tcPr>
          <w:p w:rsidR="0046306A" w:rsidRPr="00F46418" w:rsidRDefault="0046306A" w:rsidP="0046306A">
            <w:pPr>
              <w:spacing w:before="20" w:after="20"/>
              <w:ind w:left="-108" w:right="-133"/>
              <w:jc w:val="center"/>
              <w:rPr>
                <w:rFonts w:ascii="Times New Roman" w:hAnsi="Times New Roman"/>
                <w:sz w:val="22"/>
                <w:szCs w:val="22"/>
              </w:rPr>
            </w:pPr>
            <w:r w:rsidRPr="00F46418">
              <w:rPr>
                <w:rFonts w:ascii="Times New Roman" w:hAnsi="Times New Roman"/>
                <w:sz w:val="22"/>
                <w:szCs w:val="22"/>
              </w:rPr>
              <w:t>Viện Khoa học công nghệ XD</w:t>
            </w:r>
          </w:p>
        </w:tc>
        <w:tc>
          <w:tcPr>
            <w:tcW w:w="324"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spacing w:after="0"/>
              <w:jc w:val="both"/>
              <w:rPr>
                <w:rFonts w:ascii="Times New Roman" w:hAnsi="Times New Roman"/>
                <w:sz w:val="22"/>
                <w:szCs w:val="22"/>
              </w:rPr>
            </w:pPr>
            <w:r w:rsidRPr="00F46418">
              <w:rPr>
                <w:rFonts w:ascii="Times New Roman" w:hAnsi="Times New Roman"/>
                <w:sz w:val="22"/>
                <w:szCs w:val="22"/>
              </w:rPr>
              <w:t xml:space="preserve">Cốt liệu – Thí nghiệm các tính chất hình học – Phần 9. Đánh giá hạt mịn – Thí nghiệm methylene blue </w:t>
            </w: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Tham khảo EN 933-9</w:t>
            </w:r>
          </w:p>
        </w:tc>
        <w:tc>
          <w:tcPr>
            <w:tcW w:w="604" w:type="pct"/>
          </w:tcPr>
          <w:p w:rsidR="0046306A" w:rsidRPr="00F46418" w:rsidRDefault="0046306A" w:rsidP="0046306A">
            <w:pPr>
              <w:spacing w:before="20" w:after="20"/>
              <w:ind w:left="-108" w:right="-133"/>
              <w:jc w:val="center"/>
              <w:rPr>
                <w:rFonts w:ascii="Times New Roman" w:hAnsi="Times New Roman"/>
                <w:sz w:val="22"/>
                <w:szCs w:val="22"/>
              </w:rPr>
            </w:pPr>
            <w:r w:rsidRPr="00F46418">
              <w:rPr>
                <w:rFonts w:ascii="Times New Roman" w:hAnsi="Times New Roman"/>
                <w:sz w:val="22"/>
                <w:szCs w:val="22"/>
              </w:rPr>
              <w:t>Viện Khoa học công nghệ XD</w:t>
            </w:r>
          </w:p>
        </w:tc>
        <w:tc>
          <w:tcPr>
            <w:tcW w:w="324"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spacing w:after="0"/>
              <w:jc w:val="both"/>
              <w:rPr>
                <w:rFonts w:ascii="Times New Roman" w:hAnsi="Times New Roman"/>
                <w:sz w:val="22"/>
                <w:szCs w:val="22"/>
              </w:rPr>
            </w:pPr>
            <w:r w:rsidRPr="00F46418">
              <w:rPr>
                <w:rFonts w:ascii="Times New Roman" w:hAnsi="Times New Roman"/>
                <w:sz w:val="22"/>
                <w:szCs w:val="22"/>
              </w:rPr>
              <w:t xml:space="preserve">Cốt liệu – Thí nghiệm các tính chất cơ lý - Phần 2. Xác định độ mài mòn va đập Los Angeles </w:t>
            </w: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Tham khảo EN 1097-2</w:t>
            </w:r>
          </w:p>
        </w:tc>
        <w:tc>
          <w:tcPr>
            <w:tcW w:w="604" w:type="pct"/>
          </w:tcPr>
          <w:p w:rsidR="0046306A" w:rsidRPr="00F46418" w:rsidRDefault="0046306A" w:rsidP="0046306A">
            <w:pPr>
              <w:spacing w:before="20" w:after="20"/>
              <w:ind w:left="-108" w:right="-133"/>
              <w:jc w:val="center"/>
              <w:rPr>
                <w:rFonts w:ascii="Times New Roman" w:hAnsi="Times New Roman"/>
                <w:sz w:val="22"/>
                <w:szCs w:val="22"/>
              </w:rPr>
            </w:pPr>
            <w:r w:rsidRPr="00F46418">
              <w:rPr>
                <w:rFonts w:ascii="Times New Roman" w:hAnsi="Times New Roman"/>
                <w:sz w:val="22"/>
                <w:szCs w:val="22"/>
              </w:rPr>
              <w:t>Viện Khoa học công nghệ XD</w:t>
            </w:r>
          </w:p>
        </w:tc>
        <w:tc>
          <w:tcPr>
            <w:tcW w:w="324"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spacing w:after="0"/>
              <w:jc w:val="both"/>
              <w:rPr>
                <w:rFonts w:ascii="Times New Roman" w:hAnsi="Times New Roman"/>
                <w:sz w:val="22"/>
                <w:szCs w:val="22"/>
              </w:rPr>
            </w:pPr>
            <w:r w:rsidRPr="00F46418">
              <w:rPr>
                <w:rFonts w:ascii="Times New Roman" w:hAnsi="Times New Roman"/>
                <w:sz w:val="22"/>
                <w:szCs w:val="22"/>
              </w:rPr>
              <w:t xml:space="preserve">Cốt liệu – Thí nghiệm các tính chất cơ lý - Phần 3. Xác định khối lượng thể tích xốp và độ hổng </w:t>
            </w: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Tham khảo EN 1097-3</w:t>
            </w:r>
          </w:p>
        </w:tc>
        <w:tc>
          <w:tcPr>
            <w:tcW w:w="604" w:type="pct"/>
          </w:tcPr>
          <w:p w:rsidR="0046306A" w:rsidRPr="00F46418" w:rsidRDefault="0046306A" w:rsidP="0046306A">
            <w:pPr>
              <w:spacing w:before="20" w:after="20"/>
              <w:ind w:left="-108" w:right="-133"/>
              <w:jc w:val="center"/>
              <w:rPr>
                <w:rFonts w:ascii="Times New Roman" w:hAnsi="Times New Roman"/>
                <w:sz w:val="22"/>
                <w:szCs w:val="22"/>
              </w:rPr>
            </w:pPr>
            <w:r w:rsidRPr="00F46418">
              <w:rPr>
                <w:rFonts w:ascii="Times New Roman" w:hAnsi="Times New Roman"/>
                <w:sz w:val="22"/>
                <w:szCs w:val="22"/>
              </w:rPr>
              <w:t>Viện Khoa học công nghệ XD</w:t>
            </w:r>
          </w:p>
        </w:tc>
        <w:tc>
          <w:tcPr>
            <w:tcW w:w="324"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spacing w:after="0"/>
              <w:jc w:val="both"/>
              <w:rPr>
                <w:rFonts w:ascii="Times New Roman" w:hAnsi="Times New Roman"/>
                <w:sz w:val="22"/>
                <w:szCs w:val="22"/>
              </w:rPr>
            </w:pPr>
            <w:r w:rsidRPr="00F46418">
              <w:rPr>
                <w:rFonts w:ascii="Times New Roman" w:hAnsi="Times New Roman"/>
                <w:sz w:val="22"/>
                <w:szCs w:val="22"/>
              </w:rPr>
              <w:t xml:space="preserve">Cốt liệu – Thí nghiệm các tính chất cơ lý - Phần 5. Xác định độ ẩm bằng phương pháp sấy khô </w:t>
            </w: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Tham khảo EN 1097-5</w:t>
            </w:r>
          </w:p>
        </w:tc>
        <w:tc>
          <w:tcPr>
            <w:tcW w:w="604" w:type="pct"/>
          </w:tcPr>
          <w:p w:rsidR="0046306A" w:rsidRPr="00F46418" w:rsidRDefault="0046306A" w:rsidP="0046306A">
            <w:pPr>
              <w:spacing w:before="20" w:after="20"/>
              <w:ind w:left="-108" w:right="-133"/>
              <w:jc w:val="center"/>
              <w:rPr>
                <w:rFonts w:ascii="Times New Roman" w:hAnsi="Times New Roman"/>
                <w:sz w:val="22"/>
                <w:szCs w:val="22"/>
              </w:rPr>
            </w:pPr>
            <w:r w:rsidRPr="00F46418">
              <w:rPr>
                <w:rFonts w:ascii="Times New Roman" w:hAnsi="Times New Roman"/>
                <w:sz w:val="22"/>
                <w:szCs w:val="22"/>
              </w:rPr>
              <w:t>Viện Khoa học công nghệ XD</w:t>
            </w:r>
          </w:p>
        </w:tc>
        <w:tc>
          <w:tcPr>
            <w:tcW w:w="324"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spacing w:after="0"/>
              <w:jc w:val="both"/>
              <w:rPr>
                <w:rFonts w:ascii="Times New Roman" w:hAnsi="Times New Roman"/>
                <w:sz w:val="22"/>
                <w:szCs w:val="22"/>
              </w:rPr>
            </w:pPr>
            <w:r w:rsidRPr="00F46418">
              <w:rPr>
                <w:rFonts w:ascii="Times New Roman" w:hAnsi="Times New Roman"/>
                <w:sz w:val="22"/>
                <w:szCs w:val="22"/>
              </w:rPr>
              <w:t xml:space="preserve">Cốt liệu – Thí nghiệm các tính chất cơ lý - Phần 6. Xác định khối lượng riêng và độ hút nước </w:t>
            </w: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Tham khảo EN 1097-6</w:t>
            </w:r>
          </w:p>
        </w:tc>
        <w:tc>
          <w:tcPr>
            <w:tcW w:w="604" w:type="pct"/>
          </w:tcPr>
          <w:p w:rsidR="0046306A" w:rsidRPr="00F46418" w:rsidRDefault="0046306A" w:rsidP="0046306A">
            <w:pPr>
              <w:spacing w:before="20" w:after="20"/>
              <w:ind w:left="-108" w:right="-133"/>
              <w:jc w:val="center"/>
              <w:rPr>
                <w:rFonts w:ascii="Times New Roman" w:hAnsi="Times New Roman"/>
                <w:sz w:val="22"/>
                <w:szCs w:val="22"/>
              </w:rPr>
            </w:pPr>
            <w:r w:rsidRPr="00F46418">
              <w:rPr>
                <w:rFonts w:ascii="Times New Roman" w:hAnsi="Times New Roman"/>
                <w:sz w:val="22"/>
                <w:szCs w:val="22"/>
              </w:rPr>
              <w:t>Viện Khoa học công nghệ XD</w:t>
            </w:r>
          </w:p>
        </w:tc>
        <w:tc>
          <w:tcPr>
            <w:tcW w:w="324"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spacing w:after="0"/>
              <w:jc w:val="both"/>
              <w:rPr>
                <w:rFonts w:ascii="Times New Roman" w:hAnsi="Times New Roman"/>
                <w:sz w:val="22"/>
                <w:szCs w:val="22"/>
              </w:rPr>
            </w:pPr>
            <w:r w:rsidRPr="00F46418">
              <w:rPr>
                <w:rFonts w:ascii="Times New Roman" w:hAnsi="Times New Roman"/>
                <w:sz w:val="22"/>
                <w:szCs w:val="22"/>
              </w:rPr>
              <w:t xml:space="preserve">Cốt liệu – Thí nghiệm tính chất nhiệt và thời tiết - Phần 4. Xác định độ co ngót khô </w:t>
            </w: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Tham khảo EN 1367-4</w:t>
            </w:r>
          </w:p>
        </w:tc>
        <w:tc>
          <w:tcPr>
            <w:tcW w:w="604" w:type="pct"/>
          </w:tcPr>
          <w:p w:rsidR="0046306A" w:rsidRPr="00F46418" w:rsidRDefault="0046306A" w:rsidP="0046306A">
            <w:pPr>
              <w:spacing w:before="20" w:after="20"/>
              <w:ind w:left="-108" w:right="-133"/>
              <w:jc w:val="center"/>
              <w:rPr>
                <w:rFonts w:ascii="Times New Roman" w:hAnsi="Times New Roman"/>
                <w:sz w:val="22"/>
                <w:szCs w:val="22"/>
              </w:rPr>
            </w:pPr>
            <w:r w:rsidRPr="00F46418">
              <w:rPr>
                <w:rFonts w:ascii="Times New Roman" w:hAnsi="Times New Roman"/>
                <w:sz w:val="22"/>
                <w:szCs w:val="22"/>
              </w:rPr>
              <w:t>Viện Khoa học công nghệ XD</w:t>
            </w:r>
          </w:p>
        </w:tc>
        <w:tc>
          <w:tcPr>
            <w:tcW w:w="324"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spacing w:after="0"/>
              <w:jc w:val="both"/>
              <w:rPr>
                <w:rFonts w:ascii="Times New Roman" w:hAnsi="Times New Roman"/>
                <w:sz w:val="22"/>
                <w:szCs w:val="22"/>
              </w:rPr>
            </w:pPr>
            <w:r w:rsidRPr="00F46418">
              <w:rPr>
                <w:rFonts w:ascii="Times New Roman" w:hAnsi="Times New Roman"/>
                <w:sz w:val="22"/>
                <w:szCs w:val="22"/>
              </w:rPr>
              <w:t xml:space="preserve">Cốt liệu – Thí nghiệm các tính chất hóa học - Phần 1. Các thí nghiệm phân tích hóa </w:t>
            </w: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Tham khảo EN 1744-1</w:t>
            </w:r>
          </w:p>
          <w:p w:rsidR="0046306A" w:rsidRPr="00F46418" w:rsidRDefault="0046306A" w:rsidP="0046306A">
            <w:pPr>
              <w:spacing w:after="0"/>
              <w:jc w:val="center"/>
              <w:rPr>
                <w:rFonts w:ascii="Times New Roman" w:hAnsi="Times New Roman"/>
                <w:sz w:val="22"/>
                <w:szCs w:val="22"/>
              </w:rPr>
            </w:pPr>
          </w:p>
        </w:tc>
        <w:tc>
          <w:tcPr>
            <w:tcW w:w="604" w:type="pct"/>
          </w:tcPr>
          <w:p w:rsidR="0046306A" w:rsidRPr="00F46418" w:rsidRDefault="0046306A" w:rsidP="0046306A">
            <w:pPr>
              <w:spacing w:before="20" w:after="20"/>
              <w:ind w:left="-108" w:right="-133"/>
              <w:jc w:val="center"/>
              <w:rPr>
                <w:rFonts w:ascii="Times New Roman" w:hAnsi="Times New Roman"/>
                <w:sz w:val="22"/>
                <w:szCs w:val="22"/>
              </w:rPr>
            </w:pPr>
            <w:r w:rsidRPr="00F46418">
              <w:rPr>
                <w:rFonts w:ascii="Times New Roman" w:hAnsi="Times New Roman"/>
                <w:sz w:val="22"/>
                <w:szCs w:val="22"/>
              </w:rPr>
              <w:t>Viện Khoa học công nghệ XD</w:t>
            </w:r>
          </w:p>
        </w:tc>
        <w:tc>
          <w:tcPr>
            <w:tcW w:w="324"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46306A" w:rsidRPr="006E61D7" w:rsidTr="00291CAC">
        <w:trPr>
          <w:trHeight w:val="123"/>
        </w:trPr>
        <w:tc>
          <w:tcPr>
            <w:tcW w:w="5000" w:type="pct"/>
            <w:gridSpan w:val="14"/>
          </w:tcPr>
          <w:p w:rsidR="0046306A" w:rsidRPr="00F46418" w:rsidRDefault="0046306A" w:rsidP="0046306A">
            <w:pPr>
              <w:spacing w:before="40" w:after="40"/>
              <w:jc w:val="both"/>
              <w:rPr>
                <w:rFonts w:ascii="Times New Roman" w:hAnsi="Times New Roman"/>
                <w:b/>
                <w:color w:val="000000"/>
                <w:sz w:val="22"/>
                <w:szCs w:val="22"/>
                <w:lang w:val="nl-NL"/>
              </w:rPr>
            </w:pPr>
            <w:r w:rsidRPr="00F46418">
              <w:rPr>
                <w:rFonts w:ascii="Times New Roman" w:hAnsi="Times New Roman"/>
                <w:b/>
                <w:color w:val="000000"/>
                <w:sz w:val="22"/>
                <w:szCs w:val="22"/>
                <w:lang w:val="nl-NL"/>
              </w:rPr>
              <w:t>Kết cấu và Công nghệ xây dựng</w:t>
            </w: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vAlign w:val="center"/>
          </w:tcPr>
          <w:p w:rsidR="0046306A" w:rsidRPr="00F46418" w:rsidRDefault="0046306A" w:rsidP="0046306A">
            <w:pPr>
              <w:spacing w:before="20" w:after="20"/>
              <w:jc w:val="both"/>
              <w:rPr>
                <w:rFonts w:ascii="Times New Roman" w:hAnsi="Times New Roman"/>
                <w:sz w:val="22"/>
                <w:szCs w:val="22"/>
              </w:rPr>
            </w:pPr>
            <w:r w:rsidRPr="00F46418">
              <w:rPr>
                <w:rFonts w:ascii="Times New Roman" w:hAnsi="Times New Roman"/>
                <w:sz w:val="22"/>
                <w:szCs w:val="22"/>
              </w:rPr>
              <w:t xml:space="preserve">Tổ chức và số hóa thông tin về nhà và công trình dân dụng, bao gồm mô hình hóa thông tin công trình (BIM) – Quản lý thông tin sử dụng Mô hình hóa thông tin công trình – Phần 1: Khái niệm và nguyên tắc </w:t>
            </w:r>
          </w:p>
        </w:tc>
        <w:tc>
          <w:tcPr>
            <w:tcW w:w="928" w:type="pct"/>
          </w:tcPr>
          <w:p w:rsidR="0046306A" w:rsidRPr="00F46418" w:rsidRDefault="0046306A" w:rsidP="0046306A">
            <w:pPr>
              <w:spacing w:before="20" w:after="20"/>
              <w:jc w:val="center"/>
              <w:rPr>
                <w:rFonts w:ascii="Times New Roman" w:hAnsi="Times New Roman"/>
                <w:sz w:val="22"/>
                <w:szCs w:val="22"/>
              </w:rPr>
            </w:pPr>
            <w:r w:rsidRPr="00F46418">
              <w:rPr>
                <w:rFonts w:ascii="Times New Roman" w:hAnsi="Times New Roman"/>
                <w:sz w:val="22"/>
                <w:szCs w:val="22"/>
              </w:rPr>
              <w:t>ISO 19650-1:2018</w:t>
            </w:r>
          </w:p>
        </w:tc>
        <w:tc>
          <w:tcPr>
            <w:tcW w:w="604" w:type="pct"/>
          </w:tcPr>
          <w:p w:rsidR="0046306A" w:rsidRPr="00F46418" w:rsidRDefault="0046306A" w:rsidP="0046306A">
            <w:pPr>
              <w:spacing w:before="20" w:after="20"/>
              <w:jc w:val="center"/>
              <w:rPr>
                <w:rFonts w:ascii="Times New Roman" w:hAnsi="Times New Roman"/>
                <w:sz w:val="22"/>
                <w:szCs w:val="22"/>
              </w:rPr>
            </w:pPr>
            <w:r w:rsidRPr="00F46418">
              <w:rPr>
                <w:rFonts w:ascii="Times New Roman" w:hAnsi="Times New Roman"/>
                <w:sz w:val="22"/>
                <w:szCs w:val="22"/>
              </w:rPr>
              <w:t>Tổng công ty tư vấn xây dựng Việt Nam - CTCP</w:t>
            </w:r>
          </w:p>
        </w:tc>
        <w:tc>
          <w:tcPr>
            <w:tcW w:w="324"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spacing w:before="20" w:after="20"/>
              <w:jc w:val="both"/>
              <w:rPr>
                <w:rFonts w:ascii="Times New Roman" w:hAnsi="Times New Roman"/>
                <w:sz w:val="22"/>
                <w:szCs w:val="22"/>
              </w:rPr>
            </w:pPr>
            <w:r w:rsidRPr="00F46418">
              <w:rPr>
                <w:rFonts w:ascii="Times New Roman" w:hAnsi="Times New Roman"/>
                <w:sz w:val="22"/>
                <w:szCs w:val="22"/>
              </w:rPr>
              <w:t>Tổ chức và số hóa thông tin về nhà và công trình dân dụng, bao gồm mô hình hóa thông tin công trình (BIM) – Quản lý thông tin sử dụng Mô hình hóa thông tin công trình – Phần 2: Phân phối thông tin trong các giai đoạn của Dự án</w:t>
            </w:r>
          </w:p>
        </w:tc>
        <w:tc>
          <w:tcPr>
            <w:tcW w:w="928" w:type="pct"/>
          </w:tcPr>
          <w:p w:rsidR="0046306A" w:rsidRPr="00F46418" w:rsidRDefault="0046306A" w:rsidP="0046306A">
            <w:pPr>
              <w:spacing w:before="20" w:after="20"/>
              <w:jc w:val="center"/>
              <w:rPr>
                <w:rFonts w:ascii="Times New Roman" w:hAnsi="Times New Roman"/>
                <w:sz w:val="22"/>
                <w:szCs w:val="22"/>
              </w:rPr>
            </w:pPr>
            <w:r w:rsidRPr="00F46418">
              <w:rPr>
                <w:rFonts w:ascii="Times New Roman" w:hAnsi="Times New Roman"/>
                <w:sz w:val="22"/>
                <w:szCs w:val="22"/>
              </w:rPr>
              <w:t>ISO 19650-2:2018</w:t>
            </w:r>
          </w:p>
        </w:tc>
        <w:tc>
          <w:tcPr>
            <w:tcW w:w="604" w:type="pct"/>
          </w:tcPr>
          <w:p w:rsidR="0046306A" w:rsidRPr="00F46418" w:rsidRDefault="0046306A" w:rsidP="0046306A">
            <w:pPr>
              <w:spacing w:before="20" w:after="20"/>
              <w:jc w:val="center"/>
              <w:rPr>
                <w:rFonts w:ascii="Times New Roman" w:hAnsi="Times New Roman"/>
                <w:sz w:val="22"/>
                <w:szCs w:val="22"/>
              </w:rPr>
            </w:pPr>
            <w:r w:rsidRPr="00F46418">
              <w:rPr>
                <w:rFonts w:ascii="Times New Roman" w:hAnsi="Times New Roman"/>
                <w:sz w:val="22"/>
                <w:szCs w:val="22"/>
              </w:rPr>
              <w:t>Tổng công ty tư vấn xây dựng Việt Nam - CTCP</w:t>
            </w:r>
          </w:p>
        </w:tc>
        <w:tc>
          <w:tcPr>
            <w:tcW w:w="324"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spacing w:before="20" w:after="20"/>
              <w:jc w:val="both"/>
              <w:rPr>
                <w:rFonts w:ascii="Times New Roman" w:hAnsi="Times New Roman"/>
                <w:sz w:val="22"/>
                <w:szCs w:val="22"/>
              </w:rPr>
            </w:pPr>
            <w:r w:rsidRPr="00F46418">
              <w:rPr>
                <w:rFonts w:ascii="Times New Roman" w:hAnsi="Times New Roman"/>
                <w:sz w:val="22"/>
                <w:szCs w:val="22"/>
              </w:rPr>
              <w:t>Công trình xây dựng – Tổ chức thông tin về công trình xây dựng – Phần 2: khung phân loại</w:t>
            </w:r>
          </w:p>
        </w:tc>
        <w:tc>
          <w:tcPr>
            <w:tcW w:w="928" w:type="pct"/>
          </w:tcPr>
          <w:p w:rsidR="0046306A" w:rsidRPr="00F46418" w:rsidRDefault="0046306A" w:rsidP="0046306A">
            <w:pPr>
              <w:spacing w:before="20" w:after="20"/>
              <w:jc w:val="center"/>
              <w:rPr>
                <w:rFonts w:ascii="Times New Roman" w:hAnsi="Times New Roman"/>
                <w:sz w:val="22"/>
                <w:szCs w:val="22"/>
              </w:rPr>
            </w:pPr>
            <w:r w:rsidRPr="00F46418">
              <w:rPr>
                <w:rFonts w:ascii="Times New Roman" w:hAnsi="Times New Roman"/>
                <w:sz w:val="22"/>
                <w:szCs w:val="22"/>
              </w:rPr>
              <w:t>ISO 12006-2:2015</w:t>
            </w:r>
          </w:p>
        </w:tc>
        <w:tc>
          <w:tcPr>
            <w:tcW w:w="604" w:type="pct"/>
          </w:tcPr>
          <w:p w:rsidR="0046306A" w:rsidRPr="00F46418" w:rsidRDefault="0046306A" w:rsidP="0046306A">
            <w:pPr>
              <w:spacing w:before="20" w:after="20"/>
              <w:ind w:left="-108" w:right="-133"/>
              <w:jc w:val="center"/>
              <w:rPr>
                <w:rFonts w:ascii="Times New Roman" w:hAnsi="Times New Roman"/>
                <w:sz w:val="22"/>
                <w:szCs w:val="22"/>
              </w:rPr>
            </w:pPr>
            <w:r w:rsidRPr="00F46418">
              <w:rPr>
                <w:rFonts w:ascii="Times New Roman" w:hAnsi="Times New Roman"/>
                <w:sz w:val="22"/>
                <w:szCs w:val="22"/>
              </w:rPr>
              <w:t>Viện Kinh tế Xây dựng</w:t>
            </w:r>
          </w:p>
        </w:tc>
        <w:tc>
          <w:tcPr>
            <w:tcW w:w="324"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pBdr>
                <w:top w:val="nil"/>
                <w:left w:val="nil"/>
                <w:bottom w:val="nil"/>
                <w:right w:val="nil"/>
                <w:between w:val="nil"/>
              </w:pBdr>
              <w:spacing w:before="20" w:after="20"/>
              <w:jc w:val="both"/>
              <w:rPr>
                <w:rFonts w:ascii="Times New Roman" w:hAnsi="Times New Roman"/>
                <w:sz w:val="22"/>
                <w:szCs w:val="22"/>
              </w:rPr>
            </w:pPr>
            <w:r w:rsidRPr="00F46418">
              <w:rPr>
                <w:rFonts w:ascii="Times New Roman" w:hAnsi="Times New Roman"/>
                <w:sz w:val="22"/>
                <w:szCs w:val="22"/>
              </w:rPr>
              <w:t>Bê tông cốt sợi tính năng siêu cao (UHPC) – Yêu cầu kỹ thuật và Phương pháp thử</w:t>
            </w:r>
          </w:p>
        </w:tc>
        <w:tc>
          <w:tcPr>
            <w:tcW w:w="928" w:type="pct"/>
          </w:tcPr>
          <w:p w:rsidR="0046306A" w:rsidRPr="00F46418" w:rsidRDefault="0046306A" w:rsidP="0046306A">
            <w:pPr>
              <w:pBdr>
                <w:top w:val="nil"/>
                <w:left w:val="nil"/>
                <w:bottom w:val="nil"/>
                <w:right w:val="nil"/>
                <w:between w:val="nil"/>
              </w:pBdr>
              <w:spacing w:before="20" w:after="20"/>
              <w:jc w:val="center"/>
              <w:rPr>
                <w:rFonts w:ascii="Times New Roman" w:hAnsi="Times New Roman"/>
                <w:sz w:val="22"/>
                <w:szCs w:val="22"/>
              </w:rPr>
            </w:pPr>
            <w:r w:rsidRPr="00F46418">
              <w:rPr>
                <w:rFonts w:ascii="Times New Roman" w:hAnsi="Times New Roman"/>
                <w:sz w:val="22"/>
                <w:szCs w:val="22"/>
              </w:rPr>
              <w:t>- AFNOR-NF P18-470 “Concrete- Ultra- High performance fibre reinforced concteye- Specification and conforminity”. France standard, 100 pages (bản tiếng anh);</w:t>
            </w:r>
          </w:p>
          <w:p w:rsidR="0046306A" w:rsidRPr="00F46418" w:rsidRDefault="0046306A" w:rsidP="0046306A">
            <w:pPr>
              <w:pBdr>
                <w:top w:val="nil"/>
                <w:left w:val="nil"/>
                <w:bottom w:val="nil"/>
                <w:right w:val="nil"/>
                <w:between w:val="nil"/>
              </w:pBdr>
              <w:spacing w:before="20" w:after="20"/>
              <w:jc w:val="center"/>
              <w:rPr>
                <w:rFonts w:ascii="Times New Roman" w:hAnsi="Times New Roman"/>
                <w:sz w:val="22"/>
                <w:szCs w:val="22"/>
              </w:rPr>
            </w:pPr>
            <w:r w:rsidRPr="00F46418">
              <w:rPr>
                <w:rFonts w:ascii="Times New Roman" w:hAnsi="Times New Roman"/>
                <w:sz w:val="22"/>
                <w:szCs w:val="22"/>
              </w:rPr>
              <w:t>- ASTM C1856/C1856M: 2017, Standard Practice for Fabricating and Testing Specimens of Ultra-High Performance Concrete, ASTM International, 4 pages (bản tiếng anh);</w:t>
            </w:r>
          </w:p>
          <w:p w:rsidR="0046306A" w:rsidRPr="00F46418" w:rsidRDefault="0046306A" w:rsidP="0046306A">
            <w:pPr>
              <w:pBdr>
                <w:top w:val="nil"/>
                <w:left w:val="nil"/>
                <w:bottom w:val="nil"/>
                <w:right w:val="nil"/>
                <w:between w:val="nil"/>
              </w:pBdr>
              <w:spacing w:before="20" w:after="20"/>
              <w:jc w:val="center"/>
              <w:rPr>
                <w:rFonts w:ascii="Times New Roman" w:hAnsi="Times New Roman"/>
                <w:sz w:val="22"/>
                <w:szCs w:val="22"/>
              </w:rPr>
            </w:pPr>
            <w:r w:rsidRPr="00F46418">
              <w:rPr>
                <w:rFonts w:ascii="Times New Roman" w:hAnsi="Times New Roman"/>
                <w:sz w:val="22"/>
                <w:szCs w:val="22"/>
              </w:rPr>
              <w:t>- FHWA-HRT-18-036 Properties and Behavior of UHPC-Class Materials, 170 pages (bản tiếng anh).</w:t>
            </w:r>
          </w:p>
        </w:tc>
        <w:tc>
          <w:tcPr>
            <w:tcW w:w="604" w:type="pct"/>
          </w:tcPr>
          <w:p w:rsidR="0046306A" w:rsidRPr="00F46418" w:rsidRDefault="0046306A" w:rsidP="0046306A">
            <w:pPr>
              <w:pBdr>
                <w:top w:val="nil"/>
                <w:left w:val="nil"/>
                <w:bottom w:val="nil"/>
                <w:right w:val="nil"/>
                <w:between w:val="nil"/>
              </w:pBdr>
              <w:spacing w:before="20" w:after="20"/>
              <w:jc w:val="center"/>
              <w:rPr>
                <w:rFonts w:ascii="Times New Roman" w:hAnsi="Times New Roman"/>
                <w:sz w:val="22"/>
                <w:szCs w:val="22"/>
              </w:rPr>
            </w:pPr>
            <w:r w:rsidRPr="00F46418">
              <w:rPr>
                <w:rFonts w:ascii="Times New Roman" w:hAnsi="Times New Roman"/>
                <w:sz w:val="22"/>
                <w:szCs w:val="22"/>
              </w:rPr>
              <w:t>Hội Bê tông Việt Nam</w:t>
            </w:r>
          </w:p>
        </w:tc>
        <w:tc>
          <w:tcPr>
            <w:tcW w:w="324"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pBdr>
                <w:top w:val="nil"/>
                <w:left w:val="nil"/>
                <w:bottom w:val="nil"/>
                <w:right w:val="nil"/>
                <w:between w:val="nil"/>
              </w:pBdr>
              <w:spacing w:before="20" w:after="20"/>
              <w:jc w:val="both"/>
              <w:rPr>
                <w:rFonts w:ascii="Times New Roman" w:hAnsi="Times New Roman"/>
                <w:sz w:val="22"/>
                <w:szCs w:val="22"/>
              </w:rPr>
            </w:pPr>
            <w:r w:rsidRPr="00F46418">
              <w:rPr>
                <w:rFonts w:ascii="Times New Roman" w:hAnsi="Times New Roman"/>
                <w:sz w:val="22"/>
                <w:szCs w:val="22"/>
              </w:rPr>
              <w:t>Bê tông cốt sợi tính năng siêu cao (UHPC) – Yêu cầu thiết kế kết cấu</w:t>
            </w:r>
          </w:p>
        </w:tc>
        <w:tc>
          <w:tcPr>
            <w:tcW w:w="928" w:type="pct"/>
          </w:tcPr>
          <w:p w:rsidR="0046306A" w:rsidRPr="00F46418" w:rsidRDefault="0046306A" w:rsidP="0046306A">
            <w:pPr>
              <w:pBdr>
                <w:top w:val="nil"/>
                <w:left w:val="nil"/>
                <w:bottom w:val="nil"/>
                <w:right w:val="nil"/>
                <w:between w:val="nil"/>
              </w:pBdr>
              <w:spacing w:before="20" w:after="20"/>
              <w:jc w:val="center"/>
              <w:rPr>
                <w:rFonts w:ascii="Times New Roman" w:hAnsi="Times New Roman"/>
                <w:sz w:val="22"/>
                <w:szCs w:val="22"/>
              </w:rPr>
            </w:pPr>
            <w:r w:rsidRPr="00F46418">
              <w:rPr>
                <w:rFonts w:ascii="Times New Roman" w:hAnsi="Times New Roman"/>
                <w:sz w:val="22"/>
                <w:szCs w:val="22"/>
              </w:rPr>
              <w:t>Tiêu chuẩn Quốc gia Pháp về thiết kế Kết cấu: NF P18- 710- 2016:  “National Addition to Eurocode 2 - Design of Concrete Structures: Specific Rules for Ultra-High Performance Fiber-Reinforced Concrete (UHPFRC)”.</w:t>
            </w:r>
          </w:p>
          <w:p w:rsidR="0046306A" w:rsidRPr="00F46418" w:rsidRDefault="0046306A" w:rsidP="0046306A">
            <w:pPr>
              <w:pBdr>
                <w:top w:val="nil"/>
                <w:left w:val="nil"/>
                <w:bottom w:val="nil"/>
                <w:right w:val="nil"/>
                <w:between w:val="nil"/>
              </w:pBdr>
              <w:spacing w:before="20" w:after="20"/>
              <w:jc w:val="center"/>
              <w:rPr>
                <w:rFonts w:ascii="Times New Roman" w:hAnsi="Times New Roman"/>
                <w:sz w:val="22"/>
                <w:szCs w:val="22"/>
              </w:rPr>
            </w:pPr>
            <w:r w:rsidRPr="00F46418">
              <w:rPr>
                <w:rFonts w:ascii="Times New Roman" w:hAnsi="Times New Roman"/>
                <w:sz w:val="22"/>
                <w:szCs w:val="22"/>
              </w:rPr>
              <w:t>Tiêu chuẩn quốc gia Hàn Quốc- K- UHPC- 2016 về Chỉ dẫn thiết kế kết cấu UHPC.</w:t>
            </w:r>
          </w:p>
          <w:p w:rsidR="0046306A" w:rsidRPr="00F46418" w:rsidRDefault="0046306A" w:rsidP="0046306A">
            <w:pPr>
              <w:pBdr>
                <w:top w:val="nil"/>
                <w:left w:val="nil"/>
                <w:bottom w:val="nil"/>
                <w:right w:val="nil"/>
                <w:between w:val="nil"/>
              </w:pBdr>
              <w:spacing w:before="20" w:after="20"/>
              <w:ind w:left="-100"/>
              <w:jc w:val="center"/>
              <w:rPr>
                <w:rFonts w:ascii="Times New Roman" w:hAnsi="Times New Roman"/>
                <w:spacing w:val="-6"/>
                <w:sz w:val="22"/>
                <w:szCs w:val="22"/>
              </w:rPr>
            </w:pPr>
            <w:r w:rsidRPr="00F46418">
              <w:rPr>
                <w:rFonts w:ascii="Times New Roman" w:hAnsi="Times New Roman"/>
                <w:sz w:val="22"/>
                <w:szCs w:val="22"/>
              </w:rPr>
              <w:t xml:space="preserve">Tiêu chuẩn ACF-Asian Concrete Federation (dự thảo lần 4): Phần II: Thiết kế kết cấu </w:t>
            </w:r>
            <w:r w:rsidRPr="00F46418">
              <w:rPr>
                <w:rFonts w:ascii="Times New Roman" w:hAnsi="Times New Roman"/>
                <w:spacing w:val="-6"/>
                <w:sz w:val="22"/>
                <w:szCs w:val="22"/>
              </w:rPr>
              <w:t>UHPC (sẽ xuất bản Quý 1/ 2020).</w:t>
            </w:r>
          </w:p>
          <w:p w:rsidR="0046306A" w:rsidRPr="00F46418" w:rsidRDefault="0046306A" w:rsidP="0046306A">
            <w:pPr>
              <w:pBdr>
                <w:top w:val="nil"/>
                <w:left w:val="nil"/>
                <w:bottom w:val="nil"/>
                <w:right w:val="nil"/>
                <w:between w:val="nil"/>
              </w:pBdr>
              <w:spacing w:before="20" w:after="20"/>
              <w:ind w:left="-100"/>
              <w:jc w:val="center"/>
              <w:rPr>
                <w:rFonts w:ascii="Times New Roman" w:hAnsi="Times New Roman"/>
                <w:sz w:val="22"/>
                <w:szCs w:val="22"/>
              </w:rPr>
            </w:pPr>
            <w:r w:rsidRPr="00F46418">
              <w:rPr>
                <w:rFonts w:ascii="Times New Roman" w:hAnsi="Times New Roman"/>
                <w:spacing w:val="-6"/>
                <w:sz w:val="22"/>
                <w:szCs w:val="22"/>
              </w:rPr>
              <w:t>ACI 239 C- 2019. Structural Design of UHPC-2019</w:t>
            </w:r>
            <w:r w:rsidRPr="00F46418">
              <w:rPr>
                <w:rFonts w:ascii="Times New Roman" w:hAnsi="Times New Roman"/>
                <w:sz w:val="22"/>
                <w:szCs w:val="22"/>
              </w:rPr>
              <w:t>.</w:t>
            </w:r>
          </w:p>
        </w:tc>
        <w:tc>
          <w:tcPr>
            <w:tcW w:w="604" w:type="pct"/>
          </w:tcPr>
          <w:p w:rsidR="0046306A" w:rsidRPr="00F46418" w:rsidRDefault="0046306A" w:rsidP="0046306A">
            <w:pPr>
              <w:pBdr>
                <w:top w:val="nil"/>
                <w:left w:val="nil"/>
                <w:bottom w:val="nil"/>
                <w:right w:val="nil"/>
                <w:between w:val="nil"/>
              </w:pBdr>
              <w:spacing w:before="20" w:after="20"/>
              <w:jc w:val="center"/>
              <w:rPr>
                <w:rFonts w:ascii="Times New Roman" w:hAnsi="Times New Roman"/>
                <w:sz w:val="22"/>
                <w:szCs w:val="22"/>
              </w:rPr>
            </w:pPr>
            <w:r w:rsidRPr="00F46418">
              <w:rPr>
                <w:rFonts w:ascii="Times New Roman" w:hAnsi="Times New Roman"/>
                <w:sz w:val="22"/>
                <w:szCs w:val="22"/>
              </w:rPr>
              <w:t>Hội Bê tông Việt Nam</w:t>
            </w:r>
          </w:p>
        </w:tc>
        <w:tc>
          <w:tcPr>
            <w:tcW w:w="324"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jc w:val="both"/>
              <w:rPr>
                <w:rFonts w:ascii="Times New Roman" w:hAnsi="Times New Roman"/>
                <w:sz w:val="22"/>
                <w:szCs w:val="22"/>
                <w:lang w:val="nl-NL"/>
              </w:rPr>
            </w:pPr>
            <w:r w:rsidRPr="00F46418">
              <w:rPr>
                <w:rFonts w:ascii="Times New Roman" w:hAnsi="Times New Roman"/>
                <w:sz w:val="22"/>
                <w:szCs w:val="22"/>
              </w:rPr>
              <w:t>Bê tông cốt sợi tính năng siêu cao (UHPC) – Thi công và nghiệm thu</w:t>
            </w:r>
          </w:p>
        </w:tc>
        <w:tc>
          <w:tcPr>
            <w:tcW w:w="928" w:type="pct"/>
          </w:tcPr>
          <w:p w:rsidR="0046306A" w:rsidRPr="00F46418" w:rsidRDefault="0046306A" w:rsidP="0046306A">
            <w:pPr>
              <w:pBdr>
                <w:top w:val="nil"/>
                <w:left w:val="nil"/>
                <w:bottom w:val="nil"/>
                <w:right w:val="nil"/>
                <w:between w:val="nil"/>
              </w:pBdr>
              <w:spacing w:before="20" w:after="20"/>
              <w:jc w:val="center"/>
              <w:rPr>
                <w:rFonts w:ascii="Times New Roman" w:hAnsi="Times New Roman"/>
                <w:sz w:val="22"/>
                <w:szCs w:val="22"/>
              </w:rPr>
            </w:pPr>
            <w:r w:rsidRPr="00F46418">
              <w:rPr>
                <w:rFonts w:ascii="Times New Roman" w:hAnsi="Times New Roman"/>
                <w:sz w:val="22"/>
                <w:szCs w:val="22"/>
              </w:rPr>
              <w:t>NF P18-470 standard: “Ultra High Performance Fiber Reinforced Concrete - Specifications, Performance, Production and Conformity”, published in July 2016.</w:t>
            </w:r>
          </w:p>
          <w:p w:rsidR="0046306A" w:rsidRPr="00F46418" w:rsidRDefault="0046306A" w:rsidP="0046306A">
            <w:pPr>
              <w:pBdr>
                <w:top w:val="nil"/>
                <w:left w:val="nil"/>
                <w:bottom w:val="nil"/>
                <w:right w:val="nil"/>
                <w:between w:val="nil"/>
              </w:pBdr>
              <w:spacing w:before="20" w:after="20"/>
              <w:jc w:val="center"/>
              <w:rPr>
                <w:rFonts w:ascii="Times New Roman" w:hAnsi="Times New Roman"/>
                <w:sz w:val="22"/>
                <w:szCs w:val="22"/>
              </w:rPr>
            </w:pPr>
            <w:r w:rsidRPr="00F46418">
              <w:rPr>
                <w:rFonts w:ascii="Times New Roman" w:hAnsi="Times New Roman"/>
                <w:sz w:val="22"/>
                <w:szCs w:val="22"/>
              </w:rPr>
              <w:t xml:space="preserve">NF P18-710 standard: “National Addition to </w:t>
            </w:r>
            <w:r w:rsidRPr="00F46418">
              <w:rPr>
                <w:rFonts w:ascii="Times New Roman" w:hAnsi="Times New Roman"/>
                <w:sz w:val="22"/>
                <w:szCs w:val="22"/>
              </w:rPr>
              <w:lastRenderedPageBreak/>
              <w:t>Eurocode 2 - Design of Concrete Structures: Specific Rules for Ultra-High Performance Fiber-Reinforced Concrete (UHPFRC)”.</w:t>
            </w:r>
          </w:p>
          <w:p w:rsidR="0046306A" w:rsidRPr="00F46418" w:rsidRDefault="0046306A" w:rsidP="0046306A">
            <w:pPr>
              <w:pBdr>
                <w:top w:val="nil"/>
                <w:left w:val="nil"/>
                <w:bottom w:val="nil"/>
                <w:right w:val="nil"/>
                <w:between w:val="nil"/>
              </w:pBdr>
              <w:spacing w:before="20" w:after="20"/>
              <w:jc w:val="center"/>
              <w:rPr>
                <w:rFonts w:ascii="Times New Roman" w:hAnsi="Times New Roman"/>
                <w:sz w:val="22"/>
                <w:szCs w:val="22"/>
              </w:rPr>
            </w:pPr>
            <w:r w:rsidRPr="00F46418">
              <w:rPr>
                <w:rFonts w:ascii="Times New Roman" w:hAnsi="Times New Roman"/>
                <w:sz w:val="22"/>
                <w:szCs w:val="22"/>
              </w:rPr>
              <w:t>NF P18-451 standard, December 2018: Concrete - Execution of concrete structures - Specific rules for UHPRFC (Bétons - Exécution des structures en béton - Règles spécifiques pour les BFUP).</w:t>
            </w:r>
          </w:p>
          <w:p w:rsidR="001842E7" w:rsidRPr="00F46418" w:rsidRDefault="001842E7" w:rsidP="0046306A">
            <w:pPr>
              <w:pBdr>
                <w:top w:val="nil"/>
                <w:left w:val="nil"/>
                <w:bottom w:val="nil"/>
                <w:right w:val="nil"/>
                <w:between w:val="nil"/>
              </w:pBdr>
              <w:spacing w:before="20" w:after="20"/>
              <w:jc w:val="center"/>
              <w:rPr>
                <w:rFonts w:ascii="Times New Roman" w:hAnsi="Times New Roman"/>
                <w:sz w:val="22"/>
                <w:szCs w:val="22"/>
              </w:rPr>
            </w:pPr>
          </w:p>
        </w:tc>
        <w:tc>
          <w:tcPr>
            <w:tcW w:w="604" w:type="pct"/>
          </w:tcPr>
          <w:p w:rsidR="0046306A" w:rsidRPr="00F46418" w:rsidRDefault="0046306A" w:rsidP="0046306A">
            <w:pPr>
              <w:pBdr>
                <w:top w:val="nil"/>
                <w:left w:val="nil"/>
                <w:bottom w:val="nil"/>
                <w:right w:val="nil"/>
                <w:between w:val="nil"/>
              </w:pBdr>
              <w:spacing w:before="20" w:after="20"/>
              <w:jc w:val="center"/>
              <w:rPr>
                <w:rFonts w:ascii="Times New Roman" w:hAnsi="Times New Roman"/>
                <w:sz w:val="22"/>
                <w:szCs w:val="22"/>
              </w:rPr>
            </w:pPr>
            <w:r w:rsidRPr="00F46418">
              <w:rPr>
                <w:rFonts w:ascii="Times New Roman" w:hAnsi="Times New Roman"/>
                <w:sz w:val="22"/>
                <w:szCs w:val="22"/>
              </w:rPr>
              <w:lastRenderedPageBreak/>
              <w:t>Hội Bê tông Việt Nam</w:t>
            </w:r>
          </w:p>
        </w:tc>
        <w:tc>
          <w:tcPr>
            <w:tcW w:w="324"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46306A" w:rsidRPr="006E61D7" w:rsidTr="00291CAC">
        <w:trPr>
          <w:trHeight w:val="123"/>
        </w:trPr>
        <w:tc>
          <w:tcPr>
            <w:tcW w:w="5000" w:type="pct"/>
            <w:gridSpan w:val="14"/>
          </w:tcPr>
          <w:p w:rsidR="0046306A" w:rsidRPr="00F46418" w:rsidRDefault="0046306A" w:rsidP="0046306A">
            <w:pPr>
              <w:spacing w:before="40" w:after="40"/>
              <w:jc w:val="both"/>
              <w:rPr>
                <w:rFonts w:ascii="Times New Roman" w:hAnsi="Times New Roman"/>
                <w:b/>
                <w:color w:val="000000"/>
                <w:sz w:val="22"/>
                <w:szCs w:val="22"/>
                <w:lang w:val="nl-NL"/>
              </w:rPr>
            </w:pPr>
            <w:r w:rsidRPr="00F46418">
              <w:rPr>
                <w:rFonts w:ascii="Times New Roman" w:hAnsi="Times New Roman"/>
                <w:b/>
                <w:color w:val="000000"/>
                <w:sz w:val="22"/>
                <w:szCs w:val="22"/>
                <w:lang w:val="nl-NL"/>
              </w:rPr>
              <w:lastRenderedPageBreak/>
              <w:t>Kiến trúc</w:t>
            </w: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jc w:val="both"/>
              <w:rPr>
                <w:rFonts w:ascii="Times New Roman" w:hAnsi="Times New Roman"/>
                <w:sz w:val="22"/>
                <w:szCs w:val="22"/>
                <w:lang w:val="nl-NL"/>
              </w:rPr>
            </w:pPr>
            <w:r w:rsidRPr="00F46418">
              <w:rPr>
                <w:rFonts w:ascii="Times New Roman" w:hAnsi="Times New Roman"/>
                <w:sz w:val="22"/>
                <w:szCs w:val="22"/>
              </w:rPr>
              <w:t>Công trình xanh - Hướng dẫn thiết kế -  Phần 2: Nhà Chung cư</w:t>
            </w:r>
          </w:p>
        </w:tc>
        <w:tc>
          <w:tcPr>
            <w:tcW w:w="928"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rPr>
              <w:t>Xây dựng mới</w:t>
            </w:r>
          </w:p>
        </w:tc>
        <w:tc>
          <w:tcPr>
            <w:tcW w:w="60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Viện Kiến trúc quốc gia</w:t>
            </w:r>
          </w:p>
          <w:p w:rsidR="0046306A" w:rsidRPr="00F46418" w:rsidRDefault="0046306A" w:rsidP="0046306A">
            <w:pPr>
              <w:jc w:val="center"/>
              <w:rPr>
                <w:rFonts w:ascii="Times New Roman" w:hAnsi="Times New Roman"/>
                <w:sz w:val="22"/>
                <w:szCs w:val="22"/>
              </w:rPr>
            </w:pPr>
          </w:p>
        </w:tc>
        <w:tc>
          <w:tcPr>
            <w:tcW w:w="324"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tabs>
                <w:tab w:val="left" w:pos="226"/>
              </w:tabs>
              <w:jc w:val="both"/>
              <w:rPr>
                <w:rFonts w:ascii="Times New Roman" w:hAnsi="Times New Roman"/>
                <w:sz w:val="22"/>
                <w:szCs w:val="22"/>
                <w:lang w:val="nl-NL"/>
              </w:rPr>
            </w:pPr>
            <w:r w:rsidRPr="00F46418">
              <w:rPr>
                <w:rFonts w:ascii="Times New Roman" w:hAnsi="Times New Roman"/>
                <w:sz w:val="22"/>
                <w:szCs w:val="22"/>
              </w:rPr>
              <w:t>Toà án nhân dân - Tiêu chuẩn thiết kế -  Phần 2: Toà án nhân dân cấp huyện</w:t>
            </w:r>
          </w:p>
        </w:tc>
        <w:tc>
          <w:tcPr>
            <w:tcW w:w="928"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rPr>
              <w:t>Xây dựng mới</w:t>
            </w:r>
          </w:p>
        </w:tc>
        <w:tc>
          <w:tcPr>
            <w:tcW w:w="60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Viện Kiến trúc quốc gia</w:t>
            </w:r>
          </w:p>
        </w:tc>
        <w:tc>
          <w:tcPr>
            <w:tcW w:w="324"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jc w:val="both"/>
              <w:rPr>
                <w:rFonts w:ascii="Times New Roman" w:hAnsi="Times New Roman"/>
                <w:sz w:val="22"/>
                <w:szCs w:val="22"/>
                <w:lang w:val="nl-NL"/>
              </w:rPr>
            </w:pPr>
            <w:r w:rsidRPr="00F46418">
              <w:rPr>
                <w:rFonts w:ascii="Times New Roman" w:hAnsi="Times New Roman"/>
                <w:sz w:val="22"/>
                <w:szCs w:val="22"/>
              </w:rPr>
              <w:t>Khách sạn</w:t>
            </w:r>
          </w:p>
        </w:tc>
        <w:tc>
          <w:tcPr>
            <w:tcW w:w="928"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Soát xét, bổ sung TCVN 5065:1990</w:t>
            </w:r>
          </w:p>
        </w:tc>
        <w:tc>
          <w:tcPr>
            <w:tcW w:w="60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Viện Kiến trúc quốc gia</w:t>
            </w:r>
          </w:p>
        </w:tc>
        <w:tc>
          <w:tcPr>
            <w:tcW w:w="324"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jc w:val="both"/>
              <w:rPr>
                <w:rFonts w:ascii="Times New Roman" w:hAnsi="Times New Roman"/>
                <w:sz w:val="22"/>
                <w:szCs w:val="22"/>
                <w:lang w:val="nl-NL"/>
              </w:rPr>
            </w:pPr>
            <w:r w:rsidRPr="00F46418">
              <w:rPr>
                <w:rFonts w:ascii="Times New Roman" w:hAnsi="Times New Roman"/>
                <w:sz w:val="22"/>
                <w:szCs w:val="22"/>
              </w:rPr>
              <w:t xml:space="preserve">Nhà ở - Nguyên tắc cơ bản để thiết </w:t>
            </w:r>
            <w:r w:rsidRPr="00F46418">
              <w:rPr>
                <w:rFonts w:ascii="Times New Roman" w:hAnsi="Times New Roman"/>
                <w:sz w:val="22"/>
                <w:szCs w:val="22"/>
              </w:rPr>
              <w:lastRenderedPageBreak/>
              <w:t>kế</w:t>
            </w:r>
          </w:p>
        </w:tc>
        <w:tc>
          <w:tcPr>
            <w:tcW w:w="928"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lastRenderedPageBreak/>
              <w:t xml:space="preserve">Soát xét, bổ sung </w:t>
            </w:r>
            <w:r w:rsidRPr="00F46418">
              <w:rPr>
                <w:rFonts w:ascii="Times New Roman" w:hAnsi="Times New Roman"/>
                <w:sz w:val="22"/>
                <w:szCs w:val="22"/>
              </w:rPr>
              <w:t xml:space="preserve">TCVN </w:t>
            </w:r>
            <w:r w:rsidRPr="00F46418">
              <w:rPr>
                <w:rFonts w:ascii="Times New Roman" w:hAnsi="Times New Roman"/>
                <w:sz w:val="22"/>
                <w:szCs w:val="22"/>
              </w:rPr>
              <w:lastRenderedPageBreak/>
              <w:t>4451:2012</w:t>
            </w:r>
          </w:p>
        </w:tc>
        <w:tc>
          <w:tcPr>
            <w:tcW w:w="60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lastRenderedPageBreak/>
              <w:t xml:space="preserve">Viện Kiến trúc </w:t>
            </w:r>
            <w:r w:rsidRPr="00F46418">
              <w:rPr>
                <w:rFonts w:ascii="Times New Roman" w:hAnsi="Times New Roman"/>
                <w:sz w:val="22"/>
                <w:szCs w:val="22"/>
              </w:rPr>
              <w:lastRenderedPageBreak/>
              <w:t>quốc gia</w:t>
            </w:r>
          </w:p>
        </w:tc>
        <w:tc>
          <w:tcPr>
            <w:tcW w:w="324"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lastRenderedPageBreak/>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jc w:val="both"/>
              <w:rPr>
                <w:rFonts w:ascii="Times New Roman" w:hAnsi="Times New Roman"/>
                <w:sz w:val="22"/>
                <w:szCs w:val="22"/>
                <w:lang w:val="nl-NL"/>
              </w:rPr>
            </w:pPr>
            <w:r w:rsidRPr="00F46418">
              <w:rPr>
                <w:rFonts w:ascii="Times New Roman" w:hAnsi="Times New Roman"/>
                <w:sz w:val="22"/>
                <w:szCs w:val="22"/>
              </w:rPr>
              <w:t>Công trình công cộng - Nguyên tắc cơ bản để thiết kế</w:t>
            </w:r>
          </w:p>
        </w:tc>
        <w:tc>
          <w:tcPr>
            <w:tcW w:w="928"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 xml:space="preserve">Soát xét, bổ sung </w:t>
            </w:r>
            <w:r w:rsidRPr="00F46418">
              <w:rPr>
                <w:rFonts w:ascii="Times New Roman" w:hAnsi="Times New Roman"/>
                <w:sz w:val="22"/>
                <w:szCs w:val="22"/>
              </w:rPr>
              <w:t>TCVN 4319:2012</w:t>
            </w:r>
          </w:p>
        </w:tc>
        <w:tc>
          <w:tcPr>
            <w:tcW w:w="60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Viện Kiến trúc quốc gia</w:t>
            </w:r>
          </w:p>
        </w:tc>
        <w:tc>
          <w:tcPr>
            <w:tcW w:w="324"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jc w:val="both"/>
              <w:rPr>
                <w:rFonts w:ascii="Times New Roman" w:hAnsi="Times New Roman"/>
                <w:sz w:val="22"/>
                <w:szCs w:val="22"/>
                <w:lang w:val="nl-NL"/>
              </w:rPr>
            </w:pPr>
            <w:r w:rsidRPr="00F46418">
              <w:rPr>
                <w:rFonts w:ascii="Times New Roman" w:hAnsi="Times New Roman"/>
                <w:sz w:val="22"/>
                <w:szCs w:val="22"/>
              </w:rPr>
              <w:t>Trường dạy nghề</w:t>
            </w:r>
          </w:p>
        </w:tc>
        <w:tc>
          <w:tcPr>
            <w:tcW w:w="928"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 xml:space="preserve">Soát xét, bổ sung </w:t>
            </w:r>
            <w:r w:rsidRPr="00F46418">
              <w:rPr>
                <w:rFonts w:ascii="Times New Roman" w:hAnsi="Times New Roman"/>
                <w:sz w:val="22"/>
                <w:szCs w:val="22"/>
              </w:rPr>
              <w:t>TCVN 9210:2012</w:t>
            </w:r>
          </w:p>
        </w:tc>
        <w:tc>
          <w:tcPr>
            <w:tcW w:w="60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Viện Kiến trúc quốc gia</w:t>
            </w:r>
          </w:p>
        </w:tc>
        <w:tc>
          <w:tcPr>
            <w:tcW w:w="324"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jc w:val="both"/>
              <w:rPr>
                <w:rFonts w:ascii="Times New Roman" w:hAnsi="Times New Roman"/>
                <w:sz w:val="22"/>
                <w:szCs w:val="22"/>
                <w:lang w:val="nl-NL"/>
              </w:rPr>
            </w:pPr>
            <w:r w:rsidRPr="00F46418">
              <w:rPr>
                <w:rFonts w:ascii="Times New Roman" w:hAnsi="Times New Roman"/>
                <w:sz w:val="22"/>
                <w:szCs w:val="22"/>
              </w:rPr>
              <w:t>Trường trung cấp chuyên nghiệp</w:t>
            </w:r>
          </w:p>
        </w:tc>
        <w:tc>
          <w:tcPr>
            <w:tcW w:w="928"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 xml:space="preserve">Soát xét, bổ sung </w:t>
            </w:r>
            <w:r w:rsidRPr="00F46418">
              <w:rPr>
                <w:rFonts w:ascii="Times New Roman" w:hAnsi="Times New Roman"/>
                <w:sz w:val="22"/>
                <w:szCs w:val="22"/>
              </w:rPr>
              <w:t>TCVN 4602:2012</w:t>
            </w:r>
          </w:p>
        </w:tc>
        <w:tc>
          <w:tcPr>
            <w:tcW w:w="60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Viện Kiến trúc quốc gia</w:t>
            </w:r>
          </w:p>
        </w:tc>
        <w:tc>
          <w:tcPr>
            <w:tcW w:w="324"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46306A" w:rsidRPr="006E61D7" w:rsidTr="002507D5">
        <w:trPr>
          <w:trHeight w:val="123"/>
        </w:trPr>
        <w:tc>
          <w:tcPr>
            <w:tcW w:w="4676" w:type="pct"/>
            <w:gridSpan w:val="13"/>
          </w:tcPr>
          <w:p w:rsidR="0046306A" w:rsidRPr="00F46418" w:rsidRDefault="0046306A" w:rsidP="0046306A">
            <w:pPr>
              <w:spacing w:before="120" w:line="240" w:lineRule="exact"/>
              <w:jc w:val="both"/>
              <w:rPr>
                <w:rFonts w:ascii="Times New Roman" w:hAnsi="Times New Roman"/>
                <w:b/>
                <w:color w:val="000000"/>
                <w:sz w:val="22"/>
                <w:szCs w:val="22"/>
                <w:lang w:val="nl-NL"/>
              </w:rPr>
            </w:pPr>
            <w:r w:rsidRPr="00F46418">
              <w:rPr>
                <w:rFonts w:ascii="Times New Roman" w:hAnsi="Times New Roman"/>
                <w:b/>
                <w:sz w:val="22"/>
                <w:szCs w:val="22"/>
              </w:rPr>
              <w:t>Thuật ngữ và định nghĩa</w:t>
            </w: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jc w:val="both"/>
              <w:rPr>
                <w:rFonts w:ascii="Times New Roman" w:hAnsi="Times New Roman"/>
                <w:sz w:val="22"/>
                <w:szCs w:val="22"/>
                <w:lang w:val="nl-NL"/>
              </w:rPr>
            </w:pPr>
            <w:r w:rsidRPr="00F46418">
              <w:rPr>
                <w:rFonts w:ascii="Times New Roman" w:hAnsi="Times New Roman"/>
                <w:sz w:val="22"/>
                <w:szCs w:val="22"/>
              </w:rPr>
              <w:t>Lập hồ sơ kỹ thuật - Từ vựng</w:t>
            </w:r>
          </w:p>
        </w:tc>
        <w:tc>
          <w:tcPr>
            <w:tcW w:w="928" w:type="pct"/>
          </w:tcPr>
          <w:p w:rsidR="0046306A" w:rsidRPr="00F46418" w:rsidRDefault="0046306A" w:rsidP="0046306A">
            <w:pPr>
              <w:spacing w:after="0"/>
              <w:jc w:val="center"/>
              <w:rPr>
                <w:rFonts w:ascii="Times New Roman" w:hAnsi="Times New Roman"/>
                <w:sz w:val="22"/>
                <w:szCs w:val="22"/>
                <w:lang w:val="nl-NL"/>
              </w:rPr>
            </w:pPr>
            <w:r w:rsidRPr="00F46418">
              <w:rPr>
                <w:rFonts w:ascii="Times New Roman" w:hAnsi="Times New Roman"/>
                <w:sz w:val="22"/>
                <w:szCs w:val="22"/>
                <w:lang w:val="nl-NL"/>
              </w:rPr>
              <w:t>Soát xét, bổ sung TCVN 9256:2012</w:t>
            </w:r>
          </w:p>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Tham khảo ISO 10209:2012 - Technical product documentation- Vocabulary- Terms relating to technical drawings, product definition and related documentation;</w:t>
            </w:r>
          </w:p>
          <w:p w:rsidR="0046306A" w:rsidRPr="00F46418" w:rsidRDefault="0046306A" w:rsidP="0046306A">
            <w:pPr>
              <w:spacing w:after="0"/>
              <w:jc w:val="center"/>
              <w:rPr>
                <w:rFonts w:ascii="Times New Roman" w:hAnsi="Times New Roman"/>
                <w:sz w:val="22"/>
                <w:szCs w:val="22"/>
                <w:lang w:val="nl-NL"/>
              </w:rPr>
            </w:pPr>
            <w:r w:rsidRPr="00F46418">
              <w:rPr>
                <w:rFonts w:ascii="Times New Roman" w:hAnsi="Times New Roman"/>
                <w:sz w:val="22"/>
                <w:szCs w:val="22"/>
              </w:rPr>
              <w:t>Tham khảo ISO/FDIS 10209 - Technical product documentation - Vocabulary - Terms relating to technical drawings, product definition and related documentation</w:t>
            </w:r>
          </w:p>
        </w:tc>
        <w:tc>
          <w:tcPr>
            <w:tcW w:w="60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Viện Kiến trúc quốc gia</w:t>
            </w:r>
          </w:p>
        </w:tc>
        <w:tc>
          <w:tcPr>
            <w:tcW w:w="324"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jc w:val="both"/>
              <w:rPr>
                <w:rFonts w:ascii="Times New Roman" w:hAnsi="Times New Roman"/>
                <w:sz w:val="22"/>
                <w:szCs w:val="22"/>
                <w:lang w:val="nl-NL"/>
              </w:rPr>
            </w:pPr>
            <w:r w:rsidRPr="00F46418">
              <w:rPr>
                <w:rFonts w:ascii="Times New Roman" w:hAnsi="Times New Roman"/>
                <w:sz w:val="22"/>
                <w:szCs w:val="22"/>
              </w:rPr>
              <w:t>Cách nhiệt - Điều kiện truyền nhiệt và các đặc tính của vật liệu - Từ vựng</w:t>
            </w:r>
          </w:p>
        </w:tc>
        <w:tc>
          <w:tcPr>
            <w:tcW w:w="928" w:type="pct"/>
          </w:tcPr>
          <w:p w:rsidR="0046306A" w:rsidRPr="00F46418" w:rsidRDefault="0046306A" w:rsidP="0046306A">
            <w:pPr>
              <w:spacing w:after="0"/>
              <w:jc w:val="center"/>
              <w:rPr>
                <w:rFonts w:ascii="Times New Roman" w:hAnsi="Times New Roman"/>
                <w:sz w:val="22"/>
                <w:szCs w:val="22"/>
                <w:lang w:val="nl-NL"/>
              </w:rPr>
            </w:pPr>
            <w:r w:rsidRPr="00F46418">
              <w:rPr>
                <w:rFonts w:ascii="Times New Roman" w:hAnsi="Times New Roman"/>
                <w:sz w:val="22"/>
                <w:szCs w:val="22"/>
                <w:lang w:val="nl-NL"/>
              </w:rPr>
              <w:t>Soát xét, bổ sung TCVN 9312:2012</w:t>
            </w:r>
          </w:p>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 xml:space="preserve">Tham khảo ISO 9251:1987 - Thermal insulation - Heat </w:t>
            </w:r>
            <w:r w:rsidRPr="00F46418">
              <w:rPr>
                <w:rFonts w:ascii="Times New Roman" w:hAnsi="Times New Roman"/>
                <w:sz w:val="22"/>
                <w:szCs w:val="22"/>
              </w:rPr>
              <w:lastRenderedPageBreak/>
              <w:t>transfer conditions and properties of materials - Vocabulary;</w:t>
            </w:r>
          </w:p>
          <w:p w:rsidR="0046306A" w:rsidRPr="00F46418" w:rsidRDefault="0046306A" w:rsidP="0046306A">
            <w:pPr>
              <w:spacing w:after="0"/>
              <w:jc w:val="center"/>
              <w:rPr>
                <w:rFonts w:ascii="Times New Roman" w:hAnsi="Times New Roman"/>
                <w:sz w:val="22"/>
                <w:szCs w:val="22"/>
                <w:lang w:val="nl-NL"/>
              </w:rPr>
            </w:pPr>
            <w:r w:rsidRPr="00F46418">
              <w:rPr>
                <w:rFonts w:ascii="Times New Roman" w:hAnsi="Times New Roman"/>
                <w:sz w:val="22"/>
                <w:szCs w:val="22"/>
              </w:rPr>
              <w:t>Tham khảo ISO 9229:2020 - Thermal insulation – Vocabulary</w:t>
            </w:r>
          </w:p>
        </w:tc>
        <w:tc>
          <w:tcPr>
            <w:tcW w:w="60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lastRenderedPageBreak/>
              <w:t>Viện Kiến trúc quốc gia</w:t>
            </w:r>
          </w:p>
        </w:tc>
        <w:tc>
          <w:tcPr>
            <w:tcW w:w="324"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jc w:val="both"/>
              <w:rPr>
                <w:rFonts w:ascii="Times New Roman" w:hAnsi="Times New Roman"/>
                <w:sz w:val="22"/>
                <w:szCs w:val="22"/>
                <w:lang w:val="nl-NL"/>
              </w:rPr>
            </w:pPr>
            <w:r w:rsidRPr="00F46418">
              <w:rPr>
                <w:rFonts w:ascii="Times New Roman" w:hAnsi="Times New Roman"/>
                <w:sz w:val="22"/>
                <w:szCs w:val="22"/>
              </w:rPr>
              <w:t>Cách nhiệt - Các đại lượng vật lý và định nghĩa</w:t>
            </w:r>
          </w:p>
        </w:tc>
        <w:tc>
          <w:tcPr>
            <w:tcW w:w="928" w:type="pct"/>
          </w:tcPr>
          <w:p w:rsidR="0046306A" w:rsidRPr="00F46418" w:rsidRDefault="0046306A" w:rsidP="0046306A">
            <w:pPr>
              <w:spacing w:after="0"/>
              <w:jc w:val="center"/>
              <w:rPr>
                <w:rFonts w:ascii="Times New Roman" w:hAnsi="Times New Roman"/>
                <w:sz w:val="22"/>
                <w:szCs w:val="22"/>
                <w:lang w:val="nl-NL"/>
              </w:rPr>
            </w:pPr>
            <w:r w:rsidRPr="00F46418">
              <w:rPr>
                <w:rFonts w:ascii="Times New Roman" w:hAnsi="Times New Roman"/>
                <w:sz w:val="22"/>
                <w:szCs w:val="22"/>
                <w:lang w:val="nl-NL"/>
              </w:rPr>
              <w:t>Soát xét, bổ sung TCVN 9313:2012</w:t>
            </w:r>
          </w:p>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Tham khảo ISO 7345:2018 - Thermal performance of buildings and building components - Physical quantities and definitions;</w:t>
            </w:r>
          </w:p>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 xml:space="preserve">Tham khảo ISO 9229:2020 - Thermal insulation </w:t>
            </w:r>
            <w:r w:rsidR="00F46418" w:rsidRPr="00F46418">
              <w:rPr>
                <w:rFonts w:ascii="Times New Roman" w:hAnsi="Times New Roman"/>
                <w:sz w:val="22"/>
                <w:szCs w:val="22"/>
              </w:rPr>
              <w:t>–</w:t>
            </w:r>
            <w:r w:rsidRPr="00F46418">
              <w:rPr>
                <w:rFonts w:ascii="Times New Roman" w:hAnsi="Times New Roman"/>
                <w:sz w:val="22"/>
                <w:szCs w:val="22"/>
              </w:rPr>
              <w:t xml:space="preserve"> Vocabulary</w:t>
            </w:r>
          </w:p>
          <w:p w:rsidR="00F46418" w:rsidRPr="00F46418" w:rsidRDefault="00F46418" w:rsidP="0046306A">
            <w:pPr>
              <w:spacing w:after="0"/>
              <w:jc w:val="center"/>
              <w:rPr>
                <w:rFonts w:ascii="Times New Roman" w:hAnsi="Times New Roman"/>
                <w:sz w:val="22"/>
                <w:szCs w:val="22"/>
                <w:lang w:val="nl-NL"/>
              </w:rPr>
            </w:pPr>
          </w:p>
        </w:tc>
        <w:tc>
          <w:tcPr>
            <w:tcW w:w="60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Viện Kiến trúc quốc gia</w:t>
            </w:r>
          </w:p>
        </w:tc>
        <w:tc>
          <w:tcPr>
            <w:tcW w:w="324"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46306A" w:rsidRPr="006E61D7" w:rsidTr="00291CAC">
        <w:trPr>
          <w:trHeight w:val="123"/>
        </w:trPr>
        <w:tc>
          <w:tcPr>
            <w:tcW w:w="5000" w:type="pct"/>
            <w:gridSpan w:val="14"/>
          </w:tcPr>
          <w:p w:rsidR="0046306A" w:rsidRPr="00F46418" w:rsidRDefault="0046306A" w:rsidP="0046306A">
            <w:pPr>
              <w:spacing w:before="40" w:after="40"/>
              <w:jc w:val="both"/>
              <w:rPr>
                <w:rFonts w:ascii="Times New Roman" w:hAnsi="Times New Roman"/>
                <w:b/>
                <w:color w:val="000000"/>
                <w:sz w:val="22"/>
                <w:szCs w:val="22"/>
                <w:lang w:val="nl-NL"/>
              </w:rPr>
            </w:pPr>
            <w:r w:rsidRPr="00F46418">
              <w:rPr>
                <w:rFonts w:ascii="Times New Roman" w:hAnsi="Times New Roman"/>
                <w:b/>
                <w:color w:val="000000"/>
                <w:sz w:val="22"/>
                <w:szCs w:val="22"/>
                <w:lang w:val="nl-NL"/>
              </w:rPr>
              <w:t>Hạ tầng kỹ thuật</w:t>
            </w: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spacing w:after="0"/>
              <w:jc w:val="both"/>
              <w:rPr>
                <w:rFonts w:ascii="Times New Roman" w:hAnsi="Times New Roman"/>
                <w:sz w:val="22"/>
                <w:szCs w:val="22"/>
              </w:rPr>
            </w:pPr>
            <w:r w:rsidRPr="00F46418">
              <w:rPr>
                <w:rFonts w:ascii="Times New Roman" w:hAnsi="Times New Roman"/>
                <w:sz w:val="22"/>
                <w:szCs w:val="22"/>
              </w:rPr>
              <w:t>Cấp nước bên trong nhà và công trình- yêu cầu thiết kế</w:t>
            </w:r>
          </w:p>
          <w:p w:rsidR="0046306A" w:rsidRPr="00F46418" w:rsidRDefault="0046306A" w:rsidP="0046306A">
            <w:pPr>
              <w:spacing w:after="0"/>
              <w:jc w:val="both"/>
              <w:rPr>
                <w:rFonts w:ascii="Times New Roman" w:hAnsi="Times New Roman"/>
                <w:sz w:val="22"/>
                <w:szCs w:val="22"/>
              </w:rPr>
            </w:pPr>
          </w:p>
        </w:tc>
        <w:tc>
          <w:tcPr>
            <w:tcW w:w="928" w:type="pct"/>
          </w:tcPr>
          <w:p w:rsidR="0046306A" w:rsidRPr="00F46418" w:rsidRDefault="0046306A" w:rsidP="0046306A">
            <w:pPr>
              <w:spacing w:after="0"/>
              <w:jc w:val="both"/>
              <w:rPr>
                <w:rFonts w:ascii="Times New Roman" w:hAnsi="Times New Roman"/>
                <w:sz w:val="22"/>
                <w:szCs w:val="22"/>
              </w:rPr>
            </w:pPr>
            <w:r w:rsidRPr="00F46418">
              <w:rPr>
                <w:rFonts w:ascii="Times New Roman" w:hAnsi="Times New Roman"/>
                <w:sz w:val="22"/>
                <w:szCs w:val="22"/>
              </w:rPr>
              <w:t>Soát xét TCVN 4513: 1988</w:t>
            </w:r>
          </w:p>
        </w:tc>
        <w:tc>
          <w:tcPr>
            <w:tcW w:w="604" w:type="pct"/>
          </w:tcPr>
          <w:p w:rsidR="0046306A" w:rsidRPr="00F46418" w:rsidRDefault="0046306A" w:rsidP="0046306A">
            <w:pPr>
              <w:spacing w:after="0"/>
              <w:ind w:left="-108" w:right="-133"/>
              <w:jc w:val="center"/>
              <w:rPr>
                <w:rFonts w:ascii="Times New Roman" w:hAnsi="Times New Roman"/>
                <w:sz w:val="22"/>
                <w:szCs w:val="22"/>
              </w:rPr>
            </w:pPr>
            <w:r w:rsidRPr="00F46418">
              <w:rPr>
                <w:rFonts w:ascii="Times New Roman" w:hAnsi="Times New Roman"/>
                <w:sz w:val="22"/>
                <w:szCs w:val="22"/>
              </w:rPr>
              <w:t>Viện Kiến trúc quốc gia</w:t>
            </w:r>
          </w:p>
        </w:tc>
        <w:tc>
          <w:tcPr>
            <w:tcW w:w="324" w:type="pct"/>
          </w:tcPr>
          <w:p w:rsidR="0046306A" w:rsidRPr="00F46418" w:rsidRDefault="0046306A" w:rsidP="0046306A">
            <w:pPr>
              <w:spacing w:after="0"/>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spacing w:after="0"/>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spacing w:after="0"/>
              <w:jc w:val="both"/>
              <w:rPr>
                <w:rFonts w:ascii="Times New Roman" w:hAnsi="Times New Roman"/>
                <w:sz w:val="22"/>
                <w:szCs w:val="22"/>
              </w:rPr>
            </w:pPr>
            <w:r w:rsidRPr="00F46418">
              <w:rPr>
                <w:rFonts w:ascii="Times New Roman" w:hAnsi="Times New Roman"/>
                <w:sz w:val="22"/>
                <w:szCs w:val="22"/>
              </w:rPr>
              <w:t>Thoát nước bên trong nhà và công trình - Yêu cầu thiết kế</w:t>
            </w:r>
          </w:p>
          <w:p w:rsidR="0046306A" w:rsidRPr="00F46418" w:rsidRDefault="0046306A" w:rsidP="0046306A">
            <w:pPr>
              <w:spacing w:after="0"/>
              <w:jc w:val="both"/>
              <w:rPr>
                <w:rFonts w:ascii="Times New Roman" w:hAnsi="Times New Roman"/>
                <w:sz w:val="22"/>
                <w:szCs w:val="22"/>
              </w:rPr>
            </w:pPr>
          </w:p>
        </w:tc>
        <w:tc>
          <w:tcPr>
            <w:tcW w:w="928" w:type="pct"/>
          </w:tcPr>
          <w:p w:rsidR="0046306A" w:rsidRPr="00F46418" w:rsidRDefault="0046306A" w:rsidP="0046306A">
            <w:pPr>
              <w:spacing w:after="0"/>
              <w:jc w:val="both"/>
              <w:rPr>
                <w:rFonts w:ascii="Times New Roman" w:hAnsi="Times New Roman"/>
                <w:sz w:val="22"/>
                <w:szCs w:val="22"/>
              </w:rPr>
            </w:pPr>
            <w:r w:rsidRPr="00F46418">
              <w:rPr>
                <w:rFonts w:ascii="Times New Roman" w:hAnsi="Times New Roman"/>
                <w:sz w:val="22"/>
                <w:szCs w:val="22"/>
              </w:rPr>
              <w:t>Soát xét TCVN 4474: 1987</w:t>
            </w:r>
          </w:p>
        </w:tc>
        <w:tc>
          <w:tcPr>
            <w:tcW w:w="604" w:type="pct"/>
          </w:tcPr>
          <w:p w:rsidR="0046306A" w:rsidRPr="00F46418" w:rsidRDefault="0046306A" w:rsidP="0046306A">
            <w:pPr>
              <w:spacing w:after="0"/>
              <w:ind w:left="-108" w:right="-133"/>
              <w:jc w:val="center"/>
              <w:rPr>
                <w:rFonts w:ascii="Times New Roman" w:hAnsi="Times New Roman"/>
                <w:sz w:val="22"/>
                <w:szCs w:val="22"/>
              </w:rPr>
            </w:pPr>
            <w:r w:rsidRPr="00F46418">
              <w:rPr>
                <w:rFonts w:ascii="Times New Roman" w:hAnsi="Times New Roman"/>
                <w:sz w:val="22"/>
                <w:szCs w:val="22"/>
              </w:rPr>
              <w:t>Viện Kiến trúc quốc gia</w:t>
            </w:r>
          </w:p>
        </w:tc>
        <w:tc>
          <w:tcPr>
            <w:tcW w:w="324" w:type="pct"/>
          </w:tcPr>
          <w:p w:rsidR="0046306A" w:rsidRPr="00F46418" w:rsidRDefault="0046306A" w:rsidP="0046306A">
            <w:pPr>
              <w:spacing w:after="0"/>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spacing w:after="0"/>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46306A" w:rsidRPr="006E61D7" w:rsidTr="00291CAC">
        <w:trPr>
          <w:trHeight w:val="123"/>
        </w:trPr>
        <w:tc>
          <w:tcPr>
            <w:tcW w:w="5000" w:type="pct"/>
            <w:gridSpan w:val="14"/>
          </w:tcPr>
          <w:p w:rsidR="0046306A" w:rsidRPr="00F46418" w:rsidRDefault="0046306A" w:rsidP="0046306A">
            <w:pPr>
              <w:spacing w:before="40" w:after="40"/>
              <w:jc w:val="both"/>
              <w:rPr>
                <w:rFonts w:ascii="Times New Roman" w:hAnsi="Times New Roman"/>
                <w:b/>
                <w:color w:val="000000"/>
                <w:sz w:val="22"/>
                <w:szCs w:val="22"/>
                <w:lang w:val="nl-NL"/>
              </w:rPr>
            </w:pPr>
            <w:r w:rsidRPr="00F46418">
              <w:rPr>
                <w:rFonts w:ascii="Times New Roman" w:hAnsi="Times New Roman"/>
                <w:b/>
                <w:color w:val="000000"/>
                <w:sz w:val="22"/>
                <w:szCs w:val="22"/>
                <w:lang w:val="nl-NL"/>
              </w:rPr>
              <w:t xml:space="preserve">Tiết kiệm năng lượng </w:t>
            </w: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jc w:val="both"/>
              <w:rPr>
                <w:rFonts w:ascii="Times New Roman" w:hAnsi="Times New Roman"/>
                <w:sz w:val="22"/>
                <w:szCs w:val="22"/>
                <w:lang w:val="nl-NL"/>
              </w:rPr>
            </w:pPr>
            <w:r w:rsidRPr="00F46418">
              <w:rPr>
                <w:rFonts w:ascii="Times New Roman" w:hAnsi="Times New Roman"/>
                <w:sz w:val="22"/>
                <w:szCs w:val="22"/>
              </w:rPr>
              <w:t xml:space="preserve">Xác định nhiệt trở của sản phẩm và vật liệu xây dựng ở trạng thái ổn định </w:t>
            </w:r>
            <w:r w:rsidRPr="00F46418">
              <w:rPr>
                <w:rFonts w:ascii="Times New Roman" w:hAnsi="Times New Roman"/>
                <w:sz w:val="22"/>
                <w:szCs w:val="22"/>
              </w:rPr>
              <w:lastRenderedPageBreak/>
              <w:t>và các đặc tính liên quan bằng thiết bị đo dòng nhiệt</w:t>
            </w:r>
          </w:p>
        </w:tc>
        <w:tc>
          <w:tcPr>
            <w:tcW w:w="928" w:type="pct"/>
          </w:tcPr>
          <w:p w:rsidR="0046306A" w:rsidRPr="00F46418" w:rsidRDefault="0046306A" w:rsidP="0046306A">
            <w:pPr>
              <w:spacing w:before="20" w:after="20"/>
              <w:ind w:left="38"/>
              <w:jc w:val="center"/>
              <w:rPr>
                <w:rFonts w:ascii="Times New Roman" w:hAnsi="Times New Roman"/>
                <w:sz w:val="22"/>
                <w:szCs w:val="22"/>
              </w:rPr>
            </w:pPr>
            <w:r w:rsidRPr="00F46418">
              <w:rPr>
                <w:rFonts w:ascii="Times New Roman" w:hAnsi="Times New Roman"/>
                <w:sz w:val="22"/>
                <w:szCs w:val="22"/>
              </w:rPr>
              <w:lastRenderedPageBreak/>
              <w:t>Tham khảo ISO 8301</w:t>
            </w:r>
          </w:p>
        </w:tc>
        <w:tc>
          <w:tcPr>
            <w:tcW w:w="604" w:type="pct"/>
          </w:tcPr>
          <w:p w:rsidR="0046306A" w:rsidRPr="00F46418" w:rsidRDefault="0046306A" w:rsidP="0046306A">
            <w:pPr>
              <w:spacing w:before="20" w:after="20"/>
              <w:ind w:left="-108" w:right="-133"/>
              <w:jc w:val="center"/>
              <w:rPr>
                <w:rFonts w:ascii="Times New Roman" w:hAnsi="Times New Roman"/>
                <w:sz w:val="22"/>
                <w:szCs w:val="22"/>
              </w:rPr>
            </w:pPr>
            <w:r w:rsidRPr="00F46418">
              <w:rPr>
                <w:rFonts w:ascii="Times New Roman" w:hAnsi="Times New Roman"/>
                <w:sz w:val="22"/>
                <w:szCs w:val="22"/>
              </w:rPr>
              <w:t xml:space="preserve">  </w:t>
            </w:r>
            <w:r w:rsidR="002702D3" w:rsidRPr="00F46418">
              <w:rPr>
                <w:rFonts w:ascii="Times New Roman" w:hAnsi="Times New Roman"/>
                <w:sz w:val="22"/>
                <w:szCs w:val="22"/>
              </w:rPr>
              <w:t>Viện Vật liệu xây dựng</w:t>
            </w:r>
          </w:p>
        </w:tc>
        <w:tc>
          <w:tcPr>
            <w:tcW w:w="324" w:type="pct"/>
          </w:tcPr>
          <w:p w:rsidR="0046306A" w:rsidRPr="00F46418" w:rsidRDefault="0046306A" w:rsidP="0046306A">
            <w:pPr>
              <w:spacing w:after="0"/>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spacing w:after="0"/>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jc w:val="both"/>
              <w:rPr>
                <w:rFonts w:ascii="Times New Roman" w:hAnsi="Times New Roman"/>
                <w:sz w:val="22"/>
                <w:szCs w:val="22"/>
                <w:highlight w:val="yellow"/>
                <w:lang w:val="nl-NL"/>
              </w:rPr>
            </w:pPr>
            <w:r w:rsidRPr="00F46418">
              <w:rPr>
                <w:rFonts w:ascii="Times New Roman" w:hAnsi="Times New Roman"/>
                <w:sz w:val="22"/>
                <w:szCs w:val="22"/>
              </w:rPr>
              <w:t>Xác định nhiệt trở của sản phẩm và vật liệu xây dựng ở trạng thái ổn định và các đặc tính liên quan bằng thiết bị đo đĩa nóng được bảo vệ</w:t>
            </w:r>
          </w:p>
        </w:tc>
        <w:tc>
          <w:tcPr>
            <w:tcW w:w="928" w:type="pct"/>
          </w:tcPr>
          <w:p w:rsidR="0046306A" w:rsidRPr="00F46418" w:rsidRDefault="0046306A" w:rsidP="0046306A">
            <w:pPr>
              <w:spacing w:before="20" w:after="20"/>
              <w:ind w:left="38"/>
              <w:jc w:val="center"/>
              <w:rPr>
                <w:rFonts w:ascii="Times New Roman" w:hAnsi="Times New Roman"/>
                <w:sz w:val="22"/>
                <w:szCs w:val="22"/>
              </w:rPr>
            </w:pPr>
            <w:r w:rsidRPr="00F46418">
              <w:rPr>
                <w:rFonts w:ascii="Times New Roman" w:hAnsi="Times New Roman"/>
                <w:sz w:val="22"/>
                <w:szCs w:val="22"/>
              </w:rPr>
              <w:t>Tham khảo ISO 8302</w:t>
            </w:r>
          </w:p>
        </w:tc>
        <w:tc>
          <w:tcPr>
            <w:tcW w:w="604" w:type="pct"/>
          </w:tcPr>
          <w:p w:rsidR="0046306A" w:rsidRPr="00F46418" w:rsidRDefault="0046306A" w:rsidP="0046306A">
            <w:pPr>
              <w:spacing w:before="20" w:after="20"/>
              <w:ind w:left="-108" w:right="-133"/>
              <w:jc w:val="center"/>
              <w:rPr>
                <w:rFonts w:ascii="Times New Roman" w:hAnsi="Times New Roman"/>
                <w:sz w:val="22"/>
                <w:szCs w:val="22"/>
              </w:rPr>
            </w:pPr>
            <w:r w:rsidRPr="00F46418">
              <w:rPr>
                <w:rFonts w:ascii="Times New Roman" w:hAnsi="Times New Roman"/>
                <w:sz w:val="22"/>
                <w:szCs w:val="22"/>
              </w:rPr>
              <w:t>Viện Vật liệu xây dựng</w:t>
            </w:r>
          </w:p>
        </w:tc>
        <w:tc>
          <w:tcPr>
            <w:tcW w:w="324" w:type="pct"/>
          </w:tcPr>
          <w:p w:rsidR="0046306A" w:rsidRPr="00F46418" w:rsidRDefault="0046306A" w:rsidP="0046306A">
            <w:pPr>
              <w:spacing w:after="0"/>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spacing w:after="0"/>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jc w:val="both"/>
              <w:rPr>
                <w:rFonts w:ascii="Times New Roman" w:hAnsi="Times New Roman"/>
                <w:sz w:val="22"/>
                <w:szCs w:val="22"/>
                <w:lang w:val="nl-NL"/>
              </w:rPr>
            </w:pPr>
            <w:r w:rsidRPr="00F46418">
              <w:rPr>
                <w:rFonts w:ascii="Times New Roman" w:hAnsi="Times New Roman"/>
                <w:sz w:val="22"/>
                <w:szCs w:val="22"/>
              </w:rPr>
              <w:t>Xác định độ lọt</w:t>
            </w:r>
            <w:r w:rsidRPr="00F46418">
              <w:rPr>
                <w:rFonts w:ascii="Times New Roman" w:hAnsi="Times New Roman"/>
                <w:color w:val="FF0000"/>
                <w:sz w:val="22"/>
                <w:szCs w:val="22"/>
              </w:rPr>
              <w:t xml:space="preserve"> </w:t>
            </w:r>
            <w:r w:rsidRPr="00F46418">
              <w:rPr>
                <w:rFonts w:ascii="Times New Roman" w:hAnsi="Times New Roman"/>
                <w:sz w:val="22"/>
                <w:szCs w:val="22"/>
              </w:rPr>
              <w:t>khí trong công trình</w:t>
            </w:r>
          </w:p>
        </w:tc>
        <w:tc>
          <w:tcPr>
            <w:tcW w:w="928" w:type="pct"/>
          </w:tcPr>
          <w:p w:rsidR="0046306A" w:rsidRPr="00F46418" w:rsidRDefault="0046306A" w:rsidP="0046306A">
            <w:pPr>
              <w:spacing w:before="20" w:after="20"/>
              <w:ind w:left="38"/>
              <w:jc w:val="center"/>
              <w:rPr>
                <w:rFonts w:ascii="Times New Roman" w:hAnsi="Times New Roman"/>
                <w:sz w:val="22"/>
                <w:szCs w:val="22"/>
              </w:rPr>
            </w:pPr>
            <w:r w:rsidRPr="00F46418">
              <w:rPr>
                <w:rFonts w:ascii="Times New Roman" w:hAnsi="Times New Roman"/>
                <w:sz w:val="22"/>
                <w:szCs w:val="22"/>
              </w:rPr>
              <w:t>Tham khảo ISO 9972</w:t>
            </w:r>
          </w:p>
        </w:tc>
        <w:tc>
          <w:tcPr>
            <w:tcW w:w="604" w:type="pct"/>
          </w:tcPr>
          <w:p w:rsidR="0046306A" w:rsidRPr="00F46418" w:rsidRDefault="0046306A" w:rsidP="0046306A">
            <w:pPr>
              <w:spacing w:before="20" w:after="20"/>
              <w:ind w:left="-108" w:right="-133"/>
              <w:jc w:val="center"/>
              <w:rPr>
                <w:rFonts w:ascii="Times New Roman" w:hAnsi="Times New Roman"/>
                <w:sz w:val="22"/>
                <w:szCs w:val="22"/>
              </w:rPr>
            </w:pPr>
            <w:r w:rsidRPr="00F46418">
              <w:rPr>
                <w:rFonts w:ascii="Times New Roman" w:hAnsi="Times New Roman"/>
                <w:sz w:val="22"/>
                <w:szCs w:val="22"/>
              </w:rPr>
              <w:t>Viện Vật liệu xây dựng</w:t>
            </w:r>
          </w:p>
        </w:tc>
        <w:tc>
          <w:tcPr>
            <w:tcW w:w="324" w:type="pct"/>
          </w:tcPr>
          <w:p w:rsidR="0046306A" w:rsidRPr="00F46418" w:rsidRDefault="0046306A" w:rsidP="0046306A">
            <w:pPr>
              <w:spacing w:after="0"/>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spacing w:after="0"/>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jc w:val="both"/>
              <w:rPr>
                <w:rFonts w:ascii="Times New Roman" w:hAnsi="Times New Roman"/>
                <w:sz w:val="22"/>
                <w:szCs w:val="22"/>
                <w:lang w:val="nl-NL"/>
              </w:rPr>
            </w:pPr>
            <w:r w:rsidRPr="00F46418">
              <w:rPr>
                <w:rFonts w:ascii="Times New Roman" w:hAnsi="Times New Roman"/>
                <w:sz w:val="22"/>
                <w:szCs w:val="22"/>
              </w:rPr>
              <w:t>Hệ số phản xạ năng lượng mặt trời (SRI) cho vật liệu</w:t>
            </w:r>
          </w:p>
        </w:tc>
        <w:tc>
          <w:tcPr>
            <w:tcW w:w="928" w:type="pct"/>
          </w:tcPr>
          <w:p w:rsidR="0046306A" w:rsidRPr="00F46418" w:rsidRDefault="0046306A" w:rsidP="0046306A">
            <w:pPr>
              <w:spacing w:before="20" w:after="20"/>
              <w:ind w:left="38"/>
              <w:jc w:val="center"/>
              <w:rPr>
                <w:rFonts w:ascii="Times New Roman" w:hAnsi="Times New Roman"/>
                <w:sz w:val="22"/>
                <w:szCs w:val="22"/>
              </w:rPr>
            </w:pPr>
            <w:r w:rsidRPr="00F46418">
              <w:rPr>
                <w:rFonts w:ascii="Times New Roman" w:hAnsi="Times New Roman"/>
                <w:sz w:val="22"/>
                <w:szCs w:val="22"/>
              </w:rPr>
              <w:t>Tham khảo ASTM E1980</w:t>
            </w:r>
          </w:p>
        </w:tc>
        <w:tc>
          <w:tcPr>
            <w:tcW w:w="604" w:type="pct"/>
          </w:tcPr>
          <w:p w:rsidR="0046306A" w:rsidRPr="00F46418" w:rsidRDefault="0046306A" w:rsidP="0046306A">
            <w:pPr>
              <w:spacing w:before="20" w:after="20"/>
              <w:ind w:left="-108" w:right="-133"/>
              <w:jc w:val="center"/>
              <w:rPr>
                <w:rFonts w:ascii="Times New Roman" w:hAnsi="Times New Roman"/>
                <w:sz w:val="22"/>
                <w:szCs w:val="22"/>
              </w:rPr>
            </w:pPr>
            <w:r w:rsidRPr="00F46418">
              <w:rPr>
                <w:rFonts w:ascii="Times New Roman" w:hAnsi="Times New Roman"/>
                <w:sz w:val="22"/>
                <w:szCs w:val="22"/>
              </w:rPr>
              <w:t>Viện Vật liệu xây dựng</w:t>
            </w:r>
          </w:p>
        </w:tc>
        <w:tc>
          <w:tcPr>
            <w:tcW w:w="324" w:type="pct"/>
          </w:tcPr>
          <w:p w:rsidR="0046306A" w:rsidRPr="00F46418" w:rsidRDefault="0046306A" w:rsidP="0046306A">
            <w:pPr>
              <w:spacing w:after="0"/>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spacing w:after="0"/>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jc w:val="both"/>
              <w:rPr>
                <w:rFonts w:ascii="Times New Roman" w:hAnsi="Times New Roman"/>
                <w:sz w:val="22"/>
                <w:szCs w:val="22"/>
                <w:lang w:val="nl-NL"/>
              </w:rPr>
            </w:pPr>
            <w:r w:rsidRPr="00F46418">
              <w:rPr>
                <w:rFonts w:ascii="Times New Roman" w:hAnsi="Times New Roman"/>
                <w:sz w:val="22"/>
                <w:szCs w:val="22"/>
              </w:rPr>
              <w:t>Hiệu suất năng lượng cho hệ thống cửa</w:t>
            </w:r>
          </w:p>
        </w:tc>
        <w:tc>
          <w:tcPr>
            <w:tcW w:w="928" w:type="pct"/>
          </w:tcPr>
          <w:p w:rsidR="0046306A" w:rsidRPr="00F46418" w:rsidRDefault="0046306A" w:rsidP="0046306A">
            <w:pPr>
              <w:spacing w:before="20" w:after="20"/>
              <w:ind w:left="38"/>
              <w:jc w:val="center"/>
              <w:rPr>
                <w:rFonts w:ascii="Times New Roman" w:hAnsi="Times New Roman"/>
                <w:sz w:val="22"/>
                <w:szCs w:val="22"/>
              </w:rPr>
            </w:pPr>
            <w:r w:rsidRPr="00F46418">
              <w:rPr>
                <w:rFonts w:ascii="Times New Roman" w:hAnsi="Times New Roman"/>
                <w:sz w:val="22"/>
                <w:szCs w:val="22"/>
              </w:rPr>
              <w:t>Tham khảo ISO 18292</w:t>
            </w:r>
          </w:p>
        </w:tc>
        <w:tc>
          <w:tcPr>
            <w:tcW w:w="604" w:type="pct"/>
          </w:tcPr>
          <w:p w:rsidR="0046306A" w:rsidRPr="00F46418" w:rsidRDefault="0046306A" w:rsidP="0046306A">
            <w:pPr>
              <w:spacing w:before="20" w:after="20"/>
              <w:ind w:left="-108" w:right="-133"/>
              <w:jc w:val="center"/>
              <w:rPr>
                <w:rFonts w:ascii="Times New Roman" w:hAnsi="Times New Roman"/>
                <w:sz w:val="22"/>
                <w:szCs w:val="22"/>
              </w:rPr>
            </w:pPr>
            <w:r w:rsidRPr="00F46418">
              <w:rPr>
                <w:rFonts w:ascii="Times New Roman" w:hAnsi="Times New Roman"/>
                <w:sz w:val="22"/>
                <w:szCs w:val="22"/>
              </w:rPr>
              <w:t>Viện Vật liệu xây dựng</w:t>
            </w:r>
          </w:p>
        </w:tc>
        <w:tc>
          <w:tcPr>
            <w:tcW w:w="324" w:type="pct"/>
          </w:tcPr>
          <w:p w:rsidR="0046306A" w:rsidRPr="00F46418" w:rsidRDefault="0046306A" w:rsidP="0046306A">
            <w:pPr>
              <w:spacing w:after="0"/>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spacing w:after="0"/>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jc w:val="both"/>
              <w:rPr>
                <w:rFonts w:ascii="Times New Roman" w:hAnsi="Times New Roman"/>
                <w:sz w:val="22"/>
                <w:szCs w:val="22"/>
                <w:lang w:val="nl-NL"/>
              </w:rPr>
            </w:pPr>
            <w:r w:rsidRPr="00F46418">
              <w:rPr>
                <w:rFonts w:ascii="Times New Roman" w:hAnsi="Times New Roman"/>
                <w:sz w:val="22"/>
                <w:szCs w:val="22"/>
              </w:rPr>
              <w:t>Kiểm toán năng lượng – Phần 1: Yêu cầu chung</w:t>
            </w:r>
          </w:p>
        </w:tc>
        <w:tc>
          <w:tcPr>
            <w:tcW w:w="928" w:type="pct"/>
          </w:tcPr>
          <w:p w:rsidR="0046306A" w:rsidRPr="00F46418" w:rsidRDefault="0046306A" w:rsidP="0046306A">
            <w:pPr>
              <w:spacing w:before="20" w:after="20"/>
              <w:ind w:left="38" w:right="-108"/>
              <w:jc w:val="center"/>
              <w:rPr>
                <w:rFonts w:ascii="Times New Roman" w:hAnsi="Times New Roman"/>
                <w:sz w:val="22"/>
                <w:szCs w:val="22"/>
              </w:rPr>
            </w:pPr>
            <w:r w:rsidRPr="00F46418">
              <w:rPr>
                <w:rFonts w:ascii="Times New Roman" w:hAnsi="Times New Roman"/>
                <w:sz w:val="22"/>
                <w:szCs w:val="22"/>
              </w:rPr>
              <w:t>Xây dựng mới;</w:t>
            </w:r>
          </w:p>
          <w:p w:rsidR="0046306A" w:rsidRPr="00F46418" w:rsidRDefault="0046306A" w:rsidP="0046306A">
            <w:pPr>
              <w:pBdr>
                <w:top w:val="nil"/>
                <w:left w:val="nil"/>
                <w:bottom w:val="nil"/>
                <w:right w:val="nil"/>
                <w:between w:val="nil"/>
              </w:pBdr>
              <w:spacing w:before="20" w:after="20"/>
              <w:ind w:left="38"/>
              <w:jc w:val="center"/>
              <w:rPr>
                <w:rFonts w:ascii="Times New Roman" w:hAnsi="Times New Roman"/>
                <w:sz w:val="22"/>
                <w:szCs w:val="22"/>
              </w:rPr>
            </w:pPr>
            <w:r w:rsidRPr="00F46418">
              <w:rPr>
                <w:rFonts w:ascii="Times New Roman" w:hAnsi="Times New Roman"/>
                <w:sz w:val="22"/>
                <w:szCs w:val="22"/>
              </w:rPr>
              <w:t>Tham khảo BS EN 16247-1, EN ISO 50001:2011, ISO 50002, ISO 52000, CEN/TR 15615:2008, EN 15232, ISO 52016-1,2, EN 15217, TCVN BS EN 16247-2</w:t>
            </w:r>
          </w:p>
        </w:tc>
        <w:tc>
          <w:tcPr>
            <w:tcW w:w="604" w:type="pct"/>
          </w:tcPr>
          <w:p w:rsidR="0046306A" w:rsidRPr="00F46418" w:rsidRDefault="0046306A" w:rsidP="0046306A">
            <w:pPr>
              <w:spacing w:before="20" w:after="20"/>
              <w:ind w:left="-90"/>
              <w:jc w:val="center"/>
              <w:rPr>
                <w:rFonts w:ascii="Times New Roman" w:hAnsi="Times New Roman"/>
                <w:sz w:val="22"/>
                <w:szCs w:val="22"/>
              </w:rPr>
            </w:pPr>
            <w:r w:rsidRPr="00F46418">
              <w:rPr>
                <w:rFonts w:ascii="Times New Roman" w:hAnsi="Times New Roman"/>
                <w:sz w:val="22"/>
                <w:szCs w:val="22"/>
              </w:rPr>
              <w:t>Viện Khoa học công nghệ XD</w:t>
            </w:r>
          </w:p>
        </w:tc>
        <w:tc>
          <w:tcPr>
            <w:tcW w:w="324" w:type="pct"/>
          </w:tcPr>
          <w:p w:rsidR="0046306A" w:rsidRPr="00F46418" w:rsidRDefault="0046306A" w:rsidP="0046306A">
            <w:pPr>
              <w:spacing w:after="0"/>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spacing w:after="0"/>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pBdr>
                <w:top w:val="nil"/>
                <w:left w:val="nil"/>
                <w:bottom w:val="nil"/>
                <w:right w:val="nil"/>
                <w:between w:val="nil"/>
              </w:pBdr>
              <w:spacing w:before="20" w:after="20"/>
              <w:jc w:val="both"/>
              <w:rPr>
                <w:rFonts w:ascii="Times New Roman" w:hAnsi="Times New Roman"/>
                <w:sz w:val="22"/>
                <w:szCs w:val="22"/>
              </w:rPr>
            </w:pPr>
            <w:r w:rsidRPr="00F46418">
              <w:rPr>
                <w:rFonts w:ascii="Times New Roman" w:hAnsi="Times New Roman"/>
                <w:sz w:val="22"/>
                <w:szCs w:val="22"/>
              </w:rPr>
              <w:t>Hiệu quả năng lượng của tòa nhà – Các chỉ số yêu cầu về hiệu quả năng lượng thành phần của tòa nhà liên quan đến cân bằng năng lượng nhiệt và đặc tính bộ phận tòa nhà – Phần 1: Tổng quan các lựa chọn</w:t>
            </w:r>
          </w:p>
        </w:tc>
        <w:tc>
          <w:tcPr>
            <w:tcW w:w="928" w:type="pct"/>
          </w:tcPr>
          <w:p w:rsidR="0046306A" w:rsidRPr="00F46418" w:rsidRDefault="0046306A" w:rsidP="0046306A">
            <w:pPr>
              <w:pBdr>
                <w:top w:val="nil"/>
                <w:left w:val="nil"/>
                <w:bottom w:val="nil"/>
                <w:right w:val="nil"/>
                <w:between w:val="nil"/>
              </w:pBdr>
              <w:spacing w:before="20" w:after="20"/>
              <w:jc w:val="center"/>
              <w:rPr>
                <w:rFonts w:ascii="Times New Roman" w:hAnsi="Times New Roman"/>
                <w:sz w:val="22"/>
                <w:szCs w:val="22"/>
              </w:rPr>
            </w:pPr>
            <w:r w:rsidRPr="00F46418">
              <w:rPr>
                <w:rFonts w:ascii="Times New Roman" w:hAnsi="Times New Roman"/>
                <w:sz w:val="22"/>
                <w:szCs w:val="22"/>
              </w:rPr>
              <w:t>Xây dựng mới;</w:t>
            </w:r>
          </w:p>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rPr>
              <w:t xml:space="preserve">Tham khảo ISO 52018-1:2017, ISO 6946, ISO 13789, CEN/TS 16628, CEN/TS 16629, </w:t>
            </w:r>
            <w:hyperlink r:id="rId12" w:anchor="iso:std:iso:15099:en">
              <w:r w:rsidRPr="00F46418">
                <w:rPr>
                  <w:rFonts w:ascii="Times New Roman" w:hAnsi="Times New Roman"/>
                  <w:sz w:val="22"/>
                  <w:szCs w:val="22"/>
                </w:rPr>
                <w:t>ISO 15099</w:t>
              </w:r>
            </w:hyperlink>
            <w:r w:rsidRPr="00F46418">
              <w:rPr>
                <w:rFonts w:ascii="Times New Roman" w:hAnsi="Times New Roman"/>
                <w:sz w:val="22"/>
                <w:szCs w:val="22"/>
              </w:rPr>
              <w:t xml:space="preserve">, </w:t>
            </w:r>
            <w:hyperlink r:id="rId13" w:anchor="iso:std:iso:18292:en">
              <w:r w:rsidRPr="00F46418">
                <w:rPr>
                  <w:rFonts w:ascii="Times New Roman" w:hAnsi="Times New Roman"/>
                  <w:sz w:val="22"/>
                  <w:szCs w:val="22"/>
                </w:rPr>
                <w:t>ISO 18292</w:t>
              </w:r>
            </w:hyperlink>
            <w:r w:rsidRPr="00F46418">
              <w:rPr>
                <w:rFonts w:ascii="Times New Roman" w:hAnsi="Times New Roman"/>
                <w:sz w:val="22"/>
                <w:szCs w:val="22"/>
              </w:rPr>
              <w:t>,...</w:t>
            </w:r>
          </w:p>
        </w:tc>
        <w:tc>
          <w:tcPr>
            <w:tcW w:w="604" w:type="pct"/>
          </w:tcPr>
          <w:p w:rsidR="0046306A" w:rsidRPr="00F46418" w:rsidRDefault="0046306A" w:rsidP="0046306A">
            <w:pPr>
              <w:spacing w:before="20" w:after="20"/>
              <w:ind w:left="-90"/>
              <w:jc w:val="center"/>
              <w:rPr>
                <w:rFonts w:ascii="Times New Roman" w:hAnsi="Times New Roman"/>
                <w:sz w:val="22"/>
                <w:szCs w:val="22"/>
              </w:rPr>
            </w:pPr>
            <w:r w:rsidRPr="00F46418">
              <w:rPr>
                <w:rFonts w:ascii="Times New Roman" w:hAnsi="Times New Roman"/>
                <w:sz w:val="22"/>
                <w:szCs w:val="22"/>
              </w:rPr>
              <w:t>Viện Khoa học công nghệ XD</w:t>
            </w:r>
          </w:p>
        </w:tc>
        <w:tc>
          <w:tcPr>
            <w:tcW w:w="324" w:type="pct"/>
          </w:tcPr>
          <w:p w:rsidR="0046306A" w:rsidRPr="00F46418" w:rsidRDefault="0046306A" w:rsidP="0046306A">
            <w:pPr>
              <w:spacing w:after="0"/>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spacing w:after="0"/>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pBdr>
                <w:top w:val="nil"/>
                <w:left w:val="nil"/>
                <w:bottom w:val="nil"/>
                <w:right w:val="nil"/>
                <w:between w:val="nil"/>
              </w:pBdr>
              <w:spacing w:before="20" w:after="20"/>
              <w:jc w:val="both"/>
              <w:rPr>
                <w:rFonts w:ascii="Times New Roman" w:hAnsi="Times New Roman"/>
                <w:sz w:val="22"/>
                <w:szCs w:val="22"/>
              </w:rPr>
            </w:pPr>
            <w:r w:rsidRPr="00F46418">
              <w:rPr>
                <w:rFonts w:ascii="Times New Roman" w:hAnsi="Times New Roman"/>
                <w:sz w:val="22"/>
                <w:szCs w:val="22"/>
              </w:rPr>
              <w:t>Hiệu quả năng lượng của tòa nhà – Các chỉ số yêu cầu về hiệu quả năng lượng thành phần của tòa nhà liên quan đến cân bằng năng lượng nhiệt và đặc tính bộ phận tòa nhà – Phần 2: Giải thích và chứng minh cho Phần 1</w:t>
            </w:r>
          </w:p>
        </w:tc>
        <w:tc>
          <w:tcPr>
            <w:tcW w:w="928" w:type="pct"/>
          </w:tcPr>
          <w:p w:rsidR="0046306A" w:rsidRPr="00F46418" w:rsidRDefault="0046306A" w:rsidP="0046306A">
            <w:pPr>
              <w:pBdr>
                <w:top w:val="nil"/>
                <w:left w:val="nil"/>
                <w:bottom w:val="nil"/>
                <w:right w:val="nil"/>
                <w:between w:val="nil"/>
              </w:pBdr>
              <w:spacing w:before="20" w:after="20"/>
              <w:jc w:val="center"/>
              <w:rPr>
                <w:rFonts w:ascii="Times New Roman" w:hAnsi="Times New Roman"/>
                <w:sz w:val="22"/>
                <w:szCs w:val="22"/>
              </w:rPr>
            </w:pPr>
            <w:r w:rsidRPr="00F46418">
              <w:rPr>
                <w:rFonts w:ascii="Times New Roman" w:hAnsi="Times New Roman"/>
                <w:sz w:val="22"/>
                <w:szCs w:val="22"/>
              </w:rPr>
              <w:t>Xây dựng mới;</w:t>
            </w:r>
          </w:p>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rPr>
              <w:t xml:space="preserve">Tham khảo ISO/TR 52018-2:2017, ISO 6946, ISO 13789, CEN/TS 16628, CEN/TS 16629, </w:t>
            </w:r>
            <w:hyperlink r:id="rId14" w:anchor="iso:std:iso:15099:en">
              <w:r w:rsidRPr="00F46418">
                <w:rPr>
                  <w:rFonts w:ascii="Times New Roman" w:hAnsi="Times New Roman"/>
                  <w:sz w:val="22"/>
                  <w:szCs w:val="22"/>
                </w:rPr>
                <w:t>ISO 15099</w:t>
              </w:r>
            </w:hyperlink>
            <w:r w:rsidRPr="00F46418">
              <w:rPr>
                <w:rFonts w:ascii="Times New Roman" w:hAnsi="Times New Roman"/>
                <w:sz w:val="22"/>
                <w:szCs w:val="22"/>
              </w:rPr>
              <w:t xml:space="preserve">, </w:t>
            </w:r>
            <w:hyperlink r:id="rId15" w:anchor="iso:std:iso:18292:en">
              <w:r w:rsidRPr="00F46418">
                <w:rPr>
                  <w:rFonts w:ascii="Times New Roman" w:hAnsi="Times New Roman"/>
                  <w:sz w:val="22"/>
                  <w:szCs w:val="22"/>
                </w:rPr>
                <w:t>ISO 18292</w:t>
              </w:r>
            </w:hyperlink>
            <w:r w:rsidRPr="00F46418">
              <w:rPr>
                <w:rFonts w:ascii="Times New Roman" w:hAnsi="Times New Roman"/>
                <w:sz w:val="22"/>
                <w:szCs w:val="22"/>
              </w:rPr>
              <w:t>,...</w:t>
            </w:r>
          </w:p>
        </w:tc>
        <w:tc>
          <w:tcPr>
            <w:tcW w:w="604" w:type="pct"/>
          </w:tcPr>
          <w:p w:rsidR="0046306A" w:rsidRPr="00F46418" w:rsidRDefault="0046306A" w:rsidP="0046306A">
            <w:pPr>
              <w:spacing w:before="20" w:after="20"/>
              <w:ind w:left="-90"/>
              <w:jc w:val="center"/>
              <w:rPr>
                <w:rFonts w:ascii="Times New Roman" w:hAnsi="Times New Roman"/>
                <w:sz w:val="22"/>
                <w:szCs w:val="22"/>
              </w:rPr>
            </w:pPr>
            <w:r w:rsidRPr="00F46418">
              <w:rPr>
                <w:rFonts w:ascii="Times New Roman" w:hAnsi="Times New Roman"/>
                <w:sz w:val="22"/>
                <w:szCs w:val="22"/>
              </w:rPr>
              <w:t>Viện Khoa học công nghệ XD</w:t>
            </w:r>
          </w:p>
        </w:tc>
        <w:tc>
          <w:tcPr>
            <w:tcW w:w="324" w:type="pct"/>
          </w:tcPr>
          <w:p w:rsidR="0046306A" w:rsidRPr="00F46418" w:rsidRDefault="0046306A" w:rsidP="0046306A">
            <w:pPr>
              <w:spacing w:after="0"/>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spacing w:after="0"/>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46306A" w:rsidRPr="006E61D7" w:rsidTr="00291CAC">
        <w:trPr>
          <w:trHeight w:val="123"/>
        </w:trPr>
        <w:tc>
          <w:tcPr>
            <w:tcW w:w="5000" w:type="pct"/>
            <w:gridSpan w:val="14"/>
          </w:tcPr>
          <w:p w:rsidR="0046306A" w:rsidRPr="00F46418" w:rsidRDefault="0046306A" w:rsidP="0046306A">
            <w:pPr>
              <w:spacing w:before="40" w:after="40"/>
              <w:jc w:val="both"/>
              <w:rPr>
                <w:rFonts w:ascii="Times New Roman" w:hAnsi="Times New Roman"/>
                <w:b/>
                <w:color w:val="000000"/>
                <w:sz w:val="22"/>
                <w:szCs w:val="22"/>
                <w:highlight w:val="yellow"/>
                <w:lang w:val="nl-NL"/>
              </w:rPr>
            </w:pPr>
            <w:r w:rsidRPr="00F46418">
              <w:rPr>
                <w:rFonts w:ascii="Times New Roman" w:hAnsi="Times New Roman"/>
                <w:b/>
                <w:sz w:val="22"/>
                <w:szCs w:val="22"/>
              </w:rPr>
              <w:t xml:space="preserve">Hệ thống kỹ thuật công trình </w:t>
            </w: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spacing w:before="20" w:after="20"/>
              <w:jc w:val="both"/>
              <w:rPr>
                <w:rFonts w:ascii="Times New Roman" w:hAnsi="Times New Roman"/>
                <w:sz w:val="22"/>
                <w:szCs w:val="22"/>
              </w:rPr>
            </w:pPr>
            <w:r w:rsidRPr="00F46418">
              <w:rPr>
                <w:rFonts w:ascii="Times New Roman" w:hAnsi="Times New Roman"/>
                <w:sz w:val="22"/>
                <w:szCs w:val="22"/>
              </w:rPr>
              <w:t>Hệ thống lắp đặt điện hạ áp – Phần 7-701: Yêu cầu đối với hệ thống lắp đặt đặc biệt hoặc khu vực đặc biệt – Khu vực có bồn tắm hoặc vòi hoa sen</w:t>
            </w:r>
          </w:p>
          <w:p w:rsidR="00986DCA" w:rsidRPr="00F46418" w:rsidRDefault="00986DCA" w:rsidP="0046306A">
            <w:pPr>
              <w:spacing w:before="20" w:after="20"/>
              <w:jc w:val="both"/>
              <w:rPr>
                <w:rFonts w:ascii="Times New Roman" w:hAnsi="Times New Roman"/>
                <w:sz w:val="22"/>
                <w:szCs w:val="22"/>
              </w:rPr>
            </w:pPr>
          </w:p>
        </w:tc>
        <w:tc>
          <w:tcPr>
            <w:tcW w:w="928"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rPr>
              <w:t>Soát xét TCVN 7447-7-701:2011 (IEC 60364-7-701:2006)</w:t>
            </w:r>
          </w:p>
        </w:tc>
        <w:tc>
          <w:tcPr>
            <w:tcW w:w="604" w:type="pct"/>
          </w:tcPr>
          <w:p w:rsidR="0046306A" w:rsidRPr="00F46418" w:rsidRDefault="0046306A" w:rsidP="0046306A">
            <w:pPr>
              <w:jc w:val="center"/>
              <w:rPr>
                <w:sz w:val="22"/>
                <w:szCs w:val="22"/>
              </w:rPr>
            </w:pPr>
            <w:r w:rsidRPr="00F46418">
              <w:rPr>
                <w:rFonts w:ascii="Times New Roman" w:hAnsi="Times New Roman"/>
                <w:sz w:val="22"/>
                <w:szCs w:val="22"/>
              </w:rPr>
              <w:t>Viện Tiêu chuẩn Chất lượng Việt Nam</w:t>
            </w:r>
          </w:p>
        </w:tc>
        <w:tc>
          <w:tcPr>
            <w:tcW w:w="324" w:type="pct"/>
          </w:tcPr>
          <w:p w:rsidR="0046306A" w:rsidRPr="00F46418" w:rsidRDefault="0046306A" w:rsidP="0046306A">
            <w:pPr>
              <w:spacing w:after="0"/>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spacing w:after="0"/>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jc w:val="both"/>
              <w:rPr>
                <w:rFonts w:ascii="Times New Roman" w:hAnsi="Times New Roman"/>
                <w:sz w:val="22"/>
                <w:szCs w:val="22"/>
                <w:lang w:val="nl-NL"/>
              </w:rPr>
            </w:pPr>
            <w:r w:rsidRPr="00F46418">
              <w:rPr>
                <w:rFonts w:ascii="Times New Roman" w:hAnsi="Times New Roman"/>
                <w:sz w:val="22"/>
                <w:szCs w:val="22"/>
              </w:rPr>
              <w:t>Hệ thống lắp đặt điện hạ áp - Phần 7-714: yêu cầu đối với hệ thống lắp đặt đặc biệt hoặc khu vực đặc biệt - hệ thống lắp đặt dùng cho chiếu sáng bên ngoài</w:t>
            </w:r>
          </w:p>
        </w:tc>
        <w:tc>
          <w:tcPr>
            <w:tcW w:w="928"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rPr>
              <w:t>Soát xét TCVN 7447-7-714:2011 (IEC 60364-7-714:1999)</w:t>
            </w:r>
          </w:p>
        </w:tc>
        <w:tc>
          <w:tcPr>
            <w:tcW w:w="604" w:type="pct"/>
          </w:tcPr>
          <w:p w:rsidR="0046306A" w:rsidRPr="00F46418" w:rsidRDefault="0046306A" w:rsidP="0046306A">
            <w:pPr>
              <w:jc w:val="center"/>
              <w:rPr>
                <w:sz w:val="22"/>
                <w:szCs w:val="22"/>
              </w:rPr>
            </w:pPr>
            <w:r w:rsidRPr="00F46418">
              <w:rPr>
                <w:rFonts w:ascii="Times New Roman" w:hAnsi="Times New Roman"/>
                <w:sz w:val="22"/>
                <w:szCs w:val="22"/>
              </w:rPr>
              <w:t>Viện Tiêu chuẩn Chất lượng Việt Nam</w:t>
            </w:r>
          </w:p>
        </w:tc>
        <w:tc>
          <w:tcPr>
            <w:tcW w:w="324" w:type="pct"/>
          </w:tcPr>
          <w:p w:rsidR="0046306A" w:rsidRPr="00F46418" w:rsidRDefault="0046306A" w:rsidP="0046306A">
            <w:pPr>
              <w:spacing w:after="0"/>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spacing w:after="0"/>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jc w:val="both"/>
              <w:rPr>
                <w:rFonts w:ascii="Times New Roman" w:hAnsi="Times New Roman"/>
                <w:sz w:val="22"/>
                <w:szCs w:val="22"/>
                <w:lang w:val="nl-NL"/>
              </w:rPr>
            </w:pPr>
            <w:r w:rsidRPr="00F46418">
              <w:rPr>
                <w:rFonts w:ascii="Times New Roman" w:hAnsi="Times New Roman"/>
                <w:sz w:val="22"/>
                <w:szCs w:val="22"/>
              </w:rPr>
              <w:t>Hệ thống lắp đặt điện hạ áp - Phần 7-715: yêu cầu đối với hệ thống lắp đặt đặc biệt hoặc khu vực đặc biệt - hệ thống lắp đặt dùng cho chiếu sáng bằng điện áp cực thấp</w:t>
            </w:r>
          </w:p>
        </w:tc>
        <w:tc>
          <w:tcPr>
            <w:tcW w:w="928"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rPr>
              <w:t>Soát xét TCVN 7447-7-715:2011 (IEC 60364-7-715:1996)</w:t>
            </w:r>
          </w:p>
        </w:tc>
        <w:tc>
          <w:tcPr>
            <w:tcW w:w="604" w:type="pct"/>
          </w:tcPr>
          <w:p w:rsidR="0046306A" w:rsidRPr="00F46418" w:rsidRDefault="0046306A" w:rsidP="0046306A">
            <w:pPr>
              <w:jc w:val="center"/>
              <w:rPr>
                <w:sz w:val="22"/>
                <w:szCs w:val="22"/>
              </w:rPr>
            </w:pPr>
            <w:r w:rsidRPr="00F46418">
              <w:rPr>
                <w:rFonts w:ascii="Times New Roman" w:hAnsi="Times New Roman"/>
                <w:sz w:val="22"/>
                <w:szCs w:val="22"/>
              </w:rPr>
              <w:t>Viện Tiêu chuẩn Chất lượng Việt Nam</w:t>
            </w:r>
          </w:p>
        </w:tc>
        <w:tc>
          <w:tcPr>
            <w:tcW w:w="324" w:type="pct"/>
          </w:tcPr>
          <w:p w:rsidR="0046306A" w:rsidRPr="00F46418" w:rsidRDefault="0046306A" w:rsidP="0046306A">
            <w:pPr>
              <w:spacing w:after="0"/>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spacing w:after="0"/>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jc w:val="both"/>
              <w:rPr>
                <w:rFonts w:ascii="Times New Roman" w:hAnsi="Times New Roman"/>
                <w:sz w:val="22"/>
                <w:szCs w:val="22"/>
                <w:lang w:val="nl-NL"/>
              </w:rPr>
            </w:pPr>
            <w:r w:rsidRPr="00F46418">
              <w:rPr>
                <w:rFonts w:ascii="Times New Roman" w:hAnsi="Times New Roman"/>
                <w:sz w:val="22"/>
                <w:szCs w:val="22"/>
              </w:rPr>
              <w:t xml:space="preserve">Hệ thống lắp đặt điện hạ áp – Phần 7-702: Yêu cầu đối với hệ thống lắp đặt đặc biệt hoặc khu vực đặc biệt – </w:t>
            </w:r>
            <w:r w:rsidRPr="00F46418">
              <w:rPr>
                <w:rFonts w:ascii="Times New Roman" w:hAnsi="Times New Roman"/>
                <w:sz w:val="22"/>
                <w:szCs w:val="22"/>
              </w:rPr>
              <w:lastRenderedPageBreak/>
              <w:t>Bể bơi và đài phun nước</w:t>
            </w:r>
          </w:p>
        </w:tc>
        <w:tc>
          <w:tcPr>
            <w:tcW w:w="928" w:type="pct"/>
          </w:tcPr>
          <w:p w:rsidR="0046306A" w:rsidRPr="00F46418" w:rsidRDefault="0046306A" w:rsidP="0046306A">
            <w:pPr>
              <w:jc w:val="center"/>
              <w:rPr>
                <w:sz w:val="22"/>
                <w:szCs w:val="22"/>
              </w:rPr>
            </w:pPr>
            <w:r w:rsidRPr="00F46418">
              <w:rPr>
                <w:rFonts w:ascii="Times New Roman" w:hAnsi="Times New Roman"/>
                <w:sz w:val="22"/>
                <w:szCs w:val="22"/>
              </w:rPr>
              <w:lastRenderedPageBreak/>
              <w:t>Xây dựng mới</w:t>
            </w:r>
          </w:p>
        </w:tc>
        <w:tc>
          <w:tcPr>
            <w:tcW w:w="604" w:type="pct"/>
          </w:tcPr>
          <w:p w:rsidR="0046306A" w:rsidRPr="00F46418" w:rsidRDefault="0046306A" w:rsidP="0046306A">
            <w:pPr>
              <w:jc w:val="center"/>
              <w:rPr>
                <w:sz w:val="22"/>
                <w:szCs w:val="22"/>
              </w:rPr>
            </w:pPr>
            <w:r w:rsidRPr="00F46418">
              <w:rPr>
                <w:rFonts w:ascii="Times New Roman" w:hAnsi="Times New Roman"/>
                <w:sz w:val="22"/>
                <w:szCs w:val="22"/>
              </w:rPr>
              <w:t>Viện Tiêu chuẩn Chất lượng Việt Nam</w:t>
            </w:r>
          </w:p>
        </w:tc>
        <w:tc>
          <w:tcPr>
            <w:tcW w:w="324" w:type="pct"/>
          </w:tcPr>
          <w:p w:rsidR="0046306A" w:rsidRPr="00F46418" w:rsidRDefault="0046306A" w:rsidP="0046306A">
            <w:pPr>
              <w:spacing w:after="0"/>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spacing w:after="0"/>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jc w:val="both"/>
              <w:rPr>
                <w:rFonts w:ascii="Times New Roman" w:hAnsi="Times New Roman"/>
                <w:sz w:val="22"/>
                <w:szCs w:val="22"/>
                <w:lang w:val="nl-NL"/>
              </w:rPr>
            </w:pPr>
            <w:r w:rsidRPr="00F46418">
              <w:rPr>
                <w:rFonts w:ascii="Times New Roman" w:hAnsi="Times New Roman"/>
                <w:sz w:val="22"/>
                <w:szCs w:val="22"/>
              </w:rPr>
              <w:t>Hệ thống lắp đặt điện hạ áp – Phần 8-1: Các khía cạnh vận hành – Hiệu quả năng lượng</w:t>
            </w:r>
          </w:p>
        </w:tc>
        <w:tc>
          <w:tcPr>
            <w:tcW w:w="928" w:type="pct"/>
          </w:tcPr>
          <w:p w:rsidR="0046306A" w:rsidRPr="00F46418" w:rsidRDefault="0046306A" w:rsidP="0046306A">
            <w:pPr>
              <w:jc w:val="center"/>
              <w:rPr>
                <w:sz w:val="22"/>
                <w:szCs w:val="22"/>
              </w:rPr>
            </w:pPr>
            <w:r w:rsidRPr="00F46418">
              <w:rPr>
                <w:rFonts w:ascii="Times New Roman" w:hAnsi="Times New Roman"/>
                <w:sz w:val="22"/>
                <w:szCs w:val="22"/>
              </w:rPr>
              <w:t>Xây dựng mới</w:t>
            </w:r>
          </w:p>
        </w:tc>
        <w:tc>
          <w:tcPr>
            <w:tcW w:w="604" w:type="pct"/>
          </w:tcPr>
          <w:p w:rsidR="0046306A" w:rsidRPr="00F46418" w:rsidRDefault="0046306A" w:rsidP="0046306A">
            <w:pPr>
              <w:jc w:val="center"/>
              <w:rPr>
                <w:sz w:val="22"/>
                <w:szCs w:val="22"/>
              </w:rPr>
            </w:pPr>
            <w:r w:rsidRPr="00F46418">
              <w:rPr>
                <w:rFonts w:ascii="Times New Roman" w:hAnsi="Times New Roman"/>
                <w:sz w:val="22"/>
                <w:szCs w:val="22"/>
              </w:rPr>
              <w:t>Viện Tiêu chuẩn Chất lượng Việt Nam</w:t>
            </w:r>
          </w:p>
        </w:tc>
        <w:tc>
          <w:tcPr>
            <w:tcW w:w="324" w:type="pct"/>
          </w:tcPr>
          <w:p w:rsidR="0046306A" w:rsidRPr="00F46418" w:rsidRDefault="0046306A" w:rsidP="0046306A">
            <w:pPr>
              <w:spacing w:after="0"/>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spacing w:after="0"/>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jc w:val="both"/>
              <w:rPr>
                <w:rFonts w:ascii="Times New Roman" w:hAnsi="Times New Roman"/>
                <w:sz w:val="22"/>
                <w:szCs w:val="22"/>
                <w:lang w:val="nl-NL"/>
              </w:rPr>
            </w:pPr>
            <w:r w:rsidRPr="00F46418">
              <w:rPr>
                <w:rFonts w:ascii="Times New Roman" w:hAnsi="Times New Roman"/>
                <w:sz w:val="22"/>
                <w:szCs w:val="22"/>
              </w:rPr>
              <w:t>Hệ thống lắp đặt điện hạ áp – Phần 8-2: Các khía cạnh vận hành – Hệ thống lắp đặt điện hạ áp đối với các nguồn phát điện của hộ phụ tải</w:t>
            </w:r>
          </w:p>
        </w:tc>
        <w:tc>
          <w:tcPr>
            <w:tcW w:w="928" w:type="pct"/>
          </w:tcPr>
          <w:p w:rsidR="0046306A" w:rsidRPr="00F46418" w:rsidRDefault="0046306A" w:rsidP="0046306A">
            <w:pPr>
              <w:jc w:val="center"/>
              <w:rPr>
                <w:sz w:val="22"/>
                <w:szCs w:val="22"/>
              </w:rPr>
            </w:pPr>
            <w:r w:rsidRPr="00F46418">
              <w:rPr>
                <w:rFonts w:ascii="Times New Roman" w:hAnsi="Times New Roman"/>
                <w:sz w:val="22"/>
                <w:szCs w:val="22"/>
              </w:rPr>
              <w:t>Xây dựng mới</w:t>
            </w:r>
          </w:p>
        </w:tc>
        <w:tc>
          <w:tcPr>
            <w:tcW w:w="604" w:type="pct"/>
          </w:tcPr>
          <w:p w:rsidR="0046306A" w:rsidRPr="00F46418" w:rsidRDefault="0046306A" w:rsidP="0046306A">
            <w:pPr>
              <w:jc w:val="center"/>
              <w:rPr>
                <w:sz w:val="22"/>
                <w:szCs w:val="22"/>
              </w:rPr>
            </w:pPr>
            <w:r w:rsidRPr="00F46418">
              <w:rPr>
                <w:rFonts w:ascii="Times New Roman" w:hAnsi="Times New Roman"/>
                <w:sz w:val="22"/>
                <w:szCs w:val="22"/>
              </w:rPr>
              <w:t>Viện Tiêu chuẩn Chất lượng Việt Nam</w:t>
            </w:r>
          </w:p>
        </w:tc>
        <w:tc>
          <w:tcPr>
            <w:tcW w:w="324" w:type="pct"/>
          </w:tcPr>
          <w:p w:rsidR="0046306A" w:rsidRPr="00F46418" w:rsidRDefault="0046306A" w:rsidP="0046306A">
            <w:pPr>
              <w:spacing w:after="0"/>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spacing w:after="0"/>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jc w:val="both"/>
              <w:rPr>
                <w:rFonts w:ascii="Times New Roman" w:hAnsi="Times New Roman"/>
                <w:sz w:val="22"/>
                <w:szCs w:val="22"/>
                <w:lang w:val="nl-NL"/>
              </w:rPr>
            </w:pPr>
            <w:r w:rsidRPr="00F46418">
              <w:rPr>
                <w:rFonts w:ascii="Times New Roman" w:hAnsi="Times New Roman"/>
                <w:sz w:val="22"/>
                <w:szCs w:val="22"/>
              </w:rPr>
              <w:t>Hệ thống lắp đặt điện hạ áp – Phần 8-3: Các khía cạnh vận hành – Vận hành hệ thống lắp đặt điện đối với các nguồn phát điện của hộ phụ tải</w:t>
            </w:r>
          </w:p>
        </w:tc>
        <w:tc>
          <w:tcPr>
            <w:tcW w:w="928" w:type="pct"/>
          </w:tcPr>
          <w:p w:rsidR="0046306A" w:rsidRPr="00F46418" w:rsidRDefault="0046306A" w:rsidP="0046306A">
            <w:pPr>
              <w:spacing w:before="20" w:after="20"/>
              <w:ind w:left="27" w:right="-108"/>
              <w:jc w:val="center"/>
              <w:rPr>
                <w:rFonts w:ascii="Times New Roman" w:hAnsi="Times New Roman"/>
                <w:sz w:val="22"/>
                <w:szCs w:val="22"/>
              </w:rPr>
            </w:pPr>
            <w:r w:rsidRPr="00F46418">
              <w:rPr>
                <w:rFonts w:ascii="Times New Roman" w:hAnsi="Times New Roman"/>
                <w:sz w:val="22"/>
                <w:szCs w:val="22"/>
              </w:rPr>
              <w:t>Xây dựng mới</w:t>
            </w:r>
          </w:p>
          <w:p w:rsidR="0046306A" w:rsidRPr="00F46418" w:rsidRDefault="0046306A" w:rsidP="0046306A">
            <w:pPr>
              <w:jc w:val="center"/>
              <w:rPr>
                <w:rFonts w:ascii="Times New Roman" w:hAnsi="Times New Roman"/>
                <w:sz w:val="22"/>
                <w:szCs w:val="22"/>
                <w:lang w:val="nl-NL"/>
              </w:rPr>
            </w:pPr>
          </w:p>
        </w:tc>
        <w:tc>
          <w:tcPr>
            <w:tcW w:w="604"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rPr>
              <w:t>Viện Tiêu chuẩn Chất lượng Việt Nam</w:t>
            </w:r>
          </w:p>
        </w:tc>
        <w:tc>
          <w:tcPr>
            <w:tcW w:w="324" w:type="pct"/>
          </w:tcPr>
          <w:p w:rsidR="0046306A" w:rsidRPr="00F46418" w:rsidRDefault="0046306A" w:rsidP="0046306A">
            <w:pPr>
              <w:spacing w:after="0"/>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spacing w:after="0"/>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46306A" w:rsidRPr="006E61D7" w:rsidTr="00291CAC">
        <w:trPr>
          <w:trHeight w:val="123"/>
        </w:trPr>
        <w:tc>
          <w:tcPr>
            <w:tcW w:w="5000" w:type="pct"/>
            <w:gridSpan w:val="14"/>
          </w:tcPr>
          <w:p w:rsidR="0046306A" w:rsidRPr="00F46418" w:rsidRDefault="0046306A" w:rsidP="0046306A">
            <w:pPr>
              <w:spacing w:before="40" w:after="40"/>
              <w:jc w:val="both"/>
              <w:rPr>
                <w:rFonts w:ascii="Times New Roman" w:hAnsi="Times New Roman"/>
                <w:b/>
                <w:color w:val="000000"/>
                <w:sz w:val="22"/>
                <w:szCs w:val="22"/>
                <w:lang w:val="nl-NL"/>
              </w:rPr>
            </w:pPr>
            <w:r w:rsidRPr="00F46418">
              <w:rPr>
                <w:rFonts w:ascii="Times New Roman" w:hAnsi="Times New Roman"/>
                <w:b/>
                <w:color w:val="000000"/>
                <w:sz w:val="22"/>
                <w:szCs w:val="22"/>
                <w:lang w:val="nl-NL"/>
              </w:rPr>
              <w:t>Môi trường</w:t>
            </w: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jc w:val="both"/>
              <w:rPr>
                <w:rFonts w:ascii="Times New Roman" w:hAnsi="Times New Roman"/>
                <w:sz w:val="22"/>
                <w:szCs w:val="22"/>
                <w:lang w:val="nl-NL"/>
              </w:rPr>
            </w:pPr>
            <w:r w:rsidRPr="00F46418">
              <w:rPr>
                <w:rFonts w:ascii="Times New Roman" w:hAnsi="Times New Roman"/>
                <w:sz w:val="22"/>
                <w:szCs w:val="22"/>
              </w:rPr>
              <w:t>Thiết kế các công trình xử lý nước thải tại chỗ</w:t>
            </w:r>
          </w:p>
        </w:tc>
        <w:tc>
          <w:tcPr>
            <w:tcW w:w="928" w:type="pct"/>
          </w:tcPr>
          <w:p w:rsidR="0046306A" w:rsidRPr="00F46418" w:rsidRDefault="0046306A" w:rsidP="0046306A">
            <w:pPr>
              <w:spacing w:before="20" w:after="20"/>
              <w:ind w:left="27" w:right="-108"/>
              <w:jc w:val="center"/>
              <w:rPr>
                <w:rFonts w:ascii="Times New Roman" w:hAnsi="Times New Roman"/>
                <w:sz w:val="22"/>
                <w:szCs w:val="22"/>
              </w:rPr>
            </w:pPr>
            <w:r w:rsidRPr="00F46418">
              <w:rPr>
                <w:rFonts w:ascii="Times New Roman" w:hAnsi="Times New Roman"/>
                <w:sz w:val="22"/>
                <w:szCs w:val="22"/>
              </w:rPr>
              <w:t>Xây dựng mới</w:t>
            </w:r>
          </w:p>
          <w:p w:rsidR="0046306A" w:rsidRPr="00F46418" w:rsidRDefault="0046306A" w:rsidP="0046306A">
            <w:pPr>
              <w:jc w:val="center"/>
              <w:rPr>
                <w:rFonts w:ascii="Times New Roman" w:hAnsi="Times New Roman"/>
                <w:sz w:val="22"/>
                <w:szCs w:val="22"/>
                <w:lang w:val="nl-NL"/>
              </w:rPr>
            </w:pPr>
          </w:p>
        </w:tc>
        <w:tc>
          <w:tcPr>
            <w:tcW w:w="604"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rPr>
              <w:t>Viện Khoa học và Kỹ thuật Môi trường</w:t>
            </w:r>
          </w:p>
        </w:tc>
        <w:tc>
          <w:tcPr>
            <w:tcW w:w="324" w:type="pct"/>
          </w:tcPr>
          <w:p w:rsidR="0046306A" w:rsidRPr="00F46418" w:rsidRDefault="0046306A" w:rsidP="0046306A">
            <w:pPr>
              <w:spacing w:after="0"/>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spacing w:after="0"/>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46306A" w:rsidRPr="006E61D7" w:rsidTr="00291CAC">
        <w:trPr>
          <w:trHeight w:val="123"/>
        </w:trPr>
        <w:tc>
          <w:tcPr>
            <w:tcW w:w="5000" w:type="pct"/>
            <w:gridSpan w:val="14"/>
          </w:tcPr>
          <w:p w:rsidR="0046306A" w:rsidRPr="00F46418" w:rsidRDefault="0046306A" w:rsidP="0046306A">
            <w:pPr>
              <w:spacing w:before="40" w:after="40"/>
              <w:jc w:val="both"/>
              <w:rPr>
                <w:rFonts w:ascii="Times New Roman" w:hAnsi="Times New Roman"/>
                <w:b/>
                <w:color w:val="000000"/>
                <w:sz w:val="22"/>
                <w:szCs w:val="22"/>
                <w:lang w:val="nl-NL"/>
              </w:rPr>
            </w:pPr>
            <w:r w:rsidRPr="00F46418">
              <w:rPr>
                <w:rFonts w:ascii="Times New Roman" w:hAnsi="Times New Roman"/>
                <w:b/>
                <w:color w:val="000000"/>
                <w:sz w:val="22"/>
                <w:szCs w:val="22"/>
                <w:lang w:val="nl-NL"/>
              </w:rPr>
              <w:t>Trắc đạc công trình</w:t>
            </w: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747848" w:rsidRPr="00F46418" w:rsidRDefault="0046306A" w:rsidP="00747848">
            <w:pPr>
              <w:spacing w:line="240" w:lineRule="auto"/>
              <w:jc w:val="both"/>
              <w:rPr>
                <w:rFonts w:ascii="Times New Roman" w:hAnsi="Times New Roman"/>
                <w:sz w:val="22"/>
                <w:szCs w:val="22"/>
              </w:rPr>
            </w:pPr>
            <w:r w:rsidRPr="00F46418">
              <w:rPr>
                <w:rFonts w:ascii="Times New Roman" w:hAnsi="Times New Roman"/>
                <w:sz w:val="22"/>
                <w:szCs w:val="22"/>
              </w:rPr>
              <w:t>Quy trình kỹ thuật xác định độ lún công trình dân dụng và công nghiệp bằng phương pháp đo cao hình học</w:t>
            </w:r>
          </w:p>
          <w:p w:rsidR="00747848" w:rsidRPr="00F46418" w:rsidRDefault="00747848" w:rsidP="00747848">
            <w:pPr>
              <w:spacing w:line="240" w:lineRule="auto"/>
              <w:jc w:val="both"/>
              <w:rPr>
                <w:rFonts w:ascii="Times New Roman" w:hAnsi="Times New Roman"/>
                <w:sz w:val="22"/>
                <w:szCs w:val="22"/>
              </w:rPr>
            </w:pPr>
          </w:p>
        </w:tc>
        <w:tc>
          <w:tcPr>
            <w:tcW w:w="928"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rPr>
              <w:t>Soát xét TCVN 9360:2012</w:t>
            </w:r>
          </w:p>
        </w:tc>
        <w:tc>
          <w:tcPr>
            <w:tcW w:w="604" w:type="pct"/>
          </w:tcPr>
          <w:p w:rsidR="0046306A" w:rsidRPr="00F46418" w:rsidRDefault="0046306A" w:rsidP="0046306A">
            <w:pPr>
              <w:pBdr>
                <w:top w:val="nil"/>
                <w:left w:val="nil"/>
                <w:bottom w:val="nil"/>
                <w:right w:val="nil"/>
                <w:between w:val="nil"/>
              </w:pBdr>
              <w:spacing w:before="20" w:after="20"/>
              <w:jc w:val="center"/>
              <w:rPr>
                <w:rFonts w:ascii="Times New Roman" w:hAnsi="Times New Roman"/>
                <w:sz w:val="22"/>
                <w:szCs w:val="22"/>
              </w:rPr>
            </w:pPr>
            <w:r w:rsidRPr="00F46418">
              <w:rPr>
                <w:rFonts w:ascii="Times New Roman" w:hAnsi="Times New Roman"/>
                <w:sz w:val="22"/>
                <w:szCs w:val="22"/>
              </w:rPr>
              <w:t>Viện KHCNXD</w:t>
            </w:r>
          </w:p>
        </w:tc>
        <w:tc>
          <w:tcPr>
            <w:tcW w:w="324" w:type="pct"/>
          </w:tcPr>
          <w:p w:rsidR="0046306A" w:rsidRPr="00F46418" w:rsidRDefault="0046306A" w:rsidP="0046306A">
            <w:pPr>
              <w:spacing w:after="0"/>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spacing w:after="0"/>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747848">
            <w:pPr>
              <w:spacing w:line="240" w:lineRule="auto"/>
              <w:jc w:val="both"/>
              <w:rPr>
                <w:rFonts w:ascii="Times New Roman" w:hAnsi="Times New Roman"/>
                <w:sz w:val="22"/>
                <w:szCs w:val="22"/>
              </w:rPr>
            </w:pPr>
            <w:r w:rsidRPr="00F46418">
              <w:rPr>
                <w:rFonts w:ascii="Times New Roman" w:hAnsi="Times New Roman"/>
                <w:sz w:val="22"/>
                <w:szCs w:val="22"/>
              </w:rPr>
              <w:t>Nhà và công trình dạng tháp – Xác định độ nghiêng bằng phương pháp trắc địa</w:t>
            </w:r>
          </w:p>
          <w:p w:rsidR="00747848" w:rsidRPr="00F46418" w:rsidRDefault="00747848" w:rsidP="00747848">
            <w:pPr>
              <w:spacing w:line="240" w:lineRule="auto"/>
              <w:jc w:val="both"/>
              <w:rPr>
                <w:rFonts w:ascii="Times New Roman" w:hAnsi="Times New Roman"/>
                <w:sz w:val="22"/>
                <w:szCs w:val="22"/>
                <w:lang w:val="nl-NL"/>
              </w:rPr>
            </w:pPr>
          </w:p>
        </w:tc>
        <w:tc>
          <w:tcPr>
            <w:tcW w:w="928"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rPr>
              <w:lastRenderedPageBreak/>
              <w:t>Soát xét TCVN 9400:2012</w:t>
            </w:r>
          </w:p>
        </w:tc>
        <w:tc>
          <w:tcPr>
            <w:tcW w:w="604" w:type="pct"/>
          </w:tcPr>
          <w:p w:rsidR="0046306A" w:rsidRPr="00F46418" w:rsidRDefault="0046306A" w:rsidP="0046306A">
            <w:pPr>
              <w:pBdr>
                <w:top w:val="nil"/>
                <w:left w:val="nil"/>
                <w:bottom w:val="nil"/>
                <w:right w:val="nil"/>
                <w:between w:val="nil"/>
              </w:pBdr>
              <w:spacing w:before="20" w:after="20"/>
              <w:jc w:val="center"/>
              <w:rPr>
                <w:rFonts w:ascii="Times New Roman" w:hAnsi="Times New Roman"/>
                <w:sz w:val="22"/>
                <w:szCs w:val="22"/>
              </w:rPr>
            </w:pPr>
            <w:r w:rsidRPr="00F46418">
              <w:rPr>
                <w:rFonts w:ascii="Times New Roman" w:hAnsi="Times New Roman"/>
                <w:sz w:val="22"/>
                <w:szCs w:val="22"/>
              </w:rPr>
              <w:t>Viện KHCNXD</w:t>
            </w:r>
          </w:p>
        </w:tc>
        <w:tc>
          <w:tcPr>
            <w:tcW w:w="324" w:type="pct"/>
          </w:tcPr>
          <w:p w:rsidR="0046306A" w:rsidRPr="00F46418" w:rsidRDefault="0046306A" w:rsidP="0046306A">
            <w:pPr>
              <w:spacing w:after="0"/>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spacing w:after="0"/>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747848">
            <w:pPr>
              <w:spacing w:line="240" w:lineRule="auto"/>
              <w:jc w:val="both"/>
              <w:rPr>
                <w:rFonts w:ascii="Times New Roman" w:hAnsi="Times New Roman"/>
                <w:sz w:val="22"/>
                <w:szCs w:val="22"/>
              </w:rPr>
            </w:pPr>
            <w:r w:rsidRPr="00F46418">
              <w:rPr>
                <w:rFonts w:ascii="Times New Roman" w:hAnsi="Times New Roman"/>
                <w:sz w:val="22"/>
                <w:szCs w:val="22"/>
              </w:rPr>
              <w:t>Nhà và công trình xây dựng - Xác định chuyển dịch ngang bằng phương pháp trắc địa</w:t>
            </w:r>
          </w:p>
          <w:p w:rsidR="00747848" w:rsidRPr="00F46418" w:rsidRDefault="00747848" w:rsidP="00747848">
            <w:pPr>
              <w:spacing w:line="240" w:lineRule="auto"/>
              <w:jc w:val="both"/>
              <w:rPr>
                <w:rFonts w:ascii="Times New Roman" w:hAnsi="Times New Roman"/>
                <w:sz w:val="22"/>
                <w:szCs w:val="22"/>
                <w:lang w:val="nl-NL"/>
              </w:rPr>
            </w:pPr>
          </w:p>
        </w:tc>
        <w:tc>
          <w:tcPr>
            <w:tcW w:w="928"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rPr>
              <w:t>Soát xét TCVN 9399: 2012</w:t>
            </w:r>
          </w:p>
        </w:tc>
        <w:tc>
          <w:tcPr>
            <w:tcW w:w="604" w:type="pct"/>
          </w:tcPr>
          <w:p w:rsidR="0046306A" w:rsidRPr="00F46418" w:rsidRDefault="0046306A" w:rsidP="0046306A">
            <w:pPr>
              <w:pBdr>
                <w:top w:val="nil"/>
                <w:left w:val="nil"/>
                <w:bottom w:val="nil"/>
                <w:right w:val="nil"/>
                <w:between w:val="nil"/>
              </w:pBdr>
              <w:spacing w:before="20" w:after="20"/>
              <w:jc w:val="center"/>
              <w:rPr>
                <w:rFonts w:ascii="Times New Roman" w:hAnsi="Times New Roman"/>
                <w:sz w:val="22"/>
                <w:szCs w:val="22"/>
              </w:rPr>
            </w:pPr>
            <w:r w:rsidRPr="00F46418">
              <w:rPr>
                <w:rFonts w:ascii="Times New Roman" w:hAnsi="Times New Roman"/>
                <w:sz w:val="22"/>
                <w:szCs w:val="22"/>
              </w:rPr>
              <w:t>Viện KHCNXD</w:t>
            </w:r>
          </w:p>
        </w:tc>
        <w:tc>
          <w:tcPr>
            <w:tcW w:w="324" w:type="pct"/>
          </w:tcPr>
          <w:p w:rsidR="0046306A" w:rsidRPr="00F46418" w:rsidRDefault="0046306A" w:rsidP="0046306A">
            <w:pPr>
              <w:spacing w:after="0"/>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spacing w:after="0"/>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747848">
            <w:pPr>
              <w:spacing w:line="240" w:lineRule="auto"/>
              <w:jc w:val="both"/>
              <w:rPr>
                <w:rFonts w:ascii="Times New Roman" w:hAnsi="Times New Roman"/>
                <w:sz w:val="22"/>
                <w:szCs w:val="22"/>
                <w:lang w:val="nl-NL"/>
              </w:rPr>
            </w:pPr>
            <w:r w:rsidRPr="00F46418">
              <w:rPr>
                <w:rFonts w:ascii="Times New Roman" w:hAnsi="Times New Roman"/>
                <w:sz w:val="22"/>
                <w:szCs w:val="22"/>
              </w:rPr>
              <w:t>Kỹ thuật đo và xử lý số liệu GPS trong trắc địa công trình</w:t>
            </w:r>
          </w:p>
        </w:tc>
        <w:tc>
          <w:tcPr>
            <w:tcW w:w="928" w:type="pct"/>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rPr>
              <w:t>Soát xét TCVN 9401: 2012</w:t>
            </w:r>
          </w:p>
        </w:tc>
        <w:tc>
          <w:tcPr>
            <w:tcW w:w="604" w:type="pct"/>
          </w:tcPr>
          <w:p w:rsidR="0046306A" w:rsidRPr="00F46418" w:rsidRDefault="0046306A" w:rsidP="0046306A">
            <w:pPr>
              <w:pBdr>
                <w:top w:val="nil"/>
                <w:left w:val="nil"/>
                <w:bottom w:val="nil"/>
                <w:right w:val="nil"/>
                <w:between w:val="nil"/>
              </w:pBdr>
              <w:spacing w:before="20" w:after="20"/>
              <w:jc w:val="center"/>
              <w:rPr>
                <w:rFonts w:ascii="Times New Roman" w:hAnsi="Times New Roman"/>
                <w:sz w:val="22"/>
                <w:szCs w:val="22"/>
              </w:rPr>
            </w:pPr>
            <w:r w:rsidRPr="00F46418">
              <w:rPr>
                <w:rFonts w:ascii="Times New Roman" w:hAnsi="Times New Roman"/>
                <w:sz w:val="22"/>
                <w:szCs w:val="22"/>
              </w:rPr>
              <w:t>Viện KHCNXD</w:t>
            </w:r>
          </w:p>
        </w:tc>
        <w:tc>
          <w:tcPr>
            <w:tcW w:w="324" w:type="pct"/>
          </w:tcPr>
          <w:p w:rsidR="0046306A" w:rsidRPr="00F46418" w:rsidRDefault="0046306A" w:rsidP="0046306A">
            <w:pPr>
              <w:spacing w:after="0"/>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spacing w:after="0"/>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747848">
            <w:pPr>
              <w:spacing w:line="240" w:lineRule="auto"/>
              <w:jc w:val="both"/>
              <w:rPr>
                <w:rFonts w:ascii="Times New Roman" w:hAnsi="Times New Roman"/>
                <w:sz w:val="22"/>
                <w:szCs w:val="22"/>
              </w:rPr>
            </w:pPr>
            <w:r w:rsidRPr="00F46418">
              <w:rPr>
                <w:rFonts w:ascii="Times New Roman" w:hAnsi="Times New Roman"/>
                <w:sz w:val="22"/>
                <w:szCs w:val="22"/>
              </w:rPr>
              <w:t>Hệ mặt dựng nhôm kính – Tiêu chuẩn kỹ thuật</w:t>
            </w:r>
          </w:p>
          <w:p w:rsidR="00747848" w:rsidRPr="00F46418" w:rsidRDefault="00747848" w:rsidP="00747848">
            <w:pPr>
              <w:spacing w:line="240" w:lineRule="auto"/>
              <w:jc w:val="both"/>
              <w:rPr>
                <w:rFonts w:ascii="Times New Roman" w:hAnsi="Times New Roman"/>
                <w:sz w:val="22"/>
                <w:szCs w:val="22"/>
                <w:lang w:val="nl-NL"/>
              </w:rPr>
            </w:pPr>
          </w:p>
        </w:tc>
        <w:tc>
          <w:tcPr>
            <w:tcW w:w="928" w:type="pct"/>
          </w:tcPr>
          <w:p w:rsidR="00747848" w:rsidRPr="00F46418" w:rsidRDefault="0046306A" w:rsidP="00F46418">
            <w:pPr>
              <w:pBdr>
                <w:top w:val="nil"/>
                <w:left w:val="nil"/>
                <w:bottom w:val="nil"/>
                <w:right w:val="nil"/>
                <w:between w:val="nil"/>
              </w:pBdr>
              <w:spacing w:before="20" w:after="20"/>
              <w:jc w:val="center"/>
              <w:rPr>
                <w:rFonts w:ascii="Times New Roman" w:hAnsi="Times New Roman"/>
                <w:sz w:val="22"/>
                <w:szCs w:val="22"/>
              </w:rPr>
            </w:pPr>
            <w:r w:rsidRPr="00F46418">
              <w:rPr>
                <w:rFonts w:ascii="Times New Roman" w:hAnsi="Times New Roman"/>
                <w:sz w:val="22"/>
                <w:szCs w:val="22"/>
              </w:rPr>
              <w:t>JGJ 102-2003 "Hệ tường kính và các quy định kỹ thuật" (Glass curtain wall engineering and technical specifications)</w:t>
            </w:r>
          </w:p>
        </w:tc>
        <w:tc>
          <w:tcPr>
            <w:tcW w:w="604" w:type="pct"/>
          </w:tcPr>
          <w:p w:rsidR="0046306A" w:rsidRPr="00F46418" w:rsidRDefault="0046306A" w:rsidP="0046306A">
            <w:pPr>
              <w:pBdr>
                <w:top w:val="nil"/>
                <w:left w:val="nil"/>
                <w:bottom w:val="nil"/>
                <w:right w:val="nil"/>
                <w:between w:val="nil"/>
              </w:pBdr>
              <w:spacing w:before="20" w:after="20"/>
              <w:jc w:val="center"/>
              <w:rPr>
                <w:rFonts w:ascii="Times New Roman" w:hAnsi="Times New Roman"/>
                <w:sz w:val="22"/>
                <w:szCs w:val="22"/>
              </w:rPr>
            </w:pPr>
            <w:r w:rsidRPr="00F46418">
              <w:rPr>
                <w:rFonts w:ascii="Times New Roman" w:hAnsi="Times New Roman"/>
                <w:sz w:val="22"/>
                <w:szCs w:val="22"/>
              </w:rPr>
              <w:t>Viện KHCNXD</w:t>
            </w:r>
          </w:p>
        </w:tc>
        <w:tc>
          <w:tcPr>
            <w:tcW w:w="324" w:type="pct"/>
          </w:tcPr>
          <w:p w:rsidR="0046306A" w:rsidRPr="00F46418" w:rsidRDefault="0046306A" w:rsidP="0046306A">
            <w:pPr>
              <w:spacing w:after="0"/>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spacing w:after="0"/>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46306A" w:rsidRPr="006E61D7" w:rsidTr="00291CAC">
        <w:trPr>
          <w:trHeight w:val="123"/>
        </w:trPr>
        <w:tc>
          <w:tcPr>
            <w:tcW w:w="5000" w:type="pct"/>
            <w:gridSpan w:val="14"/>
          </w:tcPr>
          <w:p w:rsidR="0046306A" w:rsidRPr="00F46418" w:rsidRDefault="0046306A" w:rsidP="0046306A">
            <w:pPr>
              <w:numPr>
                <w:ilvl w:val="0"/>
                <w:numId w:val="36"/>
              </w:numPr>
              <w:spacing w:before="120"/>
              <w:rPr>
                <w:rFonts w:ascii="Times New Roman" w:hAnsi="Times New Roman"/>
                <w:b/>
                <w:color w:val="000000"/>
                <w:sz w:val="22"/>
                <w:szCs w:val="22"/>
                <w:u w:val="single"/>
                <w:lang w:val="nl-NL"/>
              </w:rPr>
            </w:pPr>
            <w:r w:rsidRPr="00F46418">
              <w:rPr>
                <w:rFonts w:ascii="Times New Roman" w:hAnsi="Times New Roman"/>
                <w:b/>
                <w:color w:val="000000"/>
                <w:sz w:val="22"/>
                <w:szCs w:val="22"/>
                <w:u w:val="single"/>
                <w:lang w:val="nl-NL"/>
              </w:rPr>
              <w:t>BAN CƠ YẾU CHÍNH PHỦ</w:t>
            </w:r>
          </w:p>
        </w:tc>
      </w:tr>
      <w:tr w:rsidR="0046306A" w:rsidRPr="006E61D7" w:rsidTr="00291CAC">
        <w:trPr>
          <w:trHeight w:val="123"/>
        </w:trPr>
        <w:tc>
          <w:tcPr>
            <w:tcW w:w="5000" w:type="pct"/>
            <w:gridSpan w:val="14"/>
          </w:tcPr>
          <w:p w:rsidR="0046306A" w:rsidRPr="00F46418" w:rsidRDefault="0046306A" w:rsidP="0046306A">
            <w:pPr>
              <w:spacing w:before="40" w:after="40"/>
              <w:jc w:val="both"/>
              <w:rPr>
                <w:rFonts w:ascii="Times New Roman" w:hAnsi="Times New Roman"/>
                <w:b/>
                <w:color w:val="000000"/>
                <w:sz w:val="22"/>
                <w:szCs w:val="22"/>
                <w:lang w:val="nl-NL"/>
              </w:rPr>
            </w:pPr>
            <w:r w:rsidRPr="00F46418">
              <w:rPr>
                <w:rFonts w:ascii="Times New Roman" w:hAnsi="Times New Roman"/>
                <w:b/>
                <w:color w:val="000000"/>
                <w:sz w:val="22"/>
                <w:szCs w:val="22"/>
                <w:lang w:val="nl-NL"/>
              </w:rPr>
              <w:t>Công nghệ thông tin</w:t>
            </w: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keepLines/>
              <w:spacing w:after="0"/>
              <w:rPr>
                <w:rFonts w:ascii="Times New Roman" w:hAnsi="Times New Roman"/>
                <w:sz w:val="22"/>
                <w:szCs w:val="22"/>
                <w:lang w:val="nl-NL"/>
              </w:rPr>
            </w:pPr>
            <w:r w:rsidRPr="00F46418">
              <w:rPr>
                <w:rFonts w:ascii="Times New Roman" w:hAnsi="Times New Roman"/>
                <w:sz w:val="22"/>
                <w:szCs w:val="22"/>
              </w:rPr>
              <w:t>Công nghệ thông tin - Kỹ thuật an toàn - Các cuộc tấn công an toàn vật lý, kỹ thuật giảm thiểu và yêu cầu an toàn (ISO/IEC TS 30104:2015)</w:t>
            </w:r>
          </w:p>
        </w:tc>
        <w:tc>
          <w:tcPr>
            <w:tcW w:w="928" w:type="pct"/>
          </w:tcPr>
          <w:p w:rsidR="0046306A" w:rsidRPr="00F46418" w:rsidRDefault="0046306A" w:rsidP="0046306A">
            <w:pPr>
              <w:keepLines/>
              <w:shd w:val="clear" w:color="auto" w:fill="FFFFFF"/>
              <w:spacing w:after="0"/>
              <w:jc w:val="center"/>
              <w:outlineLvl w:val="1"/>
              <w:rPr>
                <w:rFonts w:ascii="Times New Roman" w:hAnsi="Times New Roman"/>
                <w:sz w:val="22"/>
                <w:szCs w:val="22"/>
              </w:rPr>
            </w:pPr>
            <w:r w:rsidRPr="00F46418">
              <w:rPr>
                <w:rFonts w:ascii="Times New Roman" w:hAnsi="Times New Roman"/>
                <w:sz w:val="22"/>
                <w:szCs w:val="22"/>
              </w:rPr>
              <w:t>Xây dựng mới trên cơ sở tiêu chuẩn quốc tế ISO/IEC TS 30104:2015 “</w:t>
            </w:r>
            <w:r w:rsidRPr="00F46418">
              <w:rPr>
                <w:rFonts w:ascii="Times New Roman" w:hAnsi="Times New Roman"/>
                <w:i/>
                <w:sz w:val="22"/>
                <w:szCs w:val="22"/>
              </w:rPr>
              <w:t>Information Technology - Security Techniques - Physical Security Attacks, Mitigation Techniques and Security Requirements</w:t>
            </w:r>
            <w:r w:rsidRPr="00F46418">
              <w:rPr>
                <w:rFonts w:ascii="Times New Roman" w:hAnsi="Times New Roman"/>
                <w:sz w:val="22"/>
                <w:szCs w:val="22"/>
              </w:rPr>
              <w:t>”</w:t>
            </w:r>
          </w:p>
        </w:tc>
        <w:tc>
          <w:tcPr>
            <w:tcW w:w="604" w:type="pct"/>
          </w:tcPr>
          <w:p w:rsidR="0046306A" w:rsidRPr="00F46418" w:rsidRDefault="0046306A" w:rsidP="0046306A">
            <w:pPr>
              <w:keepLines/>
              <w:spacing w:after="0"/>
              <w:jc w:val="center"/>
              <w:rPr>
                <w:rFonts w:ascii="Times New Roman" w:hAnsi="Times New Roman"/>
                <w:sz w:val="22"/>
                <w:szCs w:val="22"/>
              </w:rPr>
            </w:pPr>
            <w:r w:rsidRPr="00F46418">
              <w:rPr>
                <w:rFonts w:ascii="Times New Roman" w:hAnsi="Times New Roman"/>
                <w:sz w:val="22"/>
                <w:szCs w:val="22"/>
              </w:rPr>
              <w:t>Cục Quản lý mật mã dân sự và Kiểm định sản phẩm mật mã</w:t>
            </w:r>
          </w:p>
        </w:tc>
        <w:tc>
          <w:tcPr>
            <w:tcW w:w="324" w:type="pct"/>
          </w:tcPr>
          <w:p w:rsidR="0046306A" w:rsidRPr="00F46418" w:rsidRDefault="0046306A" w:rsidP="0046306A">
            <w:pPr>
              <w:spacing w:after="0"/>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spacing w:after="0"/>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keepLines/>
              <w:spacing w:after="0"/>
              <w:rPr>
                <w:rFonts w:ascii="Times New Roman" w:hAnsi="Times New Roman"/>
                <w:sz w:val="22"/>
                <w:szCs w:val="22"/>
                <w:lang w:val="nl-NL"/>
              </w:rPr>
            </w:pPr>
            <w:r w:rsidRPr="00F46418">
              <w:rPr>
                <w:rFonts w:ascii="Times New Roman" w:hAnsi="Times New Roman"/>
                <w:sz w:val="22"/>
                <w:szCs w:val="22"/>
                <w:lang w:val="nl-NL"/>
              </w:rPr>
              <w:t xml:space="preserve">Công nghệ thông tin - Kỹ thuật an toàn - Quản lý khoá - Phần 4: Cơ chế dựa trên bí mật yếu - Bổ sung 1: Thỏa thuận khóa xác thực bằng mật </w:t>
            </w:r>
            <w:r w:rsidRPr="00F46418">
              <w:rPr>
                <w:rFonts w:ascii="Times New Roman" w:hAnsi="Times New Roman"/>
                <w:sz w:val="22"/>
                <w:szCs w:val="22"/>
                <w:lang w:val="nl-NL"/>
              </w:rPr>
              <w:lastRenderedPageBreak/>
              <w:t>khẩu không cân bằng với hệ thống mật mã dựa trên định danh (ISO/IEC 11770-4:2017/AMD 1:2019)</w:t>
            </w:r>
          </w:p>
        </w:tc>
        <w:tc>
          <w:tcPr>
            <w:tcW w:w="928" w:type="pct"/>
          </w:tcPr>
          <w:p w:rsidR="0046306A" w:rsidRPr="00F46418" w:rsidRDefault="0046306A" w:rsidP="0046306A">
            <w:pPr>
              <w:keepLines/>
              <w:spacing w:after="0"/>
              <w:jc w:val="center"/>
              <w:rPr>
                <w:rFonts w:ascii="Times New Roman" w:hAnsi="Times New Roman"/>
                <w:sz w:val="22"/>
                <w:szCs w:val="22"/>
              </w:rPr>
            </w:pPr>
            <w:r w:rsidRPr="00F46418">
              <w:rPr>
                <w:rFonts w:ascii="Times New Roman" w:hAnsi="Times New Roman"/>
                <w:sz w:val="22"/>
                <w:szCs w:val="22"/>
              </w:rPr>
              <w:lastRenderedPageBreak/>
              <w:t xml:space="preserve">Xây dựng bổ sung thêm nội dung trên cơ sở tiêu chuẩn quốc tế </w:t>
            </w:r>
            <w:r w:rsidRPr="00F46418">
              <w:rPr>
                <w:rFonts w:ascii="Times New Roman" w:hAnsi="Times New Roman"/>
                <w:sz w:val="22"/>
                <w:szCs w:val="22"/>
                <w:lang w:val="nl-NL"/>
              </w:rPr>
              <w:t xml:space="preserve">ISO/IEC 11770-4:2017/AMD 1:2019 </w:t>
            </w:r>
            <w:r w:rsidRPr="00F46418">
              <w:rPr>
                <w:rFonts w:ascii="Times New Roman" w:hAnsi="Times New Roman"/>
                <w:sz w:val="22"/>
                <w:szCs w:val="22"/>
                <w:lang w:val="nl-NL"/>
              </w:rPr>
              <w:lastRenderedPageBreak/>
              <w:t>“</w:t>
            </w:r>
            <w:r w:rsidRPr="00F46418">
              <w:rPr>
                <w:rFonts w:ascii="Times New Roman" w:hAnsi="Times New Roman"/>
                <w:i/>
                <w:sz w:val="22"/>
                <w:szCs w:val="22"/>
              </w:rPr>
              <w:t>Information technology - Security techniques - Key management - Part 4: Mechanisms based on weak secrets - Amendment 1: Unbalanced Password-Authenticated Key Agreement with Identity-Based Cryptosystems (UPAKA-IBC)</w:t>
            </w:r>
            <w:r w:rsidRPr="00F46418">
              <w:rPr>
                <w:rFonts w:ascii="Times New Roman" w:hAnsi="Times New Roman"/>
                <w:sz w:val="22"/>
                <w:szCs w:val="22"/>
              </w:rPr>
              <w:t>”</w:t>
            </w:r>
          </w:p>
        </w:tc>
        <w:tc>
          <w:tcPr>
            <w:tcW w:w="604" w:type="pct"/>
          </w:tcPr>
          <w:p w:rsidR="0046306A" w:rsidRPr="00F46418" w:rsidRDefault="0046306A" w:rsidP="0046306A">
            <w:pPr>
              <w:keepLines/>
              <w:spacing w:after="0"/>
              <w:jc w:val="center"/>
              <w:rPr>
                <w:rFonts w:ascii="Times New Roman" w:hAnsi="Times New Roman"/>
                <w:sz w:val="22"/>
                <w:szCs w:val="22"/>
              </w:rPr>
            </w:pPr>
            <w:r w:rsidRPr="00F46418">
              <w:rPr>
                <w:rFonts w:ascii="Times New Roman" w:hAnsi="Times New Roman"/>
                <w:sz w:val="22"/>
                <w:szCs w:val="22"/>
              </w:rPr>
              <w:lastRenderedPageBreak/>
              <w:t>Cục Quản lý mật mã dân sự và Kiểm định sản phẩm mật mã</w:t>
            </w:r>
          </w:p>
        </w:tc>
        <w:tc>
          <w:tcPr>
            <w:tcW w:w="324" w:type="pct"/>
          </w:tcPr>
          <w:p w:rsidR="0046306A" w:rsidRPr="00F46418" w:rsidRDefault="0046306A" w:rsidP="0046306A">
            <w:pPr>
              <w:spacing w:after="0"/>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spacing w:after="0"/>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keepLines/>
              <w:spacing w:after="0"/>
              <w:rPr>
                <w:rFonts w:ascii="Times New Roman" w:hAnsi="Times New Roman"/>
                <w:sz w:val="22"/>
                <w:szCs w:val="22"/>
                <w:lang w:val="nl-NL"/>
              </w:rPr>
            </w:pPr>
            <w:r w:rsidRPr="00F46418">
              <w:rPr>
                <w:rFonts w:ascii="Times New Roman" w:hAnsi="Times New Roman"/>
                <w:sz w:val="22"/>
                <w:szCs w:val="22"/>
                <w:lang w:val="nl-NL"/>
              </w:rPr>
              <w:t>Công nghệ thông tin - Kỹ thuật an toàn - Quản lý khoá - Phần 4: Cơ chế dựa trên bí mật yếu - Bổ sung 2: Thỏa thuận khóa xác thực bằng mật khẩu có khả năng chống rò rỉ với các bí mật được lưu trữ bổ sung (ISO/IEC 11770-4:2017/AMD 2:2021)</w:t>
            </w:r>
          </w:p>
        </w:tc>
        <w:tc>
          <w:tcPr>
            <w:tcW w:w="928" w:type="pct"/>
          </w:tcPr>
          <w:p w:rsidR="0046306A" w:rsidRPr="00F46418" w:rsidRDefault="0046306A" w:rsidP="0046306A">
            <w:pPr>
              <w:keepLines/>
              <w:spacing w:after="0"/>
              <w:jc w:val="center"/>
              <w:rPr>
                <w:rFonts w:ascii="Times New Roman" w:hAnsi="Times New Roman"/>
                <w:sz w:val="22"/>
                <w:szCs w:val="22"/>
              </w:rPr>
            </w:pPr>
            <w:r w:rsidRPr="00F46418">
              <w:rPr>
                <w:rFonts w:ascii="Times New Roman" w:hAnsi="Times New Roman"/>
                <w:sz w:val="22"/>
                <w:szCs w:val="22"/>
              </w:rPr>
              <w:t xml:space="preserve">Xây dựng bổ sung thêm nội dung trên cơ sở tiêu chuẩn quốc tế </w:t>
            </w:r>
            <w:r w:rsidRPr="00F46418">
              <w:rPr>
                <w:rFonts w:ascii="Times New Roman" w:hAnsi="Times New Roman"/>
                <w:sz w:val="22"/>
                <w:szCs w:val="22"/>
                <w:lang w:val="nl-NL"/>
              </w:rPr>
              <w:t>ISO/IEC 11770-4:2017/AMD 2:2021 “</w:t>
            </w:r>
            <w:r w:rsidRPr="00F46418">
              <w:rPr>
                <w:rFonts w:ascii="Times New Roman" w:hAnsi="Times New Roman"/>
                <w:i/>
                <w:sz w:val="22"/>
                <w:szCs w:val="22"/>
              </w:rPr>
              <w:t>Information technology - Security techniques - Key management - Part 4: Mechanisms based on weak secrets - Amendment 2: Leakage-resilient password-authenticated key agreement with additional stored secrets</w:t>
            </w:r>
            <w:r w:rsidRPr="00F46418">
              <w:rPr>
                <w:rFonts w:ascii="Times New Roman" w:hAnsi="Times New Roman"/>
                <w:sz w:val="22"/>
                <w:szCs w:val="22"/>
              </w:rPr>
              <w:t>”</w:t>
            </w:r>
          </w:p>
        </w:tc>
        <w:tc>
          <w:tcPr>
            <w:tcW w:w="604" w:type="pct"/>
          </w:tcPr>
          <w:p w:rsidR="0046306A" w:rsidRPr="00F46418" w:rsidRDefault="0046306A" w:rsidP="0046306A">
            <w:pPr>
              <w:keepLines/>
              <w:spacing w:after="0"/>
              <w:jc w:val="center"/>
              <w:rPr>
                <w:rFonts w:ascii="Times New Roman" w:hAnsi="Times New Roman"/>
                <w:sz w:val="22"/>
                <w:szCs w:val="22"/>
              </w:rPr>
            </w:pPr>
            <w:r w:rsidRPr="00F46418">
              <w:rPr>
                <w:rFonts w:ascii="Times New Roman" w:hAnsi="Times New Roman"/>
                <w:sz w:val="22"/>
                <w:szCs w:val="22"/>
              </w:rPr>
              <w:t>Cục Quản lý mật mã dân sự và Kiểm định sản phẩm mật mã</w:t>
            </w:r>
          </w:p>
        </w:tc>
        <w:tc>
          <w:tcPr>
            <w:tcW w:w="324" w:type="pct"/>
          </w:tcPr>
          <w:p w:rsidR="0046306A" w:rsidRPr="00F46418" w:rsidRDefault="0046306A" w:rsidP="0046306A">
            <w:pPr>
              <w:spacing w:after="0"/>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spacing w:after="0"/>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keepLines/>
              <w:spacing w:after="0"/>
              <w:rPr>
                <w:rFonts w:ascii="Times New Roman" w:hAnsi="Times New Roman"/>
                <w:sz w:val="22"/>
                <w:szCs w:val="22"/>
                <w:lang w:val="nl-NL"/>
              </w:rPr>
            </w:pPr>
            <w:r w:rsidRPr="00F46418">
              <w:rPr>
                <w:rFonts w:ascii="Times New Roman" w:hAnsi="Times New Roman"/>
                <w:sz w:val="22"/>
                <w:szCs w:val="22"/>
                <w:lang w:val="nl-NL"/>
              </w:rPr>
              <w:t>Công nghệ thông tin - Kỹ thuật an toàn - Quản lý khoá - Phần 6: Dẫn xuất khóa (ISO/IEC 11770-6:2016)</w:t>
            </w:r>
          </w:p>
        </w:tc>
        <w:tc>
          <w:tcPr>
            <w:tcW w:w="928" w:type="pct"/>
          </w:tcPr>
          <w:p w:rsidR="0046306A" w:rsidRPr="00F46418" w:rsidRDefault="0046306A" w:rsidP="0046306A">
            <w:pPr>
              <w:pStyle w:val="Heading2"/>
              <w:keepNext w:val="0"/>
              <w:shd w:val="clear" w:color="auto" w:fill="FFFFFF"/>
              <w:spacing w:before="0"/>
              <w:jc w:val="center"/>
              <w:rPr>
                <w:rFonts w:ascii="Times New Roman" w:hAnsi="Times New Roman"/>
                <w:bCs/>
                <w:color w:val="auto"/>
                <w:sz w:val="22"/>
                <w:szCs w:val="22"/>
              </w:rPr>
            </w:pPr>
            <w:r w:rsidRPr="00F46418">
              <w:rPr>
                <w:rFonts w:ascii="Times New Roman" w:hAnsi="Times New Roman"/>
                <w:color w:val="auto"/>
                <w:sz w:val="22"/>
                <w:szCs w:val="22"/>
              </w:rPr>
              <w:t>Xây dựng mới trên cơ sở tiêu chuẩn quốc tế</w:t>
            </w:r>
            <w:r w:rsidRPr="00F46418">
              <w:rPr>
                <w:rFonts w:ascii="Times New Roman" w:hAnsi="Times New Roman"/>
                <w:color w:val="auto"/>
                <w:sz w:val="22"/>
                <w:szCs w:val="22"/>
                <w:lang w:val="nl-NL"/>
              </w:rPr>
              <w:t xml:space="preserve"> ISO/IEC 11770-6:2016 </w:t>
            </w:r>
            <w:r w:rsidRPr="00F46418">
              <w:rPr>
                <w:rFonts w:ascii="Times New Roman" w:hAnsi="Times New Roman"/>
                <w:color w:val="auto"/>
                <w:sz w:val="22"/>
                <w:szCs w:val="22"/>
              </w:rPr>
              <w:t>“</w:t>
            </w:r>
            <w:r w:rsidRPr="00F46418">
              <w:rPr>
                <w:rFonts w:ascii="Times New Roman" w:hAnsi="Times New Roman"/>
                <w:bCs/>
                <w:i/>
                <w:color w:val="auto"/>
                <w:sz w:val="22"/>
                <w:szCs w:val="22"/>
              </w:rPr>
              <w:t xml:space="preserve">Information technology - Security techniques - Key management - Part 6: Key </w:t>
            </w:r>
            <w:r w:rsidRPr="00F46418">
              <w:rPr>
                <w:rFonts w:ascii="Times New Roman" w:hAnsi="Times New Roman"/>
                <w:bCs/>
                <w:i/>
                <w:color w:val="auto"/>
                <w:sz w:val="22"/>
                <w:szCs w:val="22"/>
              </w:rPr>
              <w:lastRenderedPageBreak/>
              <w:t>derivation</w:t>
            </w:r>
            <w:r w:rsidRPr="00F46418">
              <w:rPr>
                <w:rFonts w:ascii="Times New Roman" w:hAnsi="Times New Roman"/>
                <w:bCs/>
                <w:color w:val="auto"/>
                <w:sz w:val="22"/>
                <w:szCs w:val="22"/>
              </w:rPr>
              <w:t>”</w:t>
            </w:r>
          </w:p>
        </w:tc>
        <w:tc>
          <w:tcPr>
            <w:tcW w:w="604" w:type="pct"/>
          </w:tcPr>
          <w:p w:rsidR="0046306A" w:rsidRPr="00F46418" w:rsidRDefault="0046306A" w:rsidP="0046306A">
            <w:pPr>
              <w:keepLines/>
              <w:spacing w:after="0"/>
              <w:jc w:val="center"/>
              <w:rPr>
                <w:rFonts w:ascii="Times New Roman" w:hAnsi="Times New Roman"/>
                <w:sz w:val="22"/>
                <w:szCs w:val="22"/>
              </w:rPr>
            </w:pPr>
            <w:r w:rsidRPr="00F46418">
              <w:rPr>
                <w:rFonts w:ascii="Times New Roman" w:hAnsi="Times New Roman"/>
                <w:sz w:val="22"/>
                <w:szCs w:val="22"/>
              </w:rPr>
              <w:lastRenderedPageBreak/>
              <w:t>Cục Quản lý mật mã dân sự và Kiểm định sản phẩm mật mã</w:t>
            </w:r>
          </w:p>
        </w:tc>
        <w:tc>
          <w:tcPr>
            <w:tcW w:w="324" w:type="pct"/>
          </w:tcPr>
          <w:p w:rsidR="0046306A" w:rsidRPr="00F46418" w:rsidRDefault="0046306A" w:rsidP="0046306A">
            <w:pPr>
              <w:spacing w:after="0"/>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spacing w:after="0"/>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46306A" w:rsidRPr="006E61D7" w:rsidTr="00291CAC">
        <w:trPr>
          <w:trHeight w:val="123"/>
        </w:trPr>
        <w:tc>
          <w:tcPr>
            <w:tcW w:w="5000" w:type="pct"/>
            <w:gridSpan w:val="14"/>
          </w:tcPr>
          <w:p w:rsidR="0046306A" w:rsidRPr="00F46418" w:rsidRDefault="0046306A" w:rsidP="0046306A">
            <w:pPr>
              <w:spacing w:after="0"/>
              <w:jc w:val="both"/>
              <w:rPr>
                <w:rFonts w:ascii="Times New Roman" w:hAnsi="Times New Roman"/>
                <w:b/>
                <w:sz w:val="22"/>
                <w:szCs w:val="22"/>
                <w:lang w:val="nl-NL"/>
              </w:rPr>
            </w:pPr>
            <w:r w:rsidRPr="00F46418">
              <w:rPr>
                <w:rFonts w:ascii="Times New Roman" w:hAnsi="Times New Roman"/>
                <w:b/>
                <w:sz w:val="22"/>
                <w:szCs w:val="22"/>
                <w:lang w:val="nl-NL"/>
              </w:rPr>
              <w:lastRenderedPageBreak/>
              <w:t>An toàn thông tin</w:t>
            </w: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keepLines/>
              <w:spacing w:after="0"/>
              <w:rPr>
                <w:rFonts w:ascii="Times New Roman" w:hAnsi="Times New Roman"/>
                <w:sz w:val="22"/>
                <w:szCs w:val="22"/>
                <w:lang w:val="nl-NL"/>
              </w:rPr>
            </w:pPr>
            <w:r w:rsidRPr="00F46418">
              <w:rPr>
                <w:rFonts w:ascii="Times New Roman" w:hAnsi="Times New Roman"/>
                <w:sz w:val="22"/>
                <w:szCs w:val="22"/>
                <w:lang w:val="nl-NL"/>
              </w:rPr>
              <w:t>An toàn thông tin - Kỹ thuật an toàn - Quản lý khoá - Phần 7: Xác thực trao đổi khóa dựa trên mật khẩu đa miền (ISO/IEC 11770-7:2021)</w:t>
            </w:r>
          </w:p>
        </w:tc>
        <w:tc>
          <w:tcPr>
            <w:tcW w:w="928" w:type="pct"/>
          </w:tcPr>
          <w:p w:rsidR="0046306A" w:rsidRPr="00F46418" w:rsidRDefault="0046306A" w:rsidP="0046306A">
            <w:pPr>
              <w:pStyle w:val="Heading2"/>
              <w:keepNext w:val="0"/>
              <w:shd w:val="clear" w:color="auto" w:fill="FFFFFF"/>
              <w:spacing w:before="0"/>
              <w:jc w:val="center"/>
              <w:rPr>
                <w:rFonts w:ascii="Times New Roman" w:hAnsi="Times New Roman"/>
                <w:bCs/>
                <w:color w:val="auto"/>
                <w:sz w:val="22"/>
                <w:szCs w:val="22"/>
              </w:rPr>
            </w:pPr>
            <w:r w:rsidRPr="00F46418">
              <w:rPr>
                <w:rFonts w:ascii="Times New Roman" w:hAnsi="Times New Roman"/>
                <w:color w:val="auto"/>
                <w:sz w:val="22"/>
                <w:szCs w:val="22"/>
              </w:rPr>
              <w:t>Xây dựng mới trên cơ sở tiêu chuẩn quốc tế</w:t>
            </w:r>
            <w:r w:rsidRPr="00F46418">
              <w:rPr>
                <w:rFonts w:ascii="Times New Roman" w:hAnsi="Times New Roman"/>
                <w:color w:val="auto"/>
                <w:sz w:val="22"/>
                <w:szCs w:val="22"/>
                <w:lang w:val="nl-NL"/>
              </w:rPr>
              <w:t xml:space="preserve"> ISO/IEC 11770-7:2021 </w:t>
            </w:r>
            <w:r w:rsidRPr="00F46418">
              <w:rPr>
                <w:rFonts w:ascii="Times New Roman" w:hAnsi="Times New Roman"/>
                <w:color w:val="auto"/>
                <w:sz w:val="22"/>
                <w:szCs w:val="22"/>
              </w:rPr>
              <w:t>“</w:t>
            </w:r>
            <w:r w:rsidRPr="00F46418">
              <w:rPr>
                <w:rFonts w:ascii="Times New Roman" w:hAnsi="Times New Roman"/>
                <w:bCs/>
                <w:i/>
                <w:color w:val="auto"/>
                <w:sz w:val="22"/>
                <w:szCs w:val="22"/>
              </w:rPr>
              <w:t>Information security - Key management - Part 7: Cross-domain password-based authenticated key exchange</w:t>
            </w:r>
            <w:r w:rsidRPr="00F46418">
              <w:rPr>
                <w:rFonts w:ascii="Times New Roman" w:hAnsi="Times New Roman"/>
                <w:bCs/>
                <w:color w:val="auto"/>
                <w:sz w:val="22"/>
                <w:szCs w:val="22"/>
              </w:rPr>
              <w:t>”</w:t>
            </w:r>
          </w:p>
          <w:p w:rsidR="00747848" w:rsidRPr="00F46418" w:rsidRDefault="00747848" w:rsidP="00747848">
            <w:pPr>
              <w:rPr>
                <w:sz w:val="22"/>
                <w:szCs w:val="22"/>
              </w:rPr>
            </w:pPr>
          </w:p>
        </w:tc>
        <w:tc>
          <w:tcPr>
            <w:tcW w:w="604" w:type="pct"/>
          </w:tcPr>
          <w:p w:rsidR="0046306A" w:rsidRPr="00F46418" w:rsidRDefault="0046306A" w:rsidP="0046306A">
            <w:pPr>
              <w:keepLines/>
              <w:spacing w:after="0"/>
              <w:jc w:val="center"/>
              <w:rPr>
                <w:rFonts w:ascii="Times New Roman" w:hAnsi="Times New Roman"/>
                <w:sz w:val="22"/>
                <w:szCs w:val="22"/>
              </w:rPr>
            </w:pPr>
            <w:r w:rsidRPr="00F46418">
              <w:rPr>
                <w:rFonts w:ascii="Times New Roman" w:hAnsi="Times New Roman"/>
                <w:sz w:val="22"/>
                <w:szCs w:val="22"/>
              </w:rPr>
              <w:t>Cục Quản lý mật mã dân sự và Kiểm định sản phẩm mật mã</w:t>
            </w:r>
          </w:p>
        </w:tc>
        <w:tc>
          <w:tcPr>
            <w:tcW w:w="324" w:type="pct"/>
          </w:tcPr>
          <w:p w:rsidR="0046306A" w:rsidRPr="00F46418" w:rsidRDefault="0046306A" w:rsidP="0046306A">
            <w:pPr>
              <w:spacing w:after="0"/>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spacing w:after="0"/>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keepLines/>
              <w:spacing w:after="0"/>
              <w:rPr>
                <w:rFonts w:ascii="Times New Roman" w:hAnsi="Times New Roman"/>
                <w:sz w:val="22"/>
                <w:szCs w:val="22"/>
                <w:lang w:val="nl-NL"/>
              </w:rPr>
            </w:pPr>
            <w:r w:rsidRPr="00F46418">
              <w:rPr>
                <w:rFonts w:ascii="Times New Roman" w:hAnsi="Times New Roman"/>
                <w:sz w:val="22"/>
                <w:szCs w:val="22"/>
                <w:lang w:val="nl-NL"/>
              </w:rPr>
              <w:t>An toàn thông tin - Xác thực thực thể ẩn danh  - Phần 3: Cơ chế dựa trên chữ ký số mù (ISO/IEC 20009-3:2022)</w:t>
            </w:r>
          </w:p>
        </w:tc>
        <w:tc>
          <w:tcPr>
            <w:tcW w:w="928" w:type="pct"/>
          </w:tcPr>
          <w:p w:rsidR="00747848" w:rsidRPr="00F46418" w:rsidRDefault="0046306A" w:rsidP="00747848">
            <w:pPr>
              <w:pStyle w:val="Heading2"/>
              <w:keepNext w:val="0"/>
              <w:shd w:val="clear" w:color="auto" w:fill="FFFFFF"/>
              <w:spacing w:before="0"/>
              <w:jc w:val="center"/>
              <w:rPr>
                <w:rFonts w:ascii="Times New Roman" w:hAnsi="Times New Roman"/>
                <w:bCs/>
                <w:color w:val="auto"/>
                <w:sz w:val="22"/>
                <w:szCs w:val="22"/>
              </w:rPr>
            </w:pPr>
            <w:r w:rsidRPr="00F46418">
              <w:rPr>
                <w:rFonts w:ascii="Times New Roman" w:hAnsi="Times New Roman"/>
                <w:color w:val="auto"/>
                <w:sz w:val="22"/>
                <w:szCs w:val="22"/>
              </w:rPr>
              <w:t>Xây dựng mới trên cơ sở tiêu chuẩn quốc tế</w:t>
            </w:r>
            <w:r w:rsidRPr="00F46418">
              <w:rPr>
                <w:rFonts w:ascii="Times New Roman" w:hAnsi="Times New Roman"/>
                <w:color w:val="auto"/>
                <w:sz w:val="22"/>
                <w:szCs w:val="22"/>
                <w:lang w:val="nl-NL"/>
              </w:rPr>
              <w:t xml:space="preserve"> ISO/IEC 20009-3:2022</w:t>
            </w:r>
            <w:r w:rsidRPr="00F46418">
              <w:rPr>
                <w:rFonts w:ascii="Times New Roman" w:hAnsi="Times New Roman"/>
                <w:color w:val="auto"/>
                <w:sz w:val="22"/>
                <w:szCs w:val="22"/>
              </w:rPr>
              <w:t xml:space="preserve"> “</w:t>
            </w:r>
            <w:r w:rsidRPr="00F46418">
              <w:rPr>
                <w:rFonts w:ascii="Times New Roman" w:hAnsi="Times New Roman"/>
                <w:bCs/>
                <w:i/>
                <w:color w:val="auto"/>
                <w:sz w:val="22"/>
                <w:szCs w:val="22"/>
              </w:rPr>
              <w:t>Information security - Anonymous entity authentication - Part 3: Mechanisms based on blind signatures</w:t>
            </w:r>
            <w:r w:rsidRPr="00F46418">
              <w:rPr>
                <w:rFonts w:ascii="Times New Roman" w:hAnsi="Times New Roman"/>
                <w:bCs/>
                <w:color w:val="auto"/>
                <w:sz w:val="22"/>
                <w:szCs w:val="22"/>
              </w:rPr>
              <w:t>”</w:t>
            </w:r>
          </w:p>
          <w:p w:rsidR="00747848" w:rsidRPr="00F46418" w:rsidRDefault="00747848" w:rsidP="00747848">
            <w:pPr>
              <w:rPr>
                <w:sz w:val="22"/>
                <w:szCs w:val="22"/>
              </w:rPr>
            </w:pPr>
          </w:p>
        </w:tc>
        <w:tc>
          <w:tcPr>
            <w:tcW w:w="604" w:type="pct"/>
          </w:tcPr>
          <w:p w:rsidR="0046306A" w:rsidRPr="00F46418" w:rsidRDefault="0046306A" w:rsidP="0046306A">
            <w:pPr>
              <w:keepLines/>
              <w:spacing w:after="0"/>
              <w:jc w:val="center"/>
              <w:rPr>
                <w:rFonts w:ascii="Times New Roman" w:hAnsi="Times New Roman"/>
                <w:sz w:val="22"/>
                <w:szCs w:val="22"/>
              </w:rPr>
            </w:pPr>
            <w:r w:rsidRPr="00F46418">
              <w:rPr>
                <w:rFonts w:ascii="Times New Roman" w:hAnsi="Times New Roman"/>
                <w:sz w:val="22"/>
                <w:szCs w:val="22"/>
              </w:rPr>
              <w:t>Cục Quản lý mật mã dân sự và Kiểm định sản phẩm mật mã</w:t>
            </w:r>
          </w:p>
        </w:tc>
        <w:tc>
          <w:tcPr>
            <w:tcW w:w="324" w:type="pct"/>
          </w:tcPr>
          <w:p w:rsidR="0046306A" w:rsidRPr="00F46418" w:rsidRDefault="0046306A" w:rsidP="0046306A">
            <w:pPr>
              <w:spacing w:after="0"/>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spacing w:after="0"/>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keepLines/>
              <w:spacing w:after="0"/>
              <w:rPr>
                <w:rFonts w:ascii="Times New Roman" w:hAnsi="Times New Roman"/>
                <w:sz w:val="22"/>
                <w:szCs w:val="22"/>
                <w:lang w:val="nl-NL"/>
              </w:rPr>
            </w:pPr>
            <w:r w:rsidRPr="00F46418">
              <w:rPr>
                <w:rFonts w:ascii="Times New Roman" w:hAnsi="Times New Roman"/>
                <w:sz w:val="22"/>
                <w:szCs w:val="22"/>
                <w:lang w:val="nl-NL"/>
              </w:rPr>
              <w:t>An toàn thông tin, an ninh mạng và bảo vệ quyền riêng tư - Các chức năng không thể khai thác được về mặt vật lý - Phần 1: Yêu cầu an toàn (ISO/IEC 20897-1:2020)</w:t>
            </w:r>
          </w:p>
        </w:tc>
        <w:tc>
          <w:tcPr>
            <w:tcW w:w="928" w:type="pct"/>
          </w:tcPr>
          <w:p w:rsidR="00747848" w:rsidRPr="00F46418" w:rsidRDefault="0046306A" w:rsidP="00F46418">
            <w:pPr>
              <w:pStyle w:val="Heading2"/>
              <w:keepNext w:val="0"/>
              <w:shd w:val="clear" w:color="auto" w:fill="FFFFFF"/>
              <w:spacing w:before="0"/>
              <w:jc w:val="center"/>
              <w:rPr>
                <w:rFonts w:ascii="Times New Roman" w:hAnsi="Times New Roman"/>
                <w:bCs/>
                <w:color w:val="auto"/>
                <w:sz w:val="22"/>
                <w:szCs w:val="22"/>
              </w:rPr>
            </w:pPr>
            <w:r w:rsidRPr="00F46418">
              <w:rPr>
                <w:rFonts w:ascii="Times New Roman" w:hAnsi="Times New Roman"/>
                <w:color w:val="auto"/>
                <w:sz w:val="22"/>
                <w:szCs w:val="22"/>
              </w:rPr>
              <w:t>Xây dựng mới trên cơ sở tiêu chuẩn quốc tế</w:t>
            </w:r>
            <w:r w:rsidRPr="00F46418">
              <w:rPr>
                <w:rFonts w:ascii="Times New Roman" w:hAnsi="Times New Roman"/>
                <w:color w:val="auto"/>
                <w:sz w:val="22"/>
                <w:szCs w:val="22"/>
                <w:lang w:val="nl-NL"/>
              </w:rPr>
              <w:t xml:space="preserve"> ISO/IEC 20897-1:2020</w:t>
            </w:r>
            <w:r w:rsidRPr="00F46418">
              <w:rPr>
                <w:rFonts w:ascii="Times New Roman" w:hAnsi="Times New Roman"/>
                <w:color w:val="auto"/>
                <w:sz w:val="22"/>
                <w:szCs w:val="22"/>
              </w:rPr>
              <w:t xml:space="preserve"> “</w:t>
            </w:r>
            <w:r w:rsidRPr="00F46418">
              <w:rPr>
                <w:rFonts w:ascii="Times New Roman" w:hAnsi="Times New Roman"/>
                <w:bCs/>
                <w:i/>
                <w:color w:val="auto"/>
                <w:sz w:val="22"/>
                <w:szCs w:val="22"/>
              </w:rPr>
              <w:t>Information security, cybersecurity and privacy protection - Physically unclonable functions - Part 1: Security requirements</w:t>
            </w:r>
            <w:r w:rsidR="00F46418" w:rsidRPr="00F46418">
              <w:rPr>
                <w:rFonts w:ascii="Times New Roman" w:hAnsi="Times New Roman"/>
                <w:bCs/>
                <w:color w:val="auto"/>
                <w:sz w:val="22"/>
                <w:szCs w:val="22"/>
              </w:rPr>
              <w:t>”</w:t>
            </w:r>
          </w:p>
        </w:tc>
        <w:tc>
          <w:tcPr>
            <w:tcW w:w="604" w:type="pct"/>
          </w:tcPr>
          <w:p w:rsidR="0046306A" w:rsidRPr="00F46418" w:rsidRDefault="0046306A" w:rsidP="0046306A">
            <w:pPr>
              <w:keepLines/>
              <w:spacing w:after="0"/>
              <w:jc w:val="center"/>
              <w:rPr>
                <w:rFonts w:ascii="Times New Roman" w:hAnsi="Times New Roman"/>
                <w:sz w:val="22"/>
                <w:szCs w:val="22"/>
              </w:rPr>
            </w:pPr>
            <w:r w:rsidRPr="00F46418">
              <w:rPr>
                <w:rFonts w:ascii="Times New Roman" w:hAnsi="Times New Roman"/>
                <w:sz w:val="22"/>
                <w:szCs w:val="22"/>
              </w:rPr>
              <w:t>Cục Quản lý mật mã dân sự và Kiểm định sản phẩm mật mã</w:t>
            </w:r>
          </w:p>
        </w:tc>
        <w:tc>
          <w:tcPr>
            <w:tcW w:w="324" w:type="pct"/>
          </w:tcPr>
          <w:p w:rsidR="0046306A" w:rsidRPr="00F46418" w:rsidRDefault="0046306A" w:rsidP="0046306A">
            <w:pPr>
              <w:spacing w:after="0"/>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spacing w:after="0"/>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keepLines/>
              <w:spacing w:after="0"/>
              <w:rPr>
                <w:rFonts w:ascii="Times New Roman" w:hAnsi="Times New Roman"/>
                <w:sz w:val="22"/>
                <w:szCs w:val="22"/>
                <w:lang w:val="nl-NL"/>
              </w:rPr>
            </w:pPr>
            <w:r w:rsidRPr="00F46418">
              <w:rPr>
                <w:rFonts w:ascii="Times New Roman" w:hAnsi="Times New Roman"/>
                <w:sz w:val="22"/>
                <w:szCs w:val="22"/>
                <w:lang w:val="nl-NL"/>
              </w:rPr>
              <w:t xml:space="preserve">An toàn thông tin, an ninh mạng và bảo vệ quyền riêng tư - Các chức năng không thể khai thác được về </w:t>
            </w:r>
            <w:r w:rsidRPr="00F46418">
              <w:rPr>
                <w:rFonts w:ascii="Times New Roman" w:hAnsi="Times New Roman"/>
                <w:sz w:val="22"/>
                <w:szCs w:val="22"/>
                <w:lang w:val="nl-NL"/>
              </w:rPr>
              <w:lastRenderedPageBreak/>
              <w:t>mặt vật lý - Phần 2: Phương pháp thử nghiệm và đánh giá (ISO/IEC 20897-2:2022)</w:t>
            </w:r>
          </w:p>
        </w:tc>
        <w:tc>
          <w:tcPr>
            <w:tcW w:w="928" w:type="pct"/>
          </w:tcPr>
          <w:p w:rsidR="0046306A" w:rsidRPr="00F46418" w:rsidRDefault="0046306A" w:rsidP="0046306A">
            <w:pPr>
              <w:pStyle w:val="Heading2"/>
              <w:keepNext w:val="0"/>
              <w:shd w:val="clear" w:color="auto" w:fill="FFFFFF"/>
              <w:spacing w:before="0"/>
              <w:jc w:val="center"/>
              <w:rPr>
                <w:rFonts w:ascii="Times New Roman" w:hAnsi="Times New Roman"/>
                <w:bCs/>
                <w:color w:val="auto"/>
                <w:sz w:val="22"/>
                <w:szCs w:val="22"/>
              </w:rPr>
            </w:pPr>
            <w:r w:rsidRPr="00F46418">
              <w:rPr>
                <w:rFonts w:ascii="Times New Roman" w:hAnsi="Times New Roman"/>
                <w:color w:val="auto"/>
                <w:sz w:val="22"/>
                <w:szCs w:val="22"/>
              </w:rPr>
              <w:lastRenderedPageBreak/>
              <w:t>Xây dựng mới trên cơ sở tiêu chuẩn quốc tế</w:t>
            </w:r>
            <w:r w:rsidRPr="00F46418">
              <w:rPr>
                <w:rFonts w:ascii="Times New Roman" w:hAnsi="Times New Roman"/>
                <w:color w:val="auto"/>
                <w:sz w:val="22"/>
                <w:szCs w:val="22"/>
                <w:lang w:val="nl-NL"/>
              </w:rPr>
              <w:t xml:space="preserve"> ISO/IEC 20897-2:2022</w:t>
            </w:r>
            <w:r w:rsidRPr="00F46418">
              <w:rPr>
                <w:rFonts w:ascii="Times New Roman" w:hAnsi="Times New Roman"/>
                <w:color w:val="auto"/>
                <w:sz w:val="22"/>
                <w:szCs w:val="22"/>
              </w:rPr>
              <w:t xml:space="preserve"> “</w:t>
            </w:r>
            <w:r w:rsidRPr="00F46418">
              <w:rPr>
                <w:rFonts w:ascii="Times New Roman" w:hAnsi="Times New Roman"/>
                <w:bCs/>
                <w:i/>
                <w:color w:val="auto"/>
                <w:sz w:val="22"/>
                <w:szCs w:val="22"/>
              </w:rPr>
              <w:t xml:space="preserve">Information security, cybersecurity and </w:t>
            </w:r>
            <w:r w:rsidRPr="00F46418">
              <w:rPr>
                <w:rFonts w:ascii="Times New Roman" w:hAnsi="Times New Roman"/>
                <w:bCs/>
                <w:i/>
                <w:color w:val="auto"/>
                <w:sz w:val="22"/>
                <w:szCs w:val="22"/>
              </w:rPr>
              <w:lastRenderedPageBreak/>
              <w:t>privacy protection - Physically unclonable functions - Part 2: Test and evaluation methods</w:t>
            </w:r>
            <w:r w:rsidRPr="00F46418">
              <w:rPr>
                <w:rFonts w:ascii="Times New Roman" w:hAnsi="Times New Roman"/>
                <w:bCs/>
                <w:color w:val="auto"/>
                <w:sz w:val="22"/>
                <w:szCs w:val="22"/>
              </w:rPr>
              <w:t>”</w:t>
            </w:r>
          </w:p>
          <w:p w:rsidR="00747848" w:rsidRPr="00F46418" w:rsidRDefault="00747848" w:rsidP="00747848">
            <w:pPr>
              <w:rPr>
                <w:sz w:val="22"/>
                <w:szCs w:val="22"/>
              </w:rPr>
            </w:pPr>
          </w:p>
        </w:tc>
        <w:tc>
          <w:tcPr>
            <w:tcW w:w="604" w:type="pct"/>
          </w:tcPr>
          <w:p w:rsidR="0046306A" w:rsidRPr="00F46418" w:rsidRDefault="0046306A" w:rsidP="0046306A">
            <w:pPr>
              <w:keepLines/>
              <w:spacing w:after="0"/>
              <w:jc w:val="center"/>
              <w:rPr>
                <w:rFonts w:ascii="Times New Roman" w:hAnsi="Times New Roman"/>
                <w:sz w:val="22"/>
                <w:szCs w:val="22"/>
              </w:rPr>
            </w:pPr>
            <w:r w:rsidRPr="00F46418">
              <w:rPr>
                <w:rFonts w:ascii="Times New Roman" w:hAnsi="Times New Roman"/>
                <w:sz w:val="22"/>
                <w:szCs w:val="22"/>
              </w:rPr>
              <w:lastRenderedPageBreak/>
              <w:t xml:space="preserve">Cục Quản lý mật mã dân sự và Kiểm định sản </w:t>
            </w:r>
            <w:r w:rsidRPr="00F46418">
              <w:rPr>
                <w:rFonts w:ascii="Times New Roman" w:hAnsi="Times New Roman"/>
                <w:sz w:val="22"/>
                <w:szCs w:val="22"/>
              </w:rPr>
              <w:lastRenderedPageBreak/>
              <w:t>phẩm mật mã</w:t>
            </w:r>
          </w:p>
        </w:tc>
        <w:tc>
          <w:tcPr>
            <w:tcW w:w="324" w:type="pct"/>
          </w:tcPr>
          <w:p w:rsidR="0046306A" w:rsidRPr="00F46418" w:rsidRDefault="0046306A" w:rsidP="0046306A">
            <w:pPr>
              <w:spacing w:after="0"/>
              <w:jc w:val="center"/>
              <w:rPr>
                <w:rFonts w:ascii="Times New Roman" w:hAnsi="Times New Roman"/>
                <w:sz w:val="22"/>
                <w:szCs w:val="22"/>
                <w:lang w:val="nl-NL"/>
              </w:rPr>
            </w:pPr>
            <w:r w:rsidRPr="00F46418">
              <w:rPr>
                <w:rFonts w:ascii="Times New Roman" w:hAnsi="Times New Roman"/>
                <w:sz w:val="22"/>
                <w:szCs w:val="22"/>
                <w:lang w:val="nl-NL"/>
              </w:rPr>
              <w:lastRenderedPageBreak/>
              <w:t>2023</w:t>
            </w:r>
          </w:p>
        </w:tc>
        <w:tc>
          <w:tcPr>
            <w:tcW w:w="325" w:type="pct"/>
            <w:gridSpan w:val="2"/>
          </w:tcPr>
          <w:p w:rsidR="0046306A" w:rsidRPr="00F46418" w:rsidRDefault="0046306A" w:rsidP="0046306A">
            <w:pPr>
              <w:spacing w:after="0"/>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keepLines/>
              <w:spacing w:after="0"/>
              <w:rPr>
                <w:rFonts w:ascii="Times New Roman" w:hAnsi="Times New Roman"/>
                <w:sz w:val="22"/>
                <w:szCs w:val="22"/>
                <w:lang w:val="nl-NL"/>
              </w:rPr>
            </w:pPr>
            <w:r w:rsidRPr="00F46418">
              <w:rPr>
                <w:rFonts w:ascii="Times New Roman" w:hAnsi="Times New Roman"/>
                <w:sz w:val="22"/>
                <w:szCs w:val="22"/>
                <w:lang w:val="nl-NL"/>
              </w:rPr>
              <w:t>An toàn thông tin, an ninh mạng và bảo vệ quyền riêng tư - Yêu cầu đối với năng lực của các phòng thử nghiệm và đánh giá an toàn thông tin - Phần 1: Đánh giá theo ISO/IEC 15408 (ISO/IEC TS 23532-1:2021)</w:t>
            </w:r>
          </w:p>
        </w:tc>
        <w:tc>
          <w:tcPr>
            <w:tcW w:w="928" w:type="pct"/>
          </w:tcPr>
          <w:p w:rsidR="00747848" w:rsidRPr="00F46418" w:rsidRDefault="0046306A" w:rsidP="0046306A">
            <w:pPr>
              <w:pStyle w:val="Heading2"/>
              <w:keepNext w:val="0"/>
              <w:shd w:val="clear" w:color="auto" w:fill="FFFFFF"/>
              <w:spacing w:before="0"/>
              <w:jc w:val="center"/>
              <w:rPr>
                <w:rFonts w:ascii="Times New Roman" w:hAnsi="Times New Roman"/>
                <w:bCs/>
                <w:i/>
                <w:color w:val="auto"/>
                <w:sz w:val="22"/>
                <w:szCs w:val="22"/>
              </w:rPr>
            </w:pPr>
            <w:r w:rsidRPr="00F46418">
              <w:rPr>
                <w:rFonts w:ascii="Times New Roman" w:hAnsi="Times New Roman"/>
                <w:color w:val="auto"/>
                <w:sz w:val="22"/>
                <w:szCs w:val="22"/>
              </w:rPr>
              <w:t>Xây dựng mới trên cơ sở tiêu chuẩn quốc tế</w:t>
            </w:r>
            <w:r w:rsidRPr="00F46418">
              <w:rPr>
                <w:rFonts w:ascii="Times New Roman" w:hAnsi="Times New Roman"/>
                <w:color w:val="auto"/>
                <w:sz w:val="22"/>
                <w:szCs w:val="22"/>
                <w:lang w:val="nl-NL"/>
              </w:rPr>
              <w:t xml:space="preserve"> ISO/IEC TS 23532-1:2021</w:t>
            </w:r>
            <w:r w:rsidRPr="00F46418">
              <w:rPr>
                <w:rFonts w:ascii="Times New Roman" w:hAnsi="Times New Roman"/>
                <w:color w:val="auto"/>
                <w:sz w:val="22"/>
                <w:szCs w:val="22"/>
              </w:rPr>
              <w:t xml:space="preserve"> “</w:t>
            </w:r>
            <w:r w:rsidRPr="00F46418">
              <w:rPr>
                <w:rFonts w:ascii="Times New Roman" w:hAnsi="Times New Roman"/>
                <w:bCs/>
                <w:i/>
                <w:color w:val="auto"/>
                <w:sz w:val="22"/>
                <w:szCs w:val="22"/>
              </w:rPr>
              <w:t xml:space="preserve">Information security, cybersecurity and privacy protection - Requirements for the competence of IT security testing and evaluation laboratories - Part 1: Evaluation for ISO/IEC </w:t>
            </w:r>
          </w:p>
          <w:p w:rsidR="0046306A" w:rsidRPr="00F46418" w:rsidRDefault="0046306A" w:rsidP="0046306A">
            <w:pPr>
              <w:pStyle w:val="Heading2"/>
              <w:keepNext w:val="0"/>
              <w:shd w:val="clear" w:color="auto" w:fill="FFFFFF"/>
              <w:spacing w:before="0"/>
              <w:jc w:val="center"/>
              <w:rPr>
                <w:rFonts w:ascii="Times New Roman" w:hAnsi="Times New Roman"/>
                <w:bCs/>
                <w:color w:val="auto"/>
                <w:sz w:val="22"/>
                <w:szCs w:val="22"/>
              </w:rPr>
            </w:pPr>
            <w:r w:rsidRPr="00F46418">
              <w:rPr>
                <w:rFonts w:ascii="Times New Roman" w:hAnsi="Times New Roman"/>
                <w:bCs/>
                <w:i/>
                <w:color w:val="auto"/>
                <w:sz w:val="22"/>
                <w:szCs w:val="22"/>
              </w:rPr>
              <w:t>15408</w:t>
            </w:r>
            <w:r w:rsidRPr="00F46418">
              <w:rPr>
                <w:rFonts w:ascii="Times New Roman" w:hAnsi="Times New Roman"/>
                <w:bCs/>
                <w:color w:val="auto"/>
                <w:sz w:val="22"/>
                <w:szCs w:val="22"/>
              </w:rPr>
              <w:t>”</w:t>
            </w:r>
          </w:p>
        </w:tc>
        <w:tc>
          <w:tcPr>
            <w:tcW w:w="604" w:type="pct"/>
          </w:tcPr>
          <w:p w:rsidR="0046306A" w:rsidRPr="00F46418" w:rsidRDefault="0046306A" w:rsidP="0046306A">
            <w:pPr>
              <w:keepLines/>
              <w:spacing w:after="0"/>
              <w:jc w:val="center"/>
              <w:rPr>
                <w:rFonts w:ascii="Times New Roman" w:hAnsi="Times New Roman"/>
                <w:sz w:val="22"/>
                <w:szCs w:val="22"/>
              </w:rPr>
            </w:pPr>
            <w:r w:rsidRPr="00F46418">
              <w:rPr>
                <w:rFonts w:ascii="Times New Roman" w:hAnsi="Times New Roman"/>
                <w:sz w:val="22"/>
                <w:szCs w:val="22"/>
              </w:rPr>
              <w:t>Cục Quản lý mật mã dân sự và Kiểm định sản phẩm mật mã</w:t>
            </w:r>
          </w:p>
        </w:tc>
        <w:tc>
          <w:tcPr>
            <w:tcW w:w="324" w:type="pct"/>
          </w:tcPr>
          <w:p w:rsidR="0046306A" w:rsidRPr="00F46418" w:rsidRDefault="0046306A" w:rsidP="0046306A">
            <w:pPr>
              <w:spacing w:after="0"/>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spacing w:after="0"/>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keepLines/>
              <w:spacing w:after="0"/>
              <w:rPr>
                <w:rFonts w:ascii="Times New Roman" w:hAnsi="Times New Roman"/>
                <w:sz w:val="22"/>
                <w:szCs w:val="22"/>
                <w:lang w:val="nl-NL"/>
              </w:rPr>
            </w:pPr>
            <w:r w:rsidRPr="00F46418">
              <w:rPr>
                <w:rFonts w:ascii="Times New Roman" w:hAnsi="Times New Roman"/>
                <w:sz w:val="22"/>
                <w:szCs w:val="22"/>
                <w:lang w:val="nl-NL"/>
              </w:rPr>
              <w:t>An toàn thông tin, an ninh mạng và bảo vệ quyền riêng tư - Yêu cầu đối với năng lực của các phòng thử nghiệm và đánh giá an toàn thông tin - Phần 2: Thử nghiệm theo ISO/IEC 19790 (ISO/IEC TS 23532-2:2021)</w:t>
            </w:r>
          </w:p>
        </w:tc>
        <w:tc>
          <w:tcPr>
            <w:tcW w:w="928" w:type="pct"/>
          </w:tcPr>
          <w:p w:rsidR="0046306A" w:rsidRPr="00F46418" w:rsidRDefault="0046306A" w:rsidP="0046306A">
            <w:pPr>
              <w:pStyle w:val="Heading2"/>
              <w:keepNext w:val="0"/>
              <w:shd w:val="clear" w:color="auto" w:fill="FFFFFF"/>
              <w:spacing w:before="0"/>
              <w:jc w:val="center"/>
              <w:rPr>
                <w:rFonts w:ascii="Times New Roman" w:hAnsi="Times New Roman"/>
                <w:bCs/>
                <w:color w:val="auto"/>
                <w:sz w:val="22"/>
                <w:szCs w:val="22"/>
              </w:rPr>
            </w:pPr>
            <w:r w:rsidRPr="00F46418">
              <w:rPr>
                <w:rFonts w:ascii="Times New Roman" w:hAnsi="Times New Roman"/>
                <w:color w:val="auto"/>
                <w:sz w:val="22"/>
                <w:szCs w:val="22"/>
              </w:rPr>
              <w:t>Xây dựng mới trên cơ sở tiêu chuẩn quốc tế</w:t>
            </w:r>
            <w:r w:rsidRPr="00F46418">
              <w:rPr>
                <w:rFonts w:ascii="Times New Roman" w:hAnsi="Times New Roman"/>
                <w:color w:val="auto"/>
                <w:sz w:val="22"/>
                <w:szCs w:val="22"/>
                <w:lang w:val="nl-NL"/>
              </w:rPr>
              <w:t xml:space="preserve"> ISO/IEC TS 23532-2:2021</w:t>
            </w:r>
            <w:r w:rsidRPr="00F46418">
              <w:rPr>
                <w:rFonts w:ascii="Times New Roman" w:hAnsi="Times New Roman"/>
                <w:color w:val="auto"/>
                <w:sz w:val="22"/>
                <w:szCs w:val="22"/>
              </w:rPr>
              <w:t xml:space="preserve"> “</w:t>
            </w:r>
            <w:r w:rsidRPr="00F46418">
              <w:rPr>
                <w:rFonts w:ascii="Times New Roman" w:hAnsi="Times New Roman"/>
                <w:bCs/>
                <w:i/>
                <w:color w:val="auto"/>
                <w:sz w:val="22"/>
                <w:szCs w:val="22"/>
              </w:rPr>
              <w:t>Information security, cybersecurity and privacy protection - Requirements for the competence of IT security testing and evaluation laboratories - Part 2: Testing for ISO/IEC 19790</w:t>
            </w:r>
            <w:r w:rsidRPr="00F46418">
              <w:rPr>
                <w:rFonts w:ascii="Times New Roman" w:hAnsi="Times New Roman"/>
                <w:bCs/>
                <w:color w:val="auto"/>
                <w:sz w:val="22"/>
                <w:szCs w:val="22"/>
              </w:rPr>
              <w:t>”</w:t>
            </w:r>
          </w:p>
          <w:p w:rsidR="00747848" w:rsidRPr="00F46418" w:rsidRDefault="00747848" w:rsidP="00747848">
            <w:pPr>
              <w:rPr>
                <w:sz w:val="22"/>
                <w:szCs w:val="22"/>
              </w:rPr>
            </w:pPr>
          </w:p>
        </w:tc>
        <w:tc>
          <w:tcPr>
            <w:tcW w:w="604" w:type="pct"/>
          </w:tcPr>
          <w:p w:rsidR="0046306A" w:rsidRPr="00F46418" w:rsidRDefault="0046306A" w:rsidP="0046306A">
            <w:pPr>
              <w:keepLines/>
              <w:spacing w:after="0"/>
              <w:jc w:val="center"/>
              <w:rPr>
                <w:rFonts w:ascii="Times New Roman" w:hAnsi="Times New Roman"/>
                <w:sz w:val="22"/>
                <w:szCs w:val="22"/>
              </w:rPr>
            </w:pPr>
            <w:r w:rsidRPr="00F46418">
              <w:rPr>
                <w:rFonts w:ascii="Times New Roman" w:hAnsi="Times New Roman"/>
                <w:sz w:val="22"/>
                <w:szCs w:val="22"/>
              </w:rPr>
              <w:t>Cục Quản lý mật mã dân sự và Kiểm định sản phẩm mật mã</w:t>
            </w:r>
          </w:p>
        </w:tc>
        <w:tc>
          <w:tcPr>
            <w:tcW w:w="324" w:type="pct"/>
          </w:tcPr>
          <w:p w:rsidR="0046306A" w:rsidRPr="00F46418" w:rsidRDefault="0046306A" w:rsidP="0046306A">
            <w:pPr>
              <w:spacing w:after="0"/>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spacing w:after="0"/>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keepLines/>
              <w:spacing w:after="0"/>
              <w:rPr>
                <w:rFonts w:ascii="Times New Roman" w:hAnsi="Times New Roman"/>
                <w:sz w:val="22"/>
                <w:szCs w:val="22"/>
                <w:lang w:val="nl-NL"/>
              </w:rPr>
            </w:pPr>
            <w:r w:rsidRPr="00F46418">
              <w:rPr>
                <w:rFonts w:ascii="Times New Roman" w:hAnsi="Times New Roman"/>
                <w:sz w:val="22"/>
                <w:szCs w:val="22"/>
                <w:lang w:val="nl-NL"/>
              </w:rPr>
              <w:t xml:space="preserve">An toàn thông tin - Thuật toán mật mã - Phần 7: Mã khối có khả năng </w:t>
            </w:r>
            <w:r w:rsidRPr="00F46418">
              <w:rPr>
                <w:rFonts w:ascii="Times New Roman" w:hAnsi="Times New Roman"/>
                <w:sz w:val="22"/>
                <w:szCs w:val="22"/>
                <w:lang w:val="nl-NL"/>
              </w:rPr>
              <w:lastRenderedPageBreak/>
              <w:t>điều chỉnh (ISO/IEC 18033-7:2022)</w:t>
            </w:r>
          </w:p>
        </w:tc>
        <w:tc>
          <w:tcPr>
            <w:tcW w:w="928" w:type="pct"/>
          </w:tcPr>
          <w:p w:rsidR="00747848" w:rsidRPr="00F46418" w:rsidRDefault="0046306A" w:rsidP="00747848">
            <w:pPr>
              <w:pStyle w:val="Heading2"/>
              <w:keepNext w:val="0"/>
              <w:shd w:val="clear" w:color="auto" w:fill="FFFFFF"/>
              <w:spacing w:before="0"/>
              <w:jc w:val="center"/>
              <w:rPr>
                <w:rFonts w:ascii="Times New Roman" w:hAnsi="Times New Roman"/>
                <w:bCs/>
                <w:color w:val="auto"/>
                <w:sz w:val="22"/>
                <w:szCs w:val="22"/>
              </w:rPr>
            </w:pPr>
            <w:r w:rsidRPr="00F46418">
              <w:rPr>
                <w:rFonts w:ascii="Times New Roman" w:hAnsi="Times New Roman"/>
                <w:color w:val="auto"/>
                <w:sz w:val="22"/>
                <w:szCs w:val="22"/>
              </w:rPr>
              <w:lastRenderedPageBreak/>
              <w:t xml:space="preserve">Xây dựng mới trên cơ sở tiêu chuẩn quốc tế </w:t>
            </w:r>
            <w:r w:rsidRPr="00F46418">
              <w:rPr>
                <w:rFonts w:ascii="Times New Roman" w:hAnsi="Times New Roman"/>
                <w:color w:val="auto"/>
                <w:sz w:val="22"/>
                <w:szCs w:val="22"/>
                <w:lang w:val="nl-NL"/>
              </w:rPr>
              <w:t>ISO/IEC 18033-7:2022</w:t>
            </w:r>
            <w:r w:rsidRPr="00F46418">
              <w:rPr>
                <w:rFonts w:ascii="Times New Roman" w:hAnsi="Times New Roman"/>
                <w:bCs/>
                <w:color w:val="auto"/>
                <w:sz w:val="22"/>
                <w:szCs w:val="22"/>
              </w:rPr>
              <w:t xml:space="preserve"> “</w:t>
            </w:r>
            <w:r w:rsidRPr="00F46418">
              <w:rPr>
                <w:rFonts w:ascii="Times New Roman" w:hAnsi="Times New Roman"/>
                <w:bCs/>
                <w:i/>
                <w:color w:val="auto"/>
                <w:sz w:val="22"/>
                <w:szCs w:val="22"/>
              </w:rPr>
              <w:t xml:space="preserve">Information </w:t>
            </w:r>
            <w:r w:rsidRPr="00F46418">
              <w:rPr>
                <w:rFonts w:ascii="Times New Roman" w:hAnsi="Times New Roman"/>
                <w:bCs/>
                <w:i/>
                <w:color w:val="auto"/>
                <w:sz w:val="22"/>
                <w:szCs w:val="22"/>
              </w:rPr>
              <w:lastRenderedPageBreak/>
              <w:t>security - Encryption algorithms - Part 7: Tweakable block ciphers</w:t>
            </w:r>
            <w:r w:rsidRPr="00F46418">
              <w:rPr>
                <w:rFonts w:ascii="Times New Roman" w:hAnsi="Times New Roman"/>
                <w:bCs/>
                <w:color w:val="auto"/>
                <w:sz w:val="22"/>
                <w:szCs w:val="22"/>
              </w:rPr>
              <w:t>”</w:t>
            </w:r>
          </w:p>
        </w:tc>
        <w:tc>
          <w:tcPr>
            <w:tcW w:w="604" w:type="pct"/>
          </w:tcPr>
          <w:p w:rsidR="0046306A" w:rsidRPr="00F46418" w:rsidRDefault="0046306A" w:rsidP="0046306A">
            <w:pPr>
              <w:keepLines/>
              <w:spacing w:after="0"/>
              <w:jc w:val="center"/>
              <w:rPr>
                <w:rFonts w:ascii="Times New Roman" w:hAnsi="Times New Roman"/>
                <w:sz w:val="22"/>
                <w:szCs w:val="22"/>
              </w:rPr>
            </w:pPr>
            <w:r w:rsidRPr="00F46418">
              <w:rPr>
                <w:rFonts w:ascii="Times New Roman" w:hAnsi="Times New Roman"/>
                <w:sz w:val="22"/>
                <w:szCs w:val="22"/>
              </w:rPr>
              <w:lastRenderedPageBreak/>
              <w:t xml:space="preserve">Cục Quản lý mật mã dân sự và </w:t>
            </w:r>
            <w:r w:rsidRPr="00F46418">
              <w:rPr>
                <w:rFonts w:ascii="Times New Roman" w:hAnsi="Times New Roman"/>
                <w:sz w:val="22"/>
                <w:szCs w:val="22"/>
              </w:rPr>
              <w:lastRenderedPageBreak/>
              <w:t>Kiểm định sản phẩm mật mã</w:t>
            </w:r>
          </w:p>
        </w:tc>
        <w:tc>
          <w:tcPr>
            <w:tcW w:w="324" w:type="pct"/>
          </w:tcPr>
          <w:p w:rsidR="0046306A" w:rsidRPr="00F46418" w:rsidRDefault="0046306A" w:rsidP="0046306A">
            <w:pPr>
              <w:spacing w:after="0"/>
              <w:jc w:val="center"/>
              <w:rPr>
                <w:rFonts w:ascii="Times New Roman" w:hAnsi="Times New Roman"/>
                <w:sz w:val="22"/>
                <w:szCs w:val="22"/>
                <w:lang w:val="nl-NL"/>
              </w:rPr>
            </w:pPr>
            <w:r w:rsidRPr="00F46418">
              <w:rPr>
                <w:rFonts w:ascii="Times New Roman" w:hAnsi="Times New Roman"/>
                <w:sz w:val="22"/>
                <w:szCs w:val="22"/>
                <w:lang w:val="nl-NL"/>
              </w:rPr>
              <w:lastRenderedPageBreak/>
              <w:t>2023</w:t>
            </w:r>
          </w:p>
        </w:tc>
        <w:tc>
          <w:tcPr>
            <w:tcW w:w="325" w:type="pct"/>
            <w:gridSpan w:val="2"/>
          </w:tcPr>
          <w:p w:rsidR="0046306A" w:rsidRPr="00F46418" w:rsidRDefault="0046306A" w:rsidP="0046306A">
            <w:pPr>
              <w:spacing w:after="0"/>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keepLines/>
              <w:spacing w:after="0"/>
              <w:rPr>
                <w:rFonts w:ascii="Times New Roman" w:hAnsi="Times New Roman"/>
                <w:sz w:val="22"/>
                <w:szCs w:val="22"/>
                <w:lang w:val="nl-NL"/>
              </w:rPr>
            </w:pPr>
            <w:r w:rsidRPr="00F46418">
              <w:rPr>
                <w:rFonts w:ascii="Times New Roman" w:hAnsi="Times New Roman"/>
                <w:sz w:val="22"/>
                <w:szCs w:val="22"/>
                <w:lang w:val="nl-NL"/>
              </w:rPr>
              <w:t>An toàn thông tin, an ninh mạng và bảo vệ quyền riêng tư – Bảo vệ thông tin sinh trắc học</w:t>
            </w:r>
          </w:p>
        </w:tc>
        <w:tc>
          <w:tcPr>
            <w:tcW w:w="928" w:type="pct"/>
          </w:tcPr>
          <w:p w:rsidR="0046306A" w:rsidRPr="00F46418" w:rsidRDefault="0046306A" w:rsidP="0046306A">
            <w:pPr>
              <w:pStyle w:val="Heading2"/>
              <w:keepNext w:val="0"/>
              <w:shd w:val="clear" w:color="auto" w:fill="FFFFFF"/>
              <w:spacing w:before="0"/>
              <w:jc w:val="center"/>
              <w:rPr>
                <w:rFonts w:ascii="Times New Roman" w:hAnsi="Times New Roman"/>
                <w:bCs/>
                <w:i/>
                <w:color w:val="auto"/>
                <w:sz w:val="22"/>
                <w:szCs w:val="22"/>
              </w:rPr>
            </w:pPr>
            <w:r w:rsidRPr="00F46418">
              <w:rPr>
                <w:rFonts w:ascii="Times New Roman" w:hAnsi="Times New Roman"/>
                <w:color w:val="auto"/>
                <w:sz w:val="22"/>
                <w:szCs w:val="22"/>
              </w:rPr>
              <w:t xml:space="preserve">Xây dựng mới trên cơ sở tiêu chuẩn quốc tế </w:t>
            </w:r>
            <w:r w:rsidRPr="00F46418">
              <w:rPr>
                <w:rFonts w:ascii="Times New Roman" w:hAnsi="Times New Roman"/>
                <w:color w:val="auto"/>
                <w:sz w:val="22"/>
                <w:szCs w:val="22"/>
                <w:lang w:val="nl-NL"/>
              </w:rPr>
              <w:t>ISO/IEC 24745:2022</w:t>
            </w:r>
            <w:r w:rsidRPr="00F46418">
              <w:rPr>
                <w:rFonts w:ascii="Times New Roman" w:hAnsi="Times New Roman"/>
                <w:bCs/>
                <w:color w:val="auto"/>
                <w:sz w:val="22"/>
                <w:szCs w:val="22"/>
              </w:rPr>
              <w:t xml:space="preserve"> “</w:t>
            </w:r>
            <w:r w:rsidRPr="00F46418">
              <w:rPr>
                <w:rFonts w:ascii="Times New Roman" w:hAnsi="Times New Roman"/>
                <w:bCs/>
                <w:i/>
                <w:color w:val="auto"/>
                <w:sz w:val="22"/>
                <w:szCs w:val="22"/>
              </w:rPr>
              <w:t>Information security, cybersecurity and privacy protection – Biometric information protection”</w:t>
            </w:r>
          </w:p>
          <w:p w:rsidR="00747848" w:rsidRPr="00F46418" w:rsidRDefault="00747848" w:rsidP="00747848">
            <w:pPr>
              <w:rPr>
                <w:sz w:val="22"/>
                <w:szCs w:val="22"/>
              </w:rPr>
            </w:pPr>
          </w:p>
        </w:tc>
        <w:tc>
          <w:tcPr>
            <w:tcW w:w="604" w:type="pct"/>
          </w:tcPr>
          <w:p w:rsidR="0046306A" w:rsidRPr="00F46418" w:rsidRDefault="0046306A" w:rsidP="0046306A">
            <w:pPr>
              <w:keepLines/>
              <w:spacing w:after="0"/>
              <w:jc w:val="center"/>
              <w:rPr>
                <w:rFonts w:ascii="Times New Roman" w:hAnsi="Times New Roman"/>
                <w:sz w:val="22"/>
                <w:szCs w:val="22"/>
              </w:rPr>
            </w:pPr>
            <w:r w:rsidRPr="00F46418">
              <w:rPr>
                <w:rFonts w:ascii="Times New Roman" w:hAnsi="Times New Roman"/>
                <w:sz w:val="22"/>
                <w:szCs w:val="22"/>
              </w:rPr>
              <w:t>Cục Quản lý mật mã dân sự và Kiểm định sản phẩm mật mã</w:t>
            </w:r>
          </w:p>
        </w:tc>
        <w:tc>
          <w:tcPr>
            <w:tcW w:w="324" w:type="pct"/>
          </w:tcPr>
          <w:p w:rsidR="0046306A" w:rsidRPr="00F46418" w:rsidRDefault="0046306A" w:rsidP="0046306A">
            <w:pPr>
              <w:spacing w:after="0"/>
              <w:jc w:val="center"/>
              <w:rPr>
                <w:rFonts w:ascii="Times New Roman" w:hAnsi="Times New Roman"/>
                <w:sz w:val="22"/>
                <w:szCs w:val="22"/>
                <w:lang w:val="nl-NL"/>
              </w:rPr>
            </w:pPr>
            <w:r w:rsidRPr="00F46418">
              <w:rPr>
                <w:rFonts w:ascii="Times New Roman" w:hAnsi="Times New Roman"/>
                <w:sz w:val="22"/>
                <w:szCs w:val="22"/>
                <w:lang w:val="nl-NL"/>
              </w:rPr>
              <w:t>2023</w:t>
            </w:r>
          </w:p>
        </w:tc>
        <w:tc>
          <w:tcPr>
            <w:tcW w:w="325" w:type="pct"/>
            <w:gridSpan w:val="2"/>
          </w:tcPr>
          <w:p w:rsidR="0046306A" w:rsidRPr="00F46418" w:rsidRDefault="0046306A" w:rsidP="0046306A">
            <w:pPr>
              <w:spacing w:after="0"/>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46306A" w:rsidRPr="006E61D7" w:rsidTr="00291CAC">
        <w:trPr>
          <w:trHeight w:val="123"/>
        </w:trPr>
        <w:tc>
          <w:tcPr>
            <w:tcW w:w="5000" w:type="pct"/>
            <w:gridSpan w:val="14"/>
          </w:tcPr>
          <w:p w:rsidR="0046306A" w:rsidRPr="00F46418" w:rsidRDefault="0046306A" w:rsidP="0046306A">
            <w:pPr>
              <w:numPr>
                <w:ilvl w:val="0"/>
                <w:numId w:val="36"/>
              </w:numPr>
              <w:spacing w:before="120"/>
              <w:jc w:val="both"/>
              <w:rPr>
                <w:rFonts w:ascii="Times New Roman" w:hAnsi="Times New Roman"/>
                <w:b/>
                <w:bCs/>
                <w:sz w:val="22"/>
                <w:szCs w:val="22"/>
                <w:u w:val="single"/>
              </w:rPr>
            </w:pPr>
            <w:r w:rsidRPr="00F46418">
              <w:rPr>
                <w:rFonts w:ascii="Times New Roman" w:hAnsi="Times New Roman"/>
                <w:b/>
                <w:bCs/>
                <w:sz w:val="22"/>
                <w:szCs w:val="22"/>
                <w:u w:val="single"/>
              </w:rPr>
              <w:t>BỘ KHOA HỌC VÀ CÔNG NGHỆ</w:t>
            </w:r>
          </w:p>
        </w:tc>
      </w:tr>
      <w:tr w:rsidR="0046306A" w:rsidRPr="006E61D7" w:rsidTr="00291CAC">
        <w:trPr>
          <w:trHeight w:val="123"/>
        </w:trPr>
        <w:tc>
          <w:tcPr>
            <w:tcW w:w="5000" w:type="pct"/>
            <w:gridSpan w:val="14"/>
          </w:tcPr>
          <w:p w:rsidR="0046306A" w:rsidRPr="00F46418" w:rsidRDefault="0046306A" w:rsidP="0046306A">
            <w:pPr>
              <w:spacing w:before="120"/>
              <w:jc w:val="both"/>
              <w:rPr>
                <w:rFonts w:ascii="Times New Roman" w:hAnsi="Times New Roman"/>
                <w:b/>
                <w:color w:val="000000"/>
                <w:sz w:val="22"/>
                <w:szCs w:val="22"/>
              </w:rPr>
            </w:pPr>
            <w:r w:rsidRPr="00F46418">
              <w:rPr>
                <w:rFonts w:ascii="Times New Roman" w:hAnsi="Times New Roman"/>
                <w:b/>
                <w:bCs/>
                <w:sz w:val="22"/>
                <w:szCs w:val="22"/>
              </w:rPr>
              <w:t>Chất lượng nước</w:t>
            </w:r>
          </w:p>
        </w:tc>
      </w:tr>
      <w:tr w:rsidR="00291CAC" w:rsidRPr="006E61D7" w:rsidTr="002507D5">
        <w:trPr>
          <w:trHeight w:val="123"/>
        </w:trPr>
        <w:tc>
          <w:tcPr>
            <w:tcW w:w="386" w:type="pct"/>
          </w:tcPr>
          <w:p w:rsidR="0046306A" w:rsidRPr="00F46418" w:rsidRDefault="0046306A" w:rsidP="0046306A">
            <w:pPr>
              <w:numPr>
                <w:ilvl w:val="0"/>
                <w:numId w:val="14"/>
              </w:numPr>
              <w:spacing w:before="40" w:after="40"/>
              <w:rPr>
                <w:rFonts w:ascii="Times New Roman" w:hAnsi="Times New Roman"/>
                <w:b/>
                <w:color w:val="000000"/>
                <w:sz w:val="22"/>
                <w:szCs w:val="22"/>
              </w:rPr>
            </w:pPr>
          </w:p>
        </w:tc>
        <w:tc>
          <w:tcPr>
            <w:tcW w:w="397" w:type="pct"/>
            <w:gridSpan w:val="3"/>
          </w:tcPr>
          <w:p w:rsidR="0046306A" w:rsidRPr="00F46418" w:rsidRDefault="0046306A" w:rsidP="0046306A">
            <w:pPr>
              <w:spacing w:before="40" w:after="40"/>
              <w:rPr>
                <w:rFonts w:ascii="Times New Roman" w:hAnsi="Times New Roman"/>
                <w:b/>
                <w:color w:val="000000"/>
                <w:sz w:val="22"/>
                <w:szCs w:val="22"/>
              </w:rPr>
            </w:pPr>
          </w:p>
        </w:tc>
        <w:tc>
          <w:tcPr>
            <w:tcW w:w="1156" w:type="pct"/>
          </w:tcPr>
          <w:p w:rsidR="0046306A" w:rsidRPr="00F46418" w:rsidRDefault="0046306A" w:rsidP="0046306A">
            <w:pPr>
              <w:jc w:val="both"/>
              <w:rPr>
                <w:rFonts w:ascii="Times New Roman" w:hAnsi="Times New Roman"/>
                <w:i/>
                <w:spacing w:val="-12"/>
                <w:sz w:val="22"/>
                <w:szCs w:val="22"/>
              </w:rPr>
            </w:pPr>
            <w:r w:rsidRPr="00F46418">
              <w:rPr>
                <w:rFonts w:ascii="Times New Roman" w:hAnsi="Times New Roman"/>
                <w:iCs/>
                <w:spacing w:val="-12"/>
                <w:sz w:val="22"/>
                <w:szCs w:val="22"/>
              </w:rPr>
              <w:t>Chất lượng nước - Xác định orthophosphate và tổng phosphor bằng phân tích dòng (FIA và CFA). Phần 1: Phương pháp phân tích dòng  gián đoạn (FIA)</w:t>
            </w: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Chấp nhận</w:t>
            </w:r>
          </w:p>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pacing w:val="-20"/>
                <w:sz w:val="22"/>
                <w:szCs w:val="22"/>
              </w:rPr>
              <w:t>ISO 15681-1:2003</w:t>
            </w:r>
            <w:r w:rsidRPr="00F46418">
              <w:rPr>
                <w:rFonts w:ascii="Times New Roman" w:hAnsi="Times New Roman"/>
                <w:sz w:val="22"/>
                <w:szCs w:val="22"/>
              </w:rPr>
              <w:tab/>
            </w:r>
          </w:p>
        </w:tc>
        <w:tc>
          <w:tcPr>
            <w:tcW w:w="60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 xml:space="preserve">TCVN/TC 147 </w:t>
            </w:r>
            <w:r w:rsidRPr="00F46418">
              <w:rPr>
                <w:rFonts w:ascii="Times New Roman" w:hAnsi="Times New Roman"/>
                <w:iCs/>
                <w:sz w:val="22"/>
                <w:szCs w:val="22"/>
              </w:rPr>
              <w:t>Chất lượng nước</w:t>
            </w:r>
            <w:r w:rsidRPr="00F46418">
              <w:rPr>
                <w:rFonts w:ascii="Times New Roman" w:hAnsi="Times New Roman"/>
                <w:sz w:val="22"/>
                <w:szCs w:val="22"/>
              </w:rPr>
              <w:t xml:space="preserve"> </w:t>
            </w:r>
          </w:p>
        </w:tc>
        <w:tc>
          <w:tcPr>
            <w:tcW w:w="324" w:type="pct"/>
          </w:tcPr>
          <w:p w:rsidR="0046306A" w:rsidRPr="00F46418" w:rsidRDefault="0046306A" w:rsidP="0046306A">
            <w:pPr>
              <w:jc w:val="center"/>
              <w:rPr>
                <w:rFonts w:ascii="Times New Roman" w:hAnsi="Times New Roman"/>
                <w:color w:val="000000"/>
                <w:sz w:val="22"/>
                <w:szCs w:val="22"/>
                <w:lang w:val="nl-NL"/>
              </w:rPr>
            </w:pPr>
            <w:r w:rsidRPr="00F46418">
              <w:rPr>
                <w:rFonts w:ascii="Times New Roman" w:hAnsi="Times New Roman"/>
                <w:color w:val="000000"/>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40" w:after="40"/>
              <w:rPr>
                <w:rFonts w:ascii="Times New Roman" w:hAnsi="Times New Roman"/>
                <w:b/>
                <w:color w:val="000000"/>
                <w:sz w:val="22"/>
                <w:szCs w:val="22"/>
              </w:rPr>
            </w:pPr>
          </w:p>
        </w:tc>
        <w:tc>
          <w:tcPr>
            <w:tcW w:w="278" w:type="pct"/>
            <w:gridSpan w:val="2"/>
          </w:tcPr>
          <w:p w:rsidR="0046306A" w:rsidRPr="006E61D7" w:rsidRDefault="0046306A" w:rsidP="0046306A">
            <w:pPr>
              <w:spacing w:before="40" w:after="40"/>
              <w:rPr>
                <w:rFonts w:ascii="Times New Roman" w:hAnsi="Times New Roman"/>
                <w:b/>
                <w:color w:val="000000"/>
                <w:sz w:val="22"/>
                <w:szCs w:val="22"/>
              </w:rPr>
            </w:pPr>
          </w:p>
        </w:tc>
        <w:tc>
          <w:tcPr>
            <w:tcW w:w="324" w:type="pct"/>
          </w:tcPr>
          <w:p w:rsidR="0046306A" w:rsidRPr="006E61D7" w:rsidRDefault="0046306A" w:rsidP="0046306A">
            <w:pPr>
              <w:spacing w:before="40" w:after="40"/>
              <w:rPr>
                <w:rFonts w:ascii="Times New Roman" w:hAnsi="Times New Roman"/>
                <w:b/>
                <w:color w:val="000000"/>
                <w:sz w:val="22"/>
                <w:szCs w:val="22"/>
              </w:rPr>
            </w:pPr>
          </w:p>
        </w:tc>
      </w:tr>
      <w:tr w:rsidR="00291CAC" w:rsidRPr="006E61D7" w:rsidTr="002507D5">
        <w:trPr>
          <w:trHeight w:val="123"/>
        </w:trPr>
        <w:tc>
          <w:tcPr>
            <w:tcW w:w="386" w:type="pct"/>
          </w:tcPr>
          <w:p w:rsidR="0046306A" w:rsidRPr="00F46418" w:rsidRDefault="0046306A" w:rsidP="0046306A">
            <w:pPr>
              <w:numPr>
                <w:ilvl w:val="0"/>
                <w:numId w:val="14"/>
              </w:numPr>
              <w:spacing w:before="40" w:after="40"/>
              <w:rPr>
                <w:rFonts w:ascii="Times New Roman" w:hAnsi="Times New Roman"/>
                <w:b/>
                <w:color w:val="000000"/>
                <w:sz w:val="22"/>
                <w:szCs w:val="22"/>
              </w:rPr>
            </w:pPr>
          </w:p>
        </w:tc>
        <w:tc>
          <w:tcPr>
            <w:tcW w:w="397" w:type="pct"/>
            <w:gridSpan w:val="3"/>
          </w:tcPr>
          <w:p w:rsidR="0046306A" w:rsidRPr="00F46418" w:rsidRDefault="0046306A" w:rsidP="0046306A">
            <w:pPr>
              <w:spacing w:before="40" w:after="40"/>
              <w:rPr>
                <w:rFonts w:ascii="Times New Roman" w:hAnsi="Times New Roman"/>
                <w:b/>
                <w:color w:val="000000"/>
                <w:sz w:val="22"/>
                <w:szCs w:val="22"/>
              </w:rPr>
            </w:pPr>
          </w:p>
        </w:tc>
        <w:tc>
          <w:tcPr>
            <w:tcW w:w="1156" w:type="pct"/>
          </w:tcPr>
          <w:p w:rsidR="0046306A" w:rsidRPr="00F46418" w:rsidRDefault="0046306A" w:rsidP="0046306A">
            <w:pPr>
              <w:jc w:val="both"/>
              <w:rPr>
                <w:rFonts w:ascii="Times New Roman" w:hAnsi="Times New Roman"/>
                <w:iCs/>
                <w:spacing w:val="-12"/>
                <w:sz w:val="22"/>
                <w:szCs w:val="22"/>
              </w:rPr>
            </w:pPr>
            <w:r w:rsidRPr="00F46418">
              <w:rPr>
                <w:rFonts w:ascii="Times New Roman" w:hAnsi="Times New Roman"/>
                <w:iCs/>
                <w:spacing w:val="-12"/>
                <w:sz w:val="22"/>
                <w:szCs w:val="22"/>
              </w:rPr>
              <w:t>Chất lượng nước - Xác định orthophosphat và tổng phospho bằng phân tích dòng (FIA và CFA). Phần 2: Phương pháp phân tích dòng liên tục (CFA)</w:t>
            </w: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Chấp nhận</w:t>
            </w:r>
          </w:p>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pacing w:val="-20"/>
                <w:sz w:val="22"/>
                <w:szCs w:val="22"/>
              </w:rPr>
              <w:t>ISO 15681-2:2018</w:t>
            </w:r>
          </w:p>
        </w:tc>
        <w:tc>
          <w:tcPr>
            <w:tcW w:w="60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 xml:space="preserve">TCVN/TC 147 </w:t>
            </w:r>
            <w:r w:rsidRPr="00F46418">
              <w:rPr>
                <w:rFonts w:ascii="Times New Roman" w:hAnsi="Times New Roman"/>
                <w:iCs/>
                <w:sz w:val="22"/>
                <w:szCs w:val="22"/>
              </w:rPr>
              <w:t>Chất lượng nước</w:t>
            </w:r>
            <w:r w:rsidRPr="00F46418">
              <w:rPr>
                <w:rFonts w:ascii="Times New Roman" w:hAnsi="Times New Roman"/>
                <w:sz w:val="22"/>
                <w:szCs w:val="22"/>
              </w:rPr>
              <w:t xml:space="preserve"> </w:t>
            </w:r>
          </w:p>
        </w:tc>
        <w:tc>
          <w:tcPr>
            <w:tcW w:w="324" w:type="pct"/>
          </w:tcPr>
          <w:p w:rsidR="0046306A" w:rsidRPr="00F46418" w:rsidRDefault="0046306A" w:rsidP="0046306A">
            <w:pPr>
              <w:jc w:val="center"/>
              <w:rPr>
                <w:rFonts w:ascii="Times New Roman" w:hAnsi="Times New Roman"/>
                <w:color w:val="000000"/>
                <w:sz w:val="22"/>
                <w:szCs w:val="22"/>
                <w:lang w:val="nl-NL"/>
              </w:rPr>
            </w:pPr>
            <w:r w:rsidRPr="00F46418">
              <w:rPr>
                <w:rFonts w:ascii="Times New Roman" w:hAnsi="Times New Roman"/>
                <w:color w:val="000000"/>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40" w:after="40"/>
              <w:rPr>
                <w:rFonts w:ascii="Times New Roman" w:hAnsi="Times New Roman"/>
                <w:b/>
                <w:color w:val="000000"/>
                <w:sz w:val="22"/>
                <w:szCs w:val="22"/>
              </w:rPr>
            </w:pPr>
          </w:p>
        </w:tc>
        <w:tc>
          <w:tcPr>
            <w:tcW w:w="278" w:type="pct"/>
            <w:gridSpan w:val="2"/>
          </w:tcPr>
          <w:p w:rsidR="0046306A" w:rsidRPr="006E61D7" w:rsidRDefault="0046306A" w:rsidP="0046306A">
            <w:pPr>
              <w:spacing w:before="40" w:after="40"/>
              <w:rPr>
                <w:rFonts w:ascii="Times New Roman" w:hAnsi="Times New Roman"/>
                <w:b/>
                <w:color w:val="000000"/>
                <w:sz w:val="22"/>
                <w:szCs w:val="22"/>
              </w:rPr>
            </w:pPr>
          </w:p>
        </w:tc>
        <w:tc>
          <w:tcPr>
            <w:tcW w:w="324" w:type="pct"/>
          </w:tcPr>
          <w:p w:rsidR="0046306A" w:rsidRPr="006E61D7" w:rsidRDefault="0046306A" w:rsidP="0046306A">
            <w:pPr>
              <w:spacing w:before="40" w:after="40"/>
              <w:rPr>
                <w:rFonts w:ascii="Times New Roman" w:hAnsi="Times New Roman"/>
                <w:b/>
                <w:color w:val="000000"/>
                <w:sz w:val="22"/>
                <w:szCs w:val="22"/>
              </w:rPr>
            </w:pPr>
          </w:p>
        </w:tc>
      </w:tr>
      <w:tr w:rsidR="00291CAC" w:rsidRPr="006E61D7" w:rsidTr="002507D5">
        <w:trPr>
          <w:trHeight w:val="123"/>
        </w:trPr>
        <w:tc>
          <w:tcPr>
            <w:tcW w:w="386" w:type="pct"/>
          </w:tcPr>
          <w:p w:rsidR="0046306A" w:rsidRPr="00F46418" w:rsidRDefault="0046306A" w:rsidP="0046306A">
            <w:pPr>
              <w:numPr>
                <w:ilvl w:val="0"/>
                <w:numId w:val="14"/>
              </w:numPr>
              <w:spacing w:before="40" w:after="40"/>
              <w:rPr>
                <w:rFonts w:ascii="Times New Roman" w:hAnsi="Times New Roman"/>
                <w:b/>
                <w:color w:val="000000"/>
                <w:sz w:val="22"/>
                <w:szCs w:val="22"/>
              </w:rPr>
            </w:pPr>
          </w:p>
        </w:tc>
        <w:tc>
          <w:tcPr>
            <w:tcW w:w="397" w:type="pct"/>
            <w:gridSpan w:val="3"/>
          </w:tcPr>
          <w:p w:rsidR="0046306A" w:rsidRPr="00F46418" w:rsidRDefault="0046306A" w:rsidP="0046306A">
            <w:pPr>
              <w:spacing w:before="40" w:after="40"/>
              <w:rPr>
                <w:rFonts w:ascii="Times New Roman" w:hAnsi="Times New Roman"/>
                <w:b/>
                <w:color w:val="000000"/>
                <w:sz w:val="22"/>
                <w:szCs w:val="22"/>
              </w:rPr>
            </w:pPr>
          </w:p>
        </w:tc>
        <w:tc>
          <w:tcPr>
            <w:tcW w:w="1156" w:type="pct"/>
          </w:tcPr>
          <w:p w:rsidR="0046306A" w:rsidRPr="00F46418" w:rsidRDefault="0046306A" w:rsidP="0046306A">
            <w:pPr>
              <w:jc w:val="both"/>
              <w:rPr>
                <w:rFonts w:ascii="Times New Roman" w:hAnsi="Times New Roman"/>
                <w:i/>
                <w:spacing w:val="-12"/>
                <w:sz w:val="22"/>
                <w:szCs w:val="22"/>
              </w:rPr>
            </w:pPr>
            <w:r w:rsidRPr="00F46418">
              <w:rPr>
                <w:rFonts w:ascii="Times New Roman" w:hAnsi="Times New Roman"/>
                <w:iCs/>
                <w:spacing w:val="-12"/>
                <w:sz w:val="22"/>
                <w:szCs w:val="22"/>
              </w:rPr>
              <w:t xml:space="preserve">Chất lượng nước - Xác định tổng cacbon hữu cơ (TOC), cacbon hữu cơ hòa tan (DOC), tổng nitơ liên kết (TNb) và nitơ liên kết bị hòa tan (DNb) sau khi đốt cháy </w:t>
            </w:r>
            <w:r w:rsidRPr="00F46418">
              <w:rPr>
                <w:rFonts w:ascii="Times New Roman" w:hAnsi="Times New Roman"/>
                <w:iCs/>
                <w:spacing w:val="-12"/>
                <w:sz w:val="22"/>
                <w:szCs w:val="22"/>
              </w:rPr>
              <w:lastRenderedPageBreak/>
              <w:t>oxy hóa xúc tác nhiệt độ cao</w:t>
            </w: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lastRenderedPageBreak/>
              <w:t>Chấp nhận</w:t>
            </w:r>
          </w:p>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pacing w:val="-20"/>
                <w:sz w:val="22"/>
                <w:szCs w:val="22"/>
              </w:rPr>
              <w:t>ISO 20236:2018</w:t>
            </w:r>
          </w:p>
        </w:tc>
        <w:tc>
          <w:tcPr>
            <w:tcW w:w="60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 xml:space="preserve">TCVN/TC 147 </w:t>
            </w:r>
            <w:r w:rsidRPr="00F46418">
              <w:rPr>
                <w:rFonts w:ascii="Times New Roman" w:hAnsi="Times New Roman"/>
                <w:iCs/>
                <w:sz w:val="22"/>
                <w:szCs w:val="22"/>
              </w:rPr>
              <w:t>Chất lượng nước</w:t>
            </w:r>
            <w:r w:rsidRPr="00F46418">
              <w:rPr>
                <w:rFonts w:ascii="Times New Roman" w:hAnsi="Times New Roman"/>
                <w:sz w:val="22"/>
                <w:szCs w:val="22"/>
              </w:rPr>
              <w:t xml:space="preserve"> </w:t>
            </w:r>
          </w:p>
        </w:tc>
        <w:tc>
          <w:tcPr>
            <w:tcW w:w="324" w:type="pct"/>
          </w:tcPr>
          <w:p w:rsidR="0046306A" w:rsidRPr="00F46418" w:rsidRDefault="0046306A" w:rsidP="0046306A">
            <w:pPr>
              <w:jc w:val="center"/>
              <w:rPr>
                <w:rFonts w:ascii="Times New Roman" w:hAnsi="Times New Roman"/>
                <w:color w:val="000000"/>
                <w:sz w:val="22"/>
                <w:szCs w:val="22"/>
                <w:lang w:val="nl-NL"/>
              </w:rPr>
            </w:pPr>
            <w:r w:rsidRPr="00F46418">
              <w:rPr>
                <w:rFonts w:ascii="Times New Roman" w:hAnsi="Times New Roman"/>
                <w:color w:val="000000"/>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40" w:after="40"/>
              <w:rPr>
                <w:rFonts w:ascii="Times New Roman" w:hAnsi="Times New Roman"/>
                <w:b/>
                <w:color w:val="000000"/>
                <w:sz w:val="22"/>
                <w:szCs w:val="22"/>
              </w:rPr>
            </w:pPr>
          </w:p>
        </w:tc>
        <w:tc>
          <w:tcPr>
            <w:tcW w:w="278" w:type="pct"/>
            <w:gridSpan w:val="2"/>
          </w:tcPr>
          <w:p w:rsidR="0046306A" w:rsidRPr="006E61D7" w:rsidRDefault="0046306A" w:rsidP="0046306A">
            <w:pPr>
              <w:spacing w:before="40" w:after="40"/>
              <w:rPr>
                <w:rFonts w:ascii="Times New Roman" w:hAnsi="Times New Roman"/>
                <w:b/>
                <w:color w:val="000000"/>
                <w:sz w:val="22"/>
                <w:szCs w:val="22"/>
              </w:rPr>
            </w:pPr>
          </w:p>
        </w:tc>
        <w:tc>
          <w:tcPr>
            <w:tcW w:w="324" w:type="pct"/>
          </w:tcPr>
          <w:p w:rsidR="0046306A" w:rsidRPr="006E61D7" w:rsidRDefault="0046306A" w:rsidP="0046306A">
            <w:pPr>
              <w:spacing w:before="40" w:after="40"/>
              <w:rPr>
                <w:rFonts w:ascii="Times New Roman" w:hAnsi="Times New Roman"/>
                <w:b/>
                <w:color w:val="000000"/>
                <w:sz w:val="22"/>
                <w:szCs w:val="22"/>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sz w:val="22"/>
                <w:szCs w:val="22"/>
                <w:lang w:val="nl-NL"/>
              </w:rPr>
            </w:pPr>
          </w:p>
        </w:tc>
        <w:tc>
          <w:tcPr>
            <w:tcW w:w="397" w:type="pct"/>
            <w:gridSpan w:val="3"/>
          </w:tcPr>
          <w:p w:rsidR="0046306A" w:rsidRPr="00F46418" w:rsidRDefault="0046306A" w:rsidP="0046306A">
            <w:pPr>
              <w:jc w:val="center"/>
              <w:rPr>
                <w:rFonts w:ascii="Times New Roman" w:hAnsi="Times New Roman"/>
                <w:sz w:val="22"/>
                <w:szCs w:val="22"/>
                <w:lang w:val="nl-NL"/>
              </w:rPr>
            </w:pPr>
          </w:p>
        </w:tc>
        <w:tc>
          <w:tcPr>
            <w:tcW w:w="1156" w:type="pct"/>
          </w:tcPr>
          <w:p w:rsidR="0046306A" w:rsidRPr="00F46418" w:rsidRDefault="0046306A" w:rsidP="0046306A">
            <w:pPr>
              <w:jc w:val="both"/>
              <w:rPr>
                <w:rFonts w:ascii="Times New Roman" w:hAnsi="Times New Roman"/>
                <w:i/>
                <w:spacing w:val="-12"/>
                <w:sz w:val="22"/>
                <w:szCs w:val="22"/>
              </w:rPr>
            </w:pPr>
            <w:r w:rsidRPr="00F46418">
              <w:rPr>
                <w:rFonts w:ascii="Times New Roman" w:hAnsi="Times New Roman"/>
                <w:iCs/>
                <w:spacing w:val="-12"/>
                <w:sz w:val="22"/>
                <w:szCs w:val="22"/>
              </w:rPr>
              <w:t>Chất lượng nước - Phương pháp lớp nhiều chất – Phần 1: Tiêu chí để nhận dạng các chất mục tiêu bằng sắc ký khí và sắc ký lỏng kết hợp khối phổ</w:t>
            </w: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Chấp nhận</w:t>
            </w:r>
          </w:p>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pacing w:val="-20"/>
                <w:sz w:val="22"/>
                <w:szCs w:val="22"/>
              </w:rPr>
              <w:t>ISO 21253-1:2019</w:t>
            </w:r>
          </w:p>
        </w:tc>
        <w:tc>
          <w:tcPr>
            <w:tcW w:w="60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 xml:space="preserve">TCVN/TC 147 </w:t>
            </w:r>
            <w:r w:rsidRPr="00F46418">
              <w:rPr>
                <w:rFonts w:ascii="Times New Roman" w:hAnsi="Times New Roman"/>
                <w:iCs/>
                <w:sz w:val="22"/>
                <w:szCs w:val="22"/>
              </w:rPr>
              <w:t>Chất lượng nước</w:t>
            </w:r>
            <w:r w:rsidRPr="00F46418">
              <w:rPr>
                <w:rFonts w:ascii="Times New Roman" w:hAnsi="Times New Roman"/>
                <w:sz w:val="22"/>
                <w:szCs w:val="22"/>
              </w:rPr>
              <w:t xml:space="preserve"> </w:t>
            </w:r>
          </w:p>
        </w:tc>
        <w:tc>
          <w:tcPr>
            <w:tcW w:w="324" w:type="pct"/>
          </w:tcPr>
          <w:p w:rsidR="0046306A" w:rsidRPr="00F46418" w:rsidRDefault="0046306A" w:rsidP="0046306A">
            <w:pPr>
              <w:jc w:val="center"/>
              <w:rPr>
                <w:rFonts w:ascii="Times New Roman" w:hAnsi="Times New Roman"/>
                <w:color w:val="000000"/>
                <w:sz w:val="22"/>
                <w:szCs w:val="22"/>
                <w:lang w:val="nl-NL"/>
              </w:rPr>
            </w:pPr>
            <w:r w:rsidRPr="00F46418">
              <w:rPr>
                <w:rFonts w:ascii="Times New Roman" w:hAnsi="Times New Roman"/>
                <w:color w:val="000000"/>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sz w:val="22"/>
                <w:szCs w:val="22"/>
                <w:lang w:val="nl-NL"/>
              </w:rPr>
            </w:pPr>
          </w:p>
        </w:tc>
        <w:tc>
          <w:tcPr>
            <w:tcW w:w="397" w:type="pct"/>
            <w:gridSpan w:val="3"/>
          </w:tcPr>
          <w:p w:rsidR="0046306A" w:rsidRPr="00F46418" w:rsidRDefault="0046306A" w:rsidP="0046306A">
            <w:pPr>
              <w:jc w:val="center"/>
              <w:rPr>
                <w:rFonts w:ascii="Times New Roman" w:hAnsi="Times New Roman"/>
                <w:sz w:val="22"/>
                <w:szCs w:val="22"/>
                <w:lang w:val="nl-NL"/>
              </w:rPr>
            </w:pPr>
          </w:p>
        </w:tc>
        <w:tc>
          <w:tcPr>
            <w:tcW w:w="1156" w:type="pct"/>
          </w:tcPr>
          <w:p w:rsidR="0046306A" w:rsidRPr="00F46418" w:rsidRDefault="0046306A" w:rsidP="0046306A">
            <w:pPr>
              <w:jc w:val="both"/>
              <w:rPr>
                <w:rFonts w:ascii="Times New Roman" w:hAnsi="Times New Roman"/>
                <w:i/>
                <w:spacing w:val="-12"/>
                <w:sz w:val="22"/>
                <w:szCs w:val="22"/>
              </w:rPr>
            </w:pPr>
            <w:r w:rsidRPr="00F46418">
              <w:rPr>
                <w:rFonts w:ascii="Times New Roman" w:hAnsi="Times New Roman"/>
                <w:iCs/>
                <w:spacing w:val="-12"/>
                <w:sz w:val="22"/>
                <w:szCs w:val="22"/>
              </w:rPr>
              <w:t>Chất lượng nước - Phương pháp nhóm nhiều chất – Phần 2: Tiêu chí để định lượng các chất hữu cơ bằng phân tích lớp nhiều chất</w:t>
            </w: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Chấp nhận</w:t>
            </w:r>
          </w:p>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pacing w:val="-20"/>
                <w:sz w:val="22"/>
                <w:szCs w:val="22"/>
              </w:rPr>
              <w:t>ISO 21253-2:2019</w:t>
            </w:r>
          </w:p>
        </w:tc>
        <w:tc>
          <w:tcPr>
            <w:tcW w:w="60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 xml:space="preserve">TCVN/TC 147 </w:t>
            </w:r>
            <w:r w:rsidRPr="00F46418">
              <w:rPr>
                <w:rFonts w:ascii="Times New Roman" w:hAnsi="Times New Roman"/>
                <w:iCs/>
                <w:sz w:val="22"/>
                <w:szCs w:val="22"/>
              </w:rPr>
              <w:t>Chất lượng nước</w:t>
            </w:r>
            <w:r w:rsidRPr="00F46418">
              <w:rPr>
                <w:rFonts w:ascii="Times New Roman" w:hAnsi="Times New Roman"/>
                <w:sz w:val="22"/>
                <w:szCs w:val="22"/>
              </w:rPr>
              <w:t xml:space="preserve"> </w:t>
            </w:r>
          </w:p>
        </w:tc>
        <w:tc>
          <w:tcPr>
            <w:tcW w:w="324" w:type="pct"/>
          </w:tcPr>
          <w:p w:rsidR="0046306A" w:rsidRPr="00F46418" w:rsidRDefault="0046306A" w:rsidP="0046306A">
            <w:pPr>
              <w:jc w:val="center"/>
              <w:rPr>
                <w:rFonts w:ascii="Times New Roman" w:hAnsi="Times New Roman"/>
                <w:color w:val="000000"/>
                <w:sz w:val="22"/>
                <w:szCs w:val="22"/>
                <w:lang w:val="nl-NL"/>
              </w:rPr>
            </w:pPr>
            <w:r w:rsidRPr="00F46418">
              <w:rPr>
                <w:rFonts w:ascii="Times New Roman" w:hAnsi="Times New Roman"/>
                <w:color w:val="000000"/>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sz w:val="22"/>
                <w:szCs w:val="22"/>
                <w:lang w:val="nl-NL"/>
              </w:rPr>
            </w:pPr>
          </w:p>
        </w:tc>
        <w:tc>
          <w:tcPr>
            <w:tcW w:w="397" w:type="pct"/>
            <w:gridSpan w:val="3"/>
          </w:tcPr>
          <w:p w:rsidR="0046306A" w:rsidRPr="00F46418" w:rsidRDefault="0046306A" w:rsidP="0046306A">
            <w:pPr>
              <w:jc w:val="center"/>
              <w:rPr>
                <w:rFonts w:ascii="Times New Roman" w:hAnsi="Times New Roman"/>
                <w:sz w:val="22"/>
                <w:szCs w:val="22"/>
                <w:lang w:val="nl-NL"/>
              </w:rPr>
            </w:pPr>
          </w:p>
        </w:tc>
        <w:tc>
          <w:tcPr>
            <w:tcW w:w="1156" w:type="pct"/>
          </w:tcPr>
          <w:p w:rsidR="0046306A" w:rsidRPr="00F46418" w:rsidRDefault="0046306A" w:rsidP="0046306A">
            <w:pPr>
              <w:jc w:val="both"/>
              <w:rPr>
                <w:rFonts w:ascii="Times New Roman" w:hAnsi="Times New Roman"/>
                <w:i/>
                <w:spacing w:val="-12"/>
                <w:sz w:val="22"/>
                <w:szCs w:val="22"/>
              </w:rPr>
            </w:pPr>
            <w:r w:rsidRPr="00F46418">
              <w:rPr>
                <w:rFonts w:ascii="Times New Roman" w:hAnsi="Times New Roman"/>
                <w:iCs/>
                <w:spacing w:val="-12"/>
                <w:sz w:val="22"/>
                <w:szCs w:val="22"/>
              </w:rPr>
              <w:t>Chất lượng nước - Xác định phần hòa tan của một số chất dược phẩm hoạt tính. sản phẩm chuyển dạng và các chất hữu cơ khác trong nước và nước thải đã xử lý – Phương pháp sắc ký lỏng hiệu suất cao và khối phổ (HPLC-MS /MS hoăc HRMS) sau khí bơm trực tiếp</w:t>
            </w:r>
          </w:p>
        </w:tc>
        <w:tc>
          <w:tcPr>
            <w:tcW w:w="928"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Chấp nhận</w:t>
            </w:r>
          </w:p>
          <w:p w:rsidR="0046306A" w:rsidRPr="00F46418" w:rsidRDefault="0046306A" w:rsidP="0046306A">
            <w:pPr>
              <w:jc w:val="center"/>
              <w:rPr>
                <w:rFonts w:ascii="Times New Roman" w:hAnsi="Times New Roman"/>
                <w:sz w:val="22"/>
                <w:szCs w:val="22"/>
              </w:rPr>
            </w:pPr>
            <w:r w:rsidRPr="00F46418">
              <w:rPr>
                <w:rFonts w:ascii="Times New Roman" w:hAnsi="Times New Roman"/>
                <w:spacing w:val="-20"/>
                <w:sz w:val="22"/>
                <w:szCs w:val="22"/>
              </w:rPr>
              <w:t>ISO 21676:2018</w:t>
            </w:r>
          </w:p>
        </w:tc>
        <w:tc>
          <w:tcPr>
            <w:tcW w:w="60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 xml:space="preserve">TCVN/TC 147 </w:t>
            </w:r>
            <w:r w:rsidRPr="00F46418">
              <w:rPr>
                <w:rFonts w:ascii="Times New Roman" w:hAnsi="Times New Roman"/>
                <w:iCs/>
                <w:sz w:val="22"/>
                <w:szCs w:val="22"/>
              </w:rPr>
              <w:t>Chất lượng nước</w:t>
            </w:r>
            <w:r w:rsidRPr="00F46418">
              <w:rPr>
                <w:rFonts w:ascii="Times New Roman" w:hAnsi="Times New Roman"/>
                <w:sz w:val="22"/>
                <w:szCs w:val="22"/>
              </w:rPr>
              <w:t xml:space="preserve"> </w:t>
            </w:r>
          </w:p>
        </w:tc>
        <w:tc>
          <w:tcPr>
            <w:tcW w:w="324" w:type="pct"/>
          </w:tcPr>
          <w:p w:rsidR="0046306A" w:rsidRPr="00F46418" w:rsidRDefault="0046306A" w:rsidP="0046306A">
            <w:pPr>
              <w:jc w:val="center"/>
              <w:rPr>
                <w:rFonts w:ascii="Times New Roman" w:hAnsi="Times New Roman"/>
                <w:color w:val="000000"/>
                <w:sz w:val="22"/>
                <w:szCs w:val="22"/>
                <w:lang w:val="nl-NL"/>
              </w:rPr>
            </w:pPr>
            <w:r w:rsidRPr="00F46418">
              <w:rPr>
                <w:rFonts w:ascii="Times New Roman" w:hAnsi="Times New Roman"/>
                <w:color w:val="000000"/>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46306A" w:rsidRPr="006E61D7" w:rsidTr="00291CAC">
        <w:trPr>
          <w:trHeight w:val="123"/>
        </w:trPr>
        <w:tc>
          <w:tcPr>
            <w:tcW w:w="5000" w:type="pct"/>
            <w:gridSpan w:val="14"/>
          </w:tcPr>
          <w:p w:rsidR="0046306A" w:rsidRPr="00F46418" w:rsidRDefault="0046306A" w:rsidP="0046306A">
            <w:pPr>
              <w:spacing w:before="120"/>
              <w:rPr>
                <w:rFonts w:ascii="Times New Roman" w:hAnsi="Times New Roman"/>
                <w:color w:val="000000"/>
                <w:sz w:val="22"/>
                <w:szCs w:val="22"/>
                <w:lang w:val="nl-NL"/>
              </w:rPr>
            </w:pPr>
            <w:r w:rsidRPr="00F46418">
              <w:rPr>
                <w:rFonts w:ascii="Times New Roman" w:hAnsi="Times New Roman"/>
                <w:b/>
                <w:bCs/>
                <w:sz w:val="22"/>
                <w:szCs w:val="22"/>
              </w:rPr>
              <w:t>Chất lượng không khí</w:t>
            </w: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jc w:val="both"/>
              <w:rPr>
                <w:rFonts w:ascii="Times New Roman" w:hAnsi="Times New Roman"/>
                <w:i/>
                <w:spacing w:val="-12"/>
                <w:sz w:val="22"/>
                <w:szCs w:val="22"/>
              </w:rPr>
            </w:pPr>
            <w:r w:rsidRPr="00F46418">
              <w:rPr>
                <w:rFonts w:ascii="Times New Roman" w:hAnsi="Times New Roman"/>
                <w:iCs/>
                <w:spacing w:val="-12"/>
                <w:sz w:val="22"/>
                <w:szCs w:val="22"/>
              </w:rPr>
              <w:t>Chất lượng không khí - Xác định hợp chất nitơ hữu cơ trong không khí sử dụng sắc ký lỏng và khối phổ - Phần 1: isoxyanat dùng dẫn xuất dibulamin</w:t>
            </w:r>
          </w:p>
        </w:tc>
        <w:tc>
          <w:tcPr>
            <w:tcW w:w="928" w:type="pct"/>
          </w:tcPr>
          <w:p w:rsidR="0046306A" w:rsidRPr="00F46418" w:rsidRDefault="0046306A" w:rsidP="0046306A">
            <w:pPr>
              <w:spacing w:after="0"/>
              <w:jc w:val="center"/>
              <w:rPr>
                <w:rFonts w:ascii="Times New Roman" w:hAnsi="Times New Roman"/>
                <w:iCs/>
                <w:spacing w:val="-12"/>
                <w:sz w:val="22"/>
                <w:szCs w:val="22"/>
              </w:rPr>
            </w:pPr>
            <w:r w:rsidRPr="00F46418">
              <w:rPr>
                <w:rFonts w:ascii="Times New Roman" w:hAnsi="Times New Roman"/>
                <w:iCs/>
                <w:spacing w:val="-12"/>
                <w:sz w:val="22"/>
                <w:szCs w:val="22"/>
              </w:rPr>
              <w:t>Chấp nhận</w:t>
            </w:r>
          </w:p>
          <w:p w:rsidR="0046306A" w:rsidRPr="00F46418" w:rsidRDefault="0046306A" w:rsidP="0046306A">
            <w:pPr>
              <w:spacing w:after="0"/>
              <w:jc w:val="center"/>
              <w:rPr>
                <w:rFonts w:ascii="Times New Roman" w:hAnsi="Times New Roman"/>
                <w:iCs/>
                <w:spacing w:val="-12"/>
                <w:sz w:val="22"/>
                <w:szCs w:val="22"/>
              </w:rPr>
            </w:pPr>
            <w:r w:rsidRPr="00F46418">
              <w:rPr>
                <w:rFonts w:ascii="Times New Roman" w:hAnsi="Times New Roman"/>
                <w:iCs/>
                <w:spacing w:val="-12"/>
                <w:sz w:val="22"/>
                <w:szCs w:val="22"/>
              </w:rPr>
              <w:t>ISO  17734-1:2013</w:t>
            </w:r>
          </w:p>
        </w:tc>
        <w:tc>
          <w:tcPr>
            <w:tcW w:w="60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 xml:space="preserve">TCVN/TC 146 </w:t>
            </w:r>
            <w:r w:rsidRPr="00F46418">
              <w:rPr>
                <w:rFonts w:ascii="Times New Roman" w:hAnsi="Times New Roman"/>
                <w:iCs/>
                <w:sz w:val="22"/>
                <w:szCs w:val="22"/>
              </w:rPr>
              <w:t>Chất lượng  không khí</w:t>
            </w:r>
          </w:p>
        </w:tc>
        <w:tc>
          <w:tcPr>
            <w:tcW w:w="324" w:type="pct"/>
          </w:tcPr>
          <w:p w:rsidR="0046306A" w:rsidRPr="00F46418" w:rsidRDefault="0046306A" w:rsidP="0046306A">
            <w:pPr>
              <w:jc w:val="center"/>
              <w:rPr>
                <w:rFonts w:ascii="Times New Roman" w:hAnsi="Times New Roman"/>
                <w:color w:val="000000"/>
                <w:sz w:val="22"/>
                <w:szCs w:val="22"/>
                <w:lang w:val="nl-NL"/>
              </w:rPr>
            </w:pPr>
            <w:r w:rsidRPr="00F46418">
              <w:rPr>
                <w:rFonts w:ascii="Times New Roman" w:hAnsi="Times New Roman"/>
                <w:color w:val="000000"/>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jc w:val="both"/>
              <w:rPr>
                <w:rFonts w:ascii="Times New Roman" w:hAnsi="Times New Roman"/>
                <w:i/>
                <w:spacing w:val="-12"/>
                <w:sz w:val="22"/>
                <w:szCs w:val="22"/>
              </w:rPr>
            </w:pPr>
            <w:r w:rsidRPr="00F46418">
              <w:rPr>
                <w:rFonts w:ascii="Times New Roman" w:hAnsi="Times New Roman"/>
                <w:iCs/>
                <w:spacing w:val="-12"/>
                <w:sz w:val="22"/>
                <w:szCs w:val="22"/>
              </w:rPr>
              <w:t xml:space="preserve">Chất lượng không khí - Xác định hợp chất nitơ hữu cơ trong không khí sử dụng sắc ký lỏng và khối phổ - Phần 2: amin và aminoisoxyanat dùng dẫn xuất dibulamin </w:t>
            </w:r>
            <w:r w:rsidRPr="00F46418">
              <w:rPr>
                <w:rFonts w:ascii="Times New Roman" w:hAnsi="Times New Roman"/>
                <w:iCs/>
                <w:spacing w:val="-12"/>
                <w:sz w:val="22"/>
                <w:szCs w:val="22"/>
              </w:rPr>
              <w:lastRenderedPageBreak/>
              <w:t>và etyl cloroform</w:t>
            </w:r>
          </w:p>
        </w:tc>
        <w:tc>
          <w:tcPr>
            <w:tcW w:w="928" w:type="pct"/>
          </w:tcPr>
          <w:p w:rsidR="0046306A" w:rsidRPr="00F46418" w:rsidRDefault="0046306A" w:rsidP="0046306A">
            <w:pPr>
              <w:spacing w:after="0"/>
              <w:jc w:val="center"/>
              <w:rPr>
                <w:rFonts w:ascii="Times New Roman" w:hAnsi="Times New Roman"/>
                <w:iCs/>
                <w:spacing w:val="-12"/>
                <w:sz w:val="22"/>
                <w:szCs w:val="22"/>
              </w:rPr>
            </w:pPr>
            <w:r w:rsidRPr="00F46418">
              <w:rPr>
                <w:rFonts w:ascii="Times New Roman" w:hAnsi="Times New Roman"/>
                <w:iCs/>
                <w:spacing w:val="-12"/>
                <w:sz w:val="22"/>
                <w:szCs w:val="22"/>
              </w:rPr>
              <w:lastRenderedPageBreak/>
              <w:t>Chấp nhận</w:t>
            </w:r>
          </w:p>
          <w:p w:rsidR="0046306A" w:rsidRPr="00F46418" w:rsidRDefault="0046306A" w:rsidP="0046306A">
            <w:pPr>
              <w:spacing w:after="0"/>
              <w:jc w:val="center"/>
              <w:rPr>
                <w:rFonts w:ascii="Times New Roman" w:hAnsi="Times New Roman"/>
                <w:iCs/>
                <w:spacing w:val="-12"/>
                <w:sz w:val="22"/>
                <w:szCs w:val="22"/>
              </w:rPr>
            </w:pPr>
            <w:r w:rsidRPr="00F46418">
              <w:rPr>
                <w:rFonts w:ascii="Times New Roman" w:hAnsi="Times New Roman"/>
                <w:iCs/>
                <w:spacing w:val="-12"/>
                <w:sz w:val="22"/>
                <w:szCs w:val="22"/>
              </w:rPr>
              <w:t>ISO 17734-2:2013</w:t>
            </w:r>
          </w:p>
        </w:tc>
        <w:tc>
          <w:tcPr>
            <w:tcW w:w="60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 xml:space="preserve">TCVN/TC 146 </w:t>
            </w:r>
            <w:r w:rsidRPr="00F46418">
              <w:rPr>
                <w:rFonts w:ascii="Times New Roman" w:hAnsi="Times New Roman"/>
                <w:iCs/>
                <w:sz w:val="22"/>
                <w:szCs w:val="22"/>
              </w:rPr>
              <w:t>Chất lượng  không khí</w:t>
            </w:r>
          </w:p>
        </w:tc>
        <w:tc>
          <w:tcPr>
            <w:tcW w:w="324" w:type="pct"/>
          </w:tcPr>
          <w:p w:rsidR="0046306A" w:rsidRPr="00F46418" w:rsidRDefault="0046306A" w:rsidP="0046306A">
            <w:pPr>
              <w:jc w:val="center"/>
              <w:rPr>
                <w:rFonts w:ascii="Times New Roman" w:hAnsi="Times New Roman"/>
                <w:color w:val="000000"/>
                <w:sz w:val="22"/>
                <w:szCs w:val="22"/>
                <w:lang w:val="nl-NL"/>
              </w:rPr>
            </w:pPr>
            <w:r w:rsidRPr="00F46418">
              <w:rPr>
                <w:rFonts w:ascii="Times New Roman" w:hAnsi="Times New Roman"/>
                <w:color w:val="000000"/>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pStyle w:val="Heading5"/>
              <w:shd w:val="clear" w:color="auto" w:fill="FFFFFF"/>
              <w:spacing w:before="0" w:line="240" w:lineRule="auto"/>
              <w:jc w:val="both"/>
              <w:rPr>
                <w:rFonts w:ascii="Times New Roman" w:hAnsi="Times New Roman"/>
                <w:color w:val="auto"/>
                <w:spacing w:val="-12"/>
              </w:rPr>
            </w:pPr>
            <w:r w:rsidRPr="00F46418">
              <w:rPr>
                <w:rFonts w:ascii="Times New Roman" w:eastAsia="Arial" w:hAnsi="Times New Roman"/>
                <w:bCs/>
                <w:color w:val="auto"/>
                <w:spacing w:val="-12"/>
              </w:rPr>
              <w:t>Chất lượng không khí - Phương pháp xác định canxi. magie. kali. natri trong cặn lắng ướt trong không khí bằng quang phổ hấp thụ nguyên tử.</w:t>
            </w:r>
          </w:p>
        </w:tc>
        <w:tc>
          <w:tcPr>
            <w:tcW w:w="928" w:type="pct"/>
          </w:tcPr>
          <w:p w:rsidR="0046306A" w:rsidRPr="00F46418" w:rsidRDefault="0046306A" w:rsidP="0046306A">
            <w:pPr>
              <w:spacing w:after="0"/>
              <w:jc w:val="center"/>
              <w:rPr>
                <w:rFonts w:ascii="Times New Roman" w:hAnsi="Times New Roman"/>
                <w:iCs/>
                <w:spacing w:val="-12"/>
                <w:sz w:val="22"/>
                <w:szCs w:val="22"/>
              </w:rPr>
            </w:pPr>
            <w:r w:rsidRPr="00F46418">
              <w:rPr>
                <w:rFonts w:ascii="Times New Roman" w:hAnsi="Times New Roman"/>
                <w:iCs/>
                <w:spacing w:val="-12"/>
                <w:sz w:val="22"/>
                <w:szCs w:val="22"/>
              </w:rPr>
              <w:t>Chấp nhận</w:t>
            </w:r>
          </w:p>
          <w:p w:rsidR="0046306A" w:rsidRPr="00F46418" w:rsidRDefault="0046306A" w:rsidP="0046306A">
            <w:pPr>
              <w:spacing w:after="0"/>
              <w:jc w:val="center"/>
              <w:rPr>
                <w:rFonts w:ascii="Times New Roman" w:hAnsi="Times New Roman"/>
                <w:iCs/>
                <w:spacing w:val="-12"/>
                <w:sz w:val="22"/>
                <w:szCs w:val="22"/>
              </w:rPr>
            </w:pPr>
            <w:r w:rsidRPr="00F46418">
              <w:rPr>
                <w:rFonts w:ascii="Times New Roman" w:hAnsi="Times New Roman"/>
                <w:iCs/>
                <w:spacing w:val="-12"/>
                <w:sz w:val="22"/>
                <w:szCs w:val="22"/>
              </w:rPr>
              <w:t>ASTM D5086-20</w:t>
            </w:r>
          </w:p>
        </w:tc>
        <w:tc>
          <w:tcPr>
            <w:tcW w:w="60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 xml:space="preserve">TCVN/TC 146 </w:t>
            </w:r>
            <w:r w:rsidRPr="00F46418">
              <w:rPr>
                <w:rFonts w:ascii="Times New Roman" w:hAnsi="Times New Roman"/>
                <w:iCs/>
                <w:sz w:val="22"/>
                <w:szCs w:val="22"/>
              </w:rPr>
              <w:t>Chất lượng  không khí</w:t>
            </w:r>
          </w:p>
        </w:tc>
        <w:tc>
          <w:tcPr>
            <w:tcW w:w="324" w:type="pct"/>
          </w:tcPr>
          <w:p w:rsidR="0046306A" w:rsidRPr="00F46418" w:rsidRDefault="0046306A" w:rsidP="0046306A">
            <w:pPr>
              <w:jc w:val="center"/>
              <w:rPr>
                <w:rFonts w:ascii="Times New Roman" w:hAnsi="Times New Roman"/>
                <w:color w:val="000000"/>
                <w:sz w:val="22"/>
                <w:szCs w:val="22"/>
                <w:lang w:val="nl-NL"/>
              </w:rPr>
            </w:pPr>
            <w:r w:rsidRPr="00F46418">
              <w:rPr>
                <w:rFonts w:ascii="Times New Roman" w:hAnsi="Times New Roman"/>
                <w:color w:val="000000"/>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pStyle w:val="Heading5"/>
              <w:shd w:val="clear" w:color="auto" w:fill="FFFFFF"/>
              <w:spacing w:before="0" w:line="240" w:lineRule="auto"/>
              <w:jc w:val="both"/>
              <w:rPr>
                <w:rFonts w:ascii="Times New Roman" w:hAnsi="Times New Roman"/>
                <w:color w:val="auto"/>
                <w:spacing w:val="-18"/>
              </w:rPr>
            </w:pPr>
            <w:r w:rsidRPr="00F46418">
              <w:rPr>
                <w:rFonts w:ascii="Times New Roman" w:eastAsia="Arial" w:hAnsi="Times New Roman"/>
                <w:bCs/>
                <w:color w:val="auto"/>
                <w:spacing w:val="-12"/>
              </w:rPr>
              <w:t>Chất lượng không khí - Phương pháp lấy mẫu khí thải của các nguồn đốt và nguồn tĩnh để xác định hydrocyanua</w:t>
            </w:r>
          </w:p>
        </w:tc>
        <w:tc>
          <w:tcPr>
            <w:tcW w:w="928" w:type="pct"/>
          </w:tcPr>
          <w:p w:rsidR="0046306A" w:rsidRPr="00F46418" w:rsidRDefault="0046306A" w:rsidP="0046306A">
            <w:pPr>
              <w:spacing w:after="0"/>
              <w:jc w:val="center"/>
              <w:rPr>
                <w:rFonts w:ascii="Times New Roman" w:hAnsi="Times New Roman"/>
                <w:iCs/>
                <w:spacing w:val="-12"/>
                <w:sz w:val="22"/>
                <w:szCs w:val="22"/>
              </w:rPr>
            </w:pPr>
            <w:r w:rsidRPr="00F46418">
              <w:rPr>
                <w:rFonts w:ascii="Times New Roman" w:hAnsi="Times New Roman"/>
                <w:iCs/>
                <w:spacing w:val="-12"/>
                <w:sz w:val="22"/>
                <w:szCs w:val="22"/>
              </w:rPr>
              <w:t>Chấp nhận</w:t>
            </w:r>
          </w:p>
          <w:p w:rsidR="0046306A" w:rsidRPr="00F46418" w:rsidRDefault="0046306A" w:rsidP="0046306A">
            <w:pPr>
              <w:spacing w:after="0"/>
              <w:jc w:val="center"/>
              <w:rPr>
                <w:rFonts w:ascii="Times New Roman" w:hAnsi="Times New Roman"/>
                <w:iCs/>
                <w:spacing w:val="-12"/>
                <w:sz w:val="22"/>
                <w:szCs w:val="22"/>
              </w:rPr>
            </w:pPr>
            <w:r w:rsidRPr="00F46418">
              <w:rPr>
                <w:rFonts w:ascii="Times New Roman" w:hAnsi="Times New Roman"/>
                <w:iCs/>
                <w:spacing w:val="-12"/>
                <w:sz w:val="22"/>
                <w:szCs w:val="22"/>
              </w:rPr>
              <w:t>ASTM D7295-18</w:t>
            </w:r>
          </w:p>
        </w:tc>
        <w:tc>
          <w:tcPr>
            <w:tcW w:w="60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 xml:space="preserve">TCVN/TC 146 </w:t>
            </w:r>
            <w:r w:rsidRPr="00F46418">
              <w:rPr>
                <w:rFonts w:ascii="Times New Roman" w:hAnsi="Times New Roman"/>
                <w:iCs/>
                <w:sz w:val="22"/>
                <w:szCs w:val="22"/>
              </w:rPr>
              <w:t>Chất lượng  không khí</w:t>
            </w:r>
          </w:p>
        </w:tc>
        <w:tc>
          <w:tcPr>
            <w:tcW w:w="324" w:type="pct"/>
          </w:tcPr>
          <w:p w:rsidR="0046306A" w:rsidRPr="00F46418" w:rsidRDefault="0046306A" w:rsidP="0046306A">
            <w:pPr>
              <w:jc w:val="center"/>
              <w:rPr>
                <w:rFonts w:ascii="Times New Roman" w:hAnsi="Times New Roman"/>
                <w:color w:val="000000"/>
                <w:sz w:val="22"/>
                <w:szCs w:val="22"/>
                <w:lang w:val="nl-NL"/>
              </w:rPr>
            </w:pPr>
            <w:r w:rsidRPr="00F46418">
              <w:rPr>
                <w:rFonts w:ascii="Times New Roman" w:hAnsi="Times New Roman"/>
                <w:color w:val="000000"/>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46306A" w:rsidRPr="006E61D7" w:rsidTr="00291CAC">
        <w:trPr>
          <w:trHeight w:val="123"/>
        </w:trPr>
        <w:tc>
          <w:tcPr>
            <w:tcW w:w="5000" w:type="pct"/>
            <w:gridSpan w:val="14"/>
          </w:tcPr>
          <w:p w:rsidR="0046306A" w:rsidRPr="00F46418" w:rsidRDefault="0046306A" w:rsidP="0046306A">
            <w:pPr>
              <w:spacing w:before="120"/>
              <w:rPr>
                <w:rFonts w:ascii="Times New Roman" w:hAnsi="Times New Roman"/>
                <w:color w:val="000000"/>
                <w:sz w:val="22"/>
                <w:szCs w:val="22"/>
                <w:lang w:val="nl-NL"/>
              </w:rPr>
            </w:pPr>
            <w:r w:rsidRPr="00F46418">
              <w:rPr>
                <w:rFonts w:ascii="Times New Roman" w:hAnsi="Times New Roman"/>
                <w:b/>
                <w:bCs/>
                <w:sz w:val="22"/>
                <w:szCs w:val="22"/>
              </w:rPr>
              <w:t>Chất lượng đất</w:t>
            </w: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jc w:val="both"/>
              <w:rPr>
                <w:rFonts w:ascii="Times New Roman" w:hAnsi="Times New Roman"/>
                <w:i/>
                <w:spacing w:val="-12"/>
                <w:sz w:val="22"/>
                <w:szCs w:val="22"/>
              </w:rPr>
            </w:pPr>
            <w:r w:rsidRPr="00F46418">
              <w:rPr>
                <w:rFonts w:ascii="Times New Roman" w:hAnsi="Times New Roman"/>
                <w:iCs/>
                <w:spacing w:val="-16"/>
                <w:sz w:val="22"/>
                <w:szCs w:val="22"/>
              </w:rPr>
              <w:t>Chất lượng đất - Quy trình ngâm chiết để thử nghiệm hóa học và độc sinh thái của đất và các vật liệu tương tự - Phần 1: Thử theo mẻ sử dụng tỉ lệ chất lỏng với chất rắn là 2 l/kg chất khô</w:t>
            </w:r>
          </w:p>
        </w:tc>
        <w:tc>
          <w:tcPr>
            <w:tcW w:w="928" w:type="pct"/>
          </w:tcPr>
          <w:p w:rsidR="0046306A" w:rsidRPr="00F46418" w:rsidRDefault="0046306A" w:rsidP="0046306A">
            <w:pPr>
              <w:spacing w:after="0"/>
              <w:jc w:val="center"/>
              <w:rPr>
                <w:rFonts w:ascii="Times New Roman" w:hAnsi="Times New Roman"/>
                <w:iCs/>
                <w:spacing w:val="-12"/>
                <w:sz w:val="22"/>
                <w:szCs w:val="22"/>
              </w:rPr>
            </w:pPr>
            <w:r w:rsidRPr="00F46418">
              <w:rPr>
                <w:rFonts w:ascii="Times New Roman" w:hAnsi="Times New Roman"/>
                <w:iCs/>
                <w:spacing w:val="-12"/>
                <w:sz w:val="22"/>
                <w:szCs w:val="22"/>
              </w:rPr>
              <w:t xml:space="preserve">Chấp nhận </w:t>
            </w:r>
          </w:p>
          <w:p w:rsidR="0046306A" w:rsidRPr="00F46418" w:rsidRDefault="0046306A" w:rsidP="0046306A">
            <w:pPr>
              <w:spacing w:after="0"/>
              <w:jc w:val="center"/>
              <w:rPr>
                <w:rFonts w:ascii="Times New Roman" w:hAnsi="Times New Roman"/>
                <w:iCs/>
                <w:spacing w:val="-12"/>
                <w:sz w:val="22"/>
                <w:szCs w:val="22"/>
              </w:rPr>
            </w:pPr>
            <w:r w:rsidRPr="00F46418">
              <w:rPr>
                <w:rFonts w:ascii="Times New Roman" w:hAnsi="Times New Roman"/>
                <w:iCs/>
                <w:spacing w:val="-12"/>
                <w:sz w:val="22"/>
                <w:szCs w:val="22"/>
              </w:rPr>
              <w:t>ISO 21268-1:2019</w:t>
            </w:r>
          </w:p>
        </w:tc>
        <w:tc>
          <w:tcPr>
            <w:tcW w:w="60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 xml:space="preserve">TCVN/TC 190 </w:t>
            </w:r>
            <w:r w:rsidRPr="00F46418">
              <w:rPr>
                <w:rFonts w:ascii="Times New Roman" w:hAnsi="Times New Roman"/>
                <w:iCs/>
                <w:sz w:val="22"/>
                <w:szCs w:val="22"/>
              </w:rPr>
              <w:t>Chất lượng đất</w:t>
            </w:r>
          </w:p>
        </w:tc>
        <w:tc>
          <w:tcPr>
            <w:tcW w:w="324" w:type="pct"/>
          </w:tcPr>
          <w:p w:rsidR="0046306A" w:rsidRPr="00F46418" w:rsidRDefault="0046306A" w:rsidP="0046306A">
            <w:pPr>
              <w:jc w:val="center"/>
              <w:rPr>
                <w:rFonts w:ascii="Times New Roman" w:hAnsi="Times New Roman"/>
                <w:color w:val="000000"/>
                <w:sz w:val="22"/>
                <w:szCs w:val="22"/>
                <w:lang w:val="nl-NL"/>
              </w:rPr>
            </w:pPr>
            <w:r w:rsidRPr="00F46418">
              <w:rPr>
                <w:rFonts w:ascii="Times New Roman" w:hAnsi="Times New Roman"/>
                <w:color w:val="000000"/>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jc w:val="both"/>
              <w:rPr>
                <w:rFonts w:ascii="Times New Roman" w:hAnsi="Times New Roman"/>
                <w:i/>
                <w:spacing w:val="-12"/>
                <w:sz w:val="22"/>
                <w:szCs w:val="22"/>
              </w:rPr>
            </w:pPr>
            <w:r w:rsidRPr="00F46418">
              <w:rPr>
                <w:rFonts w:ascii="Times New Roman" w:hAnsi="Times New Roman"/>
                <w:iCs/>
                <w:spacing w:val="-12"/>
                <w:sz w:val="22"/>
                <w:szCs w:val="22"/>
              </w:rPr>
              <w:t>Chất lượng đất - Quy trình ngâm chiết để thử nghiệm hóa học và độc sinh thái của đất và các vật liệu tương tự - Phần 2: Phép thử theo mẻ sử dụng tỷ lệ rắn lỏng là 10 l/kg chất khô</w:t>
            </w:r>
          </w:p>
        </w:tc>
        <w:tc>
          <w:tcPr>
            <w:tcW w:w="928" w:type="pct"/>
          </w:tcPr>
          <w:p w:rsidR="0046306A" w:rsidRPr="00F46418" w:rsidRDefault="0046306A" w:rsidP="0046306A">
            <w:pPr>
              <w:spacing w:after="0"/>
              <w:jc w:val="center"/>
              <w:rPr>
                <w:rFonts w:ascii="Times New Roman" w:hAnsi="Times New Roman"/>
                <w:iCs/>
                <w:spacing w:val="-12"/>
                <w:sz w:val="22"/>
                <w:szCs w:val="22"/>
              </w:rPr>
            </w:pPr>
            <w:r w:rsidRPr="00F46418">
              <w:rPr>
                <w:rFonts w:ascii="Times New Roman" w:hAnsi="Times New Roman"/>
                <w:iCs/>
                <w:spacing w:val="-12"/>
                <w:sz w:val="22"/>
                <w:szCs w:val="22"/>
              </w:rPr>
              <w:t xml:space="preserve">Chấp nhận </w:t>
            </w:r>
          </w:p>
          <w:p w:rsidR="0046306A" w:rsidRPr="00F46418" w:rsidRDefault="0046306A" w:rsidP="0046306A">
            <w:pPr>
              <w:spacing w:after="0"/>
              <w:jc w:val="center"/>
              <w:rPr>
                <w:rFonts w:ascii="Times New Roman" w:hAnsi="Times New Roman"/>
                <w:iCs/>
                <w:spacing w:val="-12"/>
                <w:sz w:val="22"/>
                <w:szCs w:val="22"/>
              </w:rPr>
            </w:pPr>
            <w:r w:rsidRPr="00F46418">
              <w:rPr>
                <w:rFonts w:ascii="Times New Roman" w:hAnsi="Times New Roman"/>
                <w:iCs/>
                <w:spacing w:val="-12"/>
                <w:sz w:val="22"/>
                <w:szCs w:val="22"/>
              </w:rPr>
              <w:t>ISO 21268-2:2019</w:t>
            </w:r>
          </w:p>
        </w:tc>
        <w:tc>
          <w:tcPr>
            <w:tcW w:w="60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 xml:space="preserve">TCVN/TC 190 </w:t>
            </w:r>
            <w:r w:rsidRPr="00F46418">
              <w:rPr>
                <w:rFonts w:ascii="Times New Roman" w:hAnsi="Times New Roman"/>
                <w:iCs/>
                <w:sz w:val="22"/>
                <w:szCs w:val="22"/>
              </w:rPr>
              <w:t>Chất lượng đất</w:t>
            </w:r>
          </w:p>
        </w:tc>
        <w:tc>
          <w:tcPr>
            <w:tcW w:w="324" w:type="pct"/>
          </w:tcPr>
          <w:p w:rsidR="0046306A" w:rsidRPr="00F46418" w:rsidRDefault="0046306A" w:rsidP="0046306A">
            <w:pPr>
              <w:jc w:val="center"/>
              <w:rPr>
                <w:rFonts w:ascii="Times New Roman" w:hAnsi="Times New Roman"/>
                <w:color w:val="000000"/>
                <w:sz w:val="22"/>
                <w:szCs w:val="22"/>
                <w:lang w:val="nl-NL"/>
              </w:rPr>
            </w:pPr>
            <w:r w:rsidRPr="00F46418">
              <w:rPr>
                <w:rFonts w:ascii="Times New Roman" w:hAnsi="Times New Roman"/>
                <w:color w:val="000000"/>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jc w:val="both"/>
              <w:rPr>
                <w:rFonts w:ascii="Times New Roman" w:hAnsi="Times New Roman"/>
                <w:i/>
                <w:spacing w:val="-12"/>
                <w:sz w:val="22"/>
                <w:szCs w:val="22"/>
              </w:rPr>
            </w:pPr>
            <w:r w:rsidRPr="00F46418">
              <w:rPr>
                <w:rFonts w:ascii="Times New Roman" w:hAnsi="Times New Roman"/>
                <w:iCs/>
                <w:spacing w:val="-12"/>
                <w:sz w:val="22"/>
                <w:szCs w:val="22"/>
              </w:rPr>
              <w:t>Chất lượng đất - Quy trình ngâm chiết để thử nghiệm hóa học và độc sinh thái của đất và các vật liệu tương tự - Phần 3: phép thử giám sát thẩm thấu</w:t>
            </w:r>
          </w:p>
        </w:tc>
        <w:tc>
          <w:tcPr>
            <w:tcW w:w="928" w:type="pct"/>
          </w:tcPr>
          <w:p w:rsidR="0046306A" w:rsidRPr="00F46418" w:rsidRDefault="0046306A" w:rsidP="0046306A">
            <w:pPr>
              <w:spacing w:after="0"/>
              <w:jc w:val="center"/>
              <w:rPr>
                <w:rFonts w:ascii="Times New Roman" w:hAnsi="Times New Roman"/>
                <w:iCs/>
                <w:spacing w:val="-12"/>
                <w:sz w:val="22"/>
                <w:szCs w:val="22"/>
              </w:rPr>
            </w:pPr>
            <w:r w:rsidRPr="00F46418">
              <w:rPr>
                <w:rFonts w:ascii="Times New Roman" w:hAnsi="Times New Roman"/>
                <w:iCs/>
                <w:spacing w:val="-12"/>
                <w:sz w:val="22"/>
                <w:szCs w:val="22"/>
              </w:rPr>
              <w:t xml:space="preserve">Chấp nhận </w:t>
            </w:r>
          </w:p>
          <w:p w:rsidR="0046306A" w:rsidRPr="00F46418" w:rsidRDefault="0046306A" w:rsidP="0046306A">
            <w:pPr>
              <w:spacing w:after="0"/>
              <w:jc w:val="center"/>
              <w:rPr>
                <w:rFonts w:ascii="Times New Roman" w:hAnsi="Times New Roman"/>
                <w:iCs/>
                <w:spacing w:val="-12"/>
                <w:sz w:val="22"/>
                <w:szCs w:val="22"/>
              </w:rPr>
            </w:pPr>
            <w:r w:rsidRPr="00F46418">
              <w:rPr>
                <w:rFonts w:ascii="Times New Roman" w:hAnsi="Times New Roman"/>
                <w:iCs/>
                <w:spacing w:val="-12"/>
                <w:sz w:val="22"/>
                <w:szCs w:val="22"/>
              </w:rPr>
              <w:t>ISO 21268-3:2019</w:t>
            </w:r>
          </w:p>
        </w:tc>
        <w:tc>
          <w:tcPr>
            <w:tcW w:w="60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 xml:space="preserve">TCVN/TC 190 </w:t>
            </w:r>
            <w:r w:rsidRPr="00F46418">
              <w:rPr>
                <w:rFonts w:ascii="Times New Roman" w:hAnsi="Times New Roman"/>
                <w:iCs/>
                <w:sz w:val="22"/>
                <w:szCs w:val="22"/>
              </w:rPr>
              <w:t>Chất lượng đất</w:t>
            </w:r>
          </w:p>
        </w:tc>
        <w:tc>
          <w:tcPr>
            <w:tcW w:w="324" w:type="pct"/>
          </w:tcPr>
          <w:p w:rsidR="0046306A" w:rsidRPr="00F46418" w:rsidRDefault="0046306A" w:rsidP="0046306A">
            <w:pPr>
              <w:jc w:val="center"/>
              <w:rPr>
                <w:rFonts w:ascii="Times New Roman" w:hAnsi="Times New Roman"/>
                <w:color w:val="000000"/>
                <w:sz w:val="22"/>
                <w:szCs w:val="22"/>
                <w:lang w:val="nl-NL"/>
              </w:rPr>
            </w:pPr>
            <w:r w:rsidRPr="00F46418">
              <w:rPr>
                <w:rFonts w:ascii="Times New Roman" w:hAnsi="Times New Roman"/>
                <w:color w:val="000000"/>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jc w:val="both"/>
              <w:rPr>
                <w:rFonts w:ascii="Times New Roman" w:hAnsi="Times New Roman"/>
                <w:i/>
                <w:spacing w:val="-12"/>
                <w:sz w:val="22"/>
                <w:szCs w:val="22"/>
              </w:rPr>
            </w:pPr>
            <w:r w:rsidRPr="00F46418">
              <w:rPr>
                <w:rFonts w:ascii="Times New Roman" w:hAnsi="Times New Roman"/>
                <w:iCs/>
                <w:spacing w:val="-12"/>
                <w:sz w:val="22"/>
                <w:szCs w:val="22"/>
              </w:rPr>
              <w:t xml:space="preserve">Chất lượng đất - Quy trình ngâm chiết để thử nghiệm hóa học và độc sinh thái của </w:t>
            </w:r>
            <w:r w:rsidRPr="00F46418">
              <w:rPr>
                <w:rFonts w:ascii="Times New Roman" w:hAnsi="Times New Roman"/>
                <w:iCs/>
                <w:spacing w:val="-12"/>
                <w:sz w:val="22"/>
                <w:szCs w:val="22"/>
              </w:rPr>
              <w:lastRenderedPageBreak/>
              <w:t>đất và các vật liệu tương tự - Phần 4: Ảnh hưởng của pH lên quá trình ngâm chiết có bổ sung axit/bazơ</w:t>
            </w:r>
          </w:p>
        </w:tc>
        <w:tc>
          <w:tcPr>
            <w:tcW w:w="928" w:type="pct"/>
          </w:tcPr>
          <w:p w:rsidR="0046306A" w:rsidRPr="00F46418" w:rsidRDefault="0046306A" w:rsidP="0046306A">
            <w:pPr>
              <w:spacing w:after="0"/>
              <w:jc w:val="center"/>
              <w:rPr>
                <w:rFonts w:ascii="Times New Roman" w:hAnsi="Times New Roman"/>
                <w:iCs/>
                <w:spacing w:val="-12"/>
                <w:sz w:val="22"/>
                <w:szCs w:val="22"/>
              </w:rPr>
            </w:pPr>
            <w:r w:rsidRPr="00F46418">
              <w:rPr>
                <w:rFonts w:ascii="Times New Roman" w:hAnsi="Times New Roman"/>
                <w:iCs/>
                <w:spacing w:val="-12"/>
                <w:sz w:val="22"/>
                <w:szCs w:val="22"/>
              </w:rPr>
              <w:lastRenderedPageBreak/>
              <w:t xml:space="preserve">Chấp nhận </w:t>
            </w:r>
          </w:p>
          <w:p w:rsidR="0046306A" w:rsidRPr="00F46418" w:rsidRDefault="0046306A" w:rsidP="0046306A">
            <w:pPr>
              <w:spacing w:after="0"/>
              <w:jc w:val="center"/>
              <w:rPr>
                <w:rFonts w:ascii="Times New Roman" w:hAnsi="Times New Roman"/>
                <w:iCs/>
                <w:spacing w:val="-12"/>
                <w:sz w:val="22"/>
                <w:szCs w:val="22"/>
              </w:rPr>
            </w:pPr>
            <w:r w:rsidRPr="00F46418">
              <w:rPr>
                <w:rFonts w:ascii="Times New Roman" w:hAnsi="Times New Roman"/>
                <w:iCs/>
                <w:spacing w:val="-12"/>
                <w:sz w:val="22"/>
                <w:szCs w:val="22"/>
              </w:rPr>
              <w:t>ISO 21268-4:2019</w:t>
            </w:r>
          </w:p>
        </w:tc>
        <w:tc>
          <w:tcPr>
            <w:tcW w:w="60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 xml:space="preserve">TCVN/TC 190 </w:t>
            </w:r>
            <w:r w:rsidRPr="00F46418">
              <w:rPr>
                <w:rFonts w:ascii="Times New Roman" w:hAnsi="Times New Roman"/>
                <w:iCs/>
                <w:sz w:val="22"/>
                <w:szCs w:val="22"/>
              </w:rPr>
              <w:t>Chất lượng đất</w:t>
            </w:r>
          </w:p>
        </w:tc>
        <w:tc>
          <w:tcPr>
            <w:tcW w:w="324" w:type="pct"/>
          </w:tcPr>
          <w:p w:rsidR="0046306A" w:rsidRPr="00F46418" w:rsidRDefault="0046306A" w:rsidP="0046306A">
            <w:pPr>
              <w:jc w:val="center"/>
              <w:rPr>
                <w:rFonts w:ascii="Times New Roman" w:hAnsi="Times New Roman"/>
                <w:color w:val="000000"/>
                <w:sz w:val="22"/>
                <w:szCs w:val="22"/>
                <w:lang w:val="nl-NL"/>
              </w:rPr>
            </w:pPr>
            <w:r w:rsidRPr="00F46418">
              <w:rPr>
                <w:rFonts w:ascii="Times New Roman" w:hAnsi="Times New Roman"/>
                <w:color w:val="000000"/>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jc w:val="both"/>
              <w:rPr>
                <w:rFonts w:ascii="Times New Roman" w:hAnsi="Times New Roman"/>
                <w:iCs/>
                <w:spacing w:val="-12"/>
                <w:sz w:val="22"/>
                <w:szCs w:val="22"/>
              </w:rPr>
            </w:pPr>
            <w:r w:rsidRPr="00F46418">
              <w:rPr>
                <w:rFonts w:ascii="Times New Roman" w:hAnsi="Times New Roman"/>
                <w:iCs/>
                <w:spacing w:val="-12"/>
                <w:sz w:val="22"/>
                <w:szCs w:val="22"/>
              </w:rPr>
              <w:t>Phương pháp thử xác định Bisphenol A trong đất. bùn và chất rắn sinh học bằng phương pháp chiết sử dụng chiết chất lỏng có áp suất và được phân tích bằng phương pháp sắc ký lỏng/phép đo khối phổ</w:t>
            </w:r>
          </w:p>
          <w:p w:rsidR="0046306A" w:rsidRPr="00F46418" w:rsidRDefault="0046306A" w:rsidP="0046306A">
            <w:pPr>
              <w:jc w:val="both"/>
              <w:rPr>
                <w:rFonts w:ascii="Times New Roman" w:hAnsi="Times New Roman"/>
                <w:i/>
                <w:spacing w:val="-12"/>
                <w:sz w:val="22"/>
                <w:szCs w:val="22"/>
              </w:rPr>
            </w:pPr>
          </w:p>
        </w:tc>
        <w:tc>
          <w:tcPr>
            <w:tcW w:w="928" w:type="pct"/>
          </w:tcPr>
          <w:p w:rsidR="0046306A" w:rsidRPr="00F46418" w:rsidRDefault="0046306A" w:rsidP="0046306A">
            <w:pPr>
              <w:spacing w:after="0"/>
              <w:jc w:val="center"/>
              <w:rPr>
                <w:rFonts w:ascii="Times New Roman" w:hAnsi="Times New Roman"/>
                <w:iCs/>
                <w:spacing w:val="-12"/>
                <w:sz w:val="22"/>
                <w:szCs w:val="22"/>
              </w:rPr>
            </w:pPr>
            <w:r w:rsidRPr="00F46418">
              <w:rPr>
                <w:rFonts w:ascii="Times New Roman" w:hAnsi="Times New Roman"/>
                <w:iCs/>
                <w:spacing w:val="-12"/>
                <w:sz w:val="22"/>
                <w:szCs w:val="22"/>
              </w:rPr>
              <w:t xml:space="preserve">Chấp nhận </w:t>
            </w:r>
          </w:p>
          <w:p w:rsidR="0046306A" w:rsidRPr="00F46418" w:rsidRDefault="0046306A" w:rsidP="0046306A">
            <w:pPr>
              <w:spacing w:after="0"/>
              <w:jc w:val="center"/>
              <w:rPr>
                <w:rFonts w:ascii="Times New Roman" w:hAnsi="Times New Roman"/>
                <w:iCs/>
                <w:spacing w:val="-12"/>
                <w:sz w:val="22"/>
                <w:szCs w:val="22"/>
              </w:rPr>
            </w:pPr>
            <w:r w:rsidRPr="00F46418">
              <w:rPr>
                <w:rFonts w:ascii="Times New Roman" w:hAnsi="Times New Roman"/>
                <w:iCs/>
                <w:spacing w:val="-12"/>
                <w:sz w:val="22"/>
                <w:szCs w:val="22"/>
              </w:rPr>
              <w:t>ASTM D7858-13(2018)</w:t>
            </w:r>
          </w:p>
        </w:tc>
        <w:tc>
          <w:tcPr>
            <w:tcW w:w="60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 xml:space="preserve">TCVN/TC 190 </w:t>
            </w:r>
            <w:r w:rsidRPr="00F46418">
              <w:rPr>
                <w:rFonts w:ascii="Times New Roman" w:hAnsi="Times New Roman"/>
                <w:iCs/>
                <w:sz w:val="22"/>
                <w:szCs w:val="22"/>
              </w:rPr>
              <w:t>Chất lượng đất</w:t>
            </w:r>
          </w:p>
        </w:tc>
        <w:tc>
          <w:tcPr>
            <w:tcW w:w="324" w:type="pct"/>
          </w:tcPr>
          <w:p w:rsidR="0046306A" w:rsidRPr="00F46418" w:rsidRDefault="0046306A" w:rsidP="0046306A">
            <w:pPr>
              <w:jc w:val="center"/>
              <w:rPr>
                <w:rFonts w:ascii="Times New Roman" w:hAnsi="Times New Roman"/>
                <w:color w:val="000000"/>
                <w:sz w:val="22"/>
                <w:szCs w:val="22"/>
                <w:lang w:val="nl-NL"/>
              </w:rPr>
            </w:pPr>
            <w:r w:rsidRPr="00F46418">
              <w:rPr>
                <w:rFonts w:ascii="Times New Roman" w:hAnsi="Times New Roman"/>
                <w:color w:val="000000"/>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jc w:val="both"/>
              <w:rPr>
                <w:rFonts w:ascii="Times New Roman" w:hAnsi="Times New Roman"/>
                <w:i/>
                <w:spacing w:val="-12"/>
                <w:sz w:val="22"/>
                <w:szCs w:val="22"/>
              </w:rPr>
            </w:pPr>
            <w:r w:rsidRPr="00F46418">
              <w:rPr>
                <w:rFonts w:ascii="Times New Roman" w:hAnsi="Times New Roman"/>
                <w:iCs/>
                <w:spacing w:val="-12"/>
                <w:sz w:val="22"/>
                <w:szCs w:val="22"/>
              </w:rPr>
              <w:t>Chất lượng đất - Phương pháp thử  xác định các hợp chất đa lượng trong đất bằng phương pháp sắc kí lỏng khối phổ (LC/MS/MS)</w:t>
            </w:r>
          </w:p>
        </w:tc>
        <w:tc>
          <w:tcPr>
            <w:tcW w:w="928" w:type="pct"/>
          </w:tcPr>
          <w:p w:rsidR="0046306A" w:rsidRPr="00F46418" w:rsidRDefault="0046306A" w:rsidP="0046306A">
            <w:pPr>
              <w:spacing w:after="0"/>
              <w:jc w:val="center"/>
              <w:rPr>
                <w:rFonts w:ascii="Times New Roman" w:hAnsi="Times New Roman"/>
                <w:iCs/>
                <w:spacing w:val="-12"/>
                <w:sz w:val="22"/>
                <w:szCs w:val="22"/>
              </w:rPr>
            </w:pPr>
            <w:r w:rsidRPr="00F46418">
              <w:rPr>
                <w:rFonts w:ascii="Times New Roman" w:hAnsi="Times New Roman"/>
                <w:iCs/>
                <w:spacing w:val="-12"/>
                <w:sz w:val="22"/>
                <w:szCs w:val="22"/>
              </w:rPr>
              <w:t xml:space="preserve">Chấp nhận </w:t>
            </w:r>
          </w:p>
          <w:p w:rsidR="0046306A" w:rsidRPr="00F46418" w:rsidRDefault="0046306A" w:rsidP="0046306A">
            <w:pPr>
              <w:spacing w:after="0"/>
              <w:jc w:val="center"/>
              <w:rPr>
                <w:rFonts w:ascii="Times New Roman" w:hAnsi="Times New Roman"/>
                <w:iCs/>
                <w:spacing w:val="-12"/>
                <w:sz w:val="22"/>
                <w:szCs w:val="22"/>
              </w:rPr>
            </w:pPr>
            <w:r w:rsidRPr="00F46418">
              <w:rPr>
                <w:rFonts w:ascii="Times New Roman" w:hAnsi="Times New Roman"/>
                <w:iCs/>
                <w:spacing w:val="-12"/>
                <w:sz w:val="22"/>
                <w:szCs w:val="22"/>
              </w:rPr>
              <w:t>ASTM D7968-17a</w:t>
            </w:r>
          </w:p>
        </w:tc>
        <w:tc>
          <w:tcPr>
            <w:tcW w:w="60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 xml:space="preserve">TCVN/TC 190 </w:t>
            </w:r>
            <w:r w:rsidRPr="00F46418">
              <w:rPr>
                <w:rFonts w:ascii="Times New Roman" w:hAnsi="Times New Roman"/>
                <w:iCs/>
                <w:sz w:val="22"/>
                <w:szCs w:val="22"/>
              </w:rPr>
              <w:t>Chất lượng đất</w:t>
            </w:r>
          </w:p>
        </w:tc>
        <w:tc>
          <w:tcPr>
            <w:tcW w:w="324" w:type="pct"/>
          </w:tcPr>
          <w:p w:rsidR="0046306A" w:rsidRPr="00F46418" w:rsidRDefault="0046306A" w:rsidP="0046306A">
            <w:pPr>
              <w:jc w:val="center"/>
              <w:rPr>
                <w:rFonts w:ascii="Times New Roman" w:hAnsi="Times New Roman"/>
                <w:color w:val="000000"/>
                <w:sz w:val="22"/>
                <w:szCs w:val="22"/>
                <w:lang w:val="nl-NL"/>
              </w:rPr>
            </w:pPr>
            <w:r w:rsidRPr="00F46418">
              <w:rPr>
                <w:rFonts w:ascii="Times New Roman" w:hAnsi="Times New Roman"/>
                <w:color w:val="000000"/>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rPr>
                <w:rFonts w:ascii="Times New Roman" w:hAnsi="Times New Roman"/>
                <w:i/>
                <w:spacing w:val="-12"/>
                <w:sz w:val="22"/>
                <w:szCs w:val="22"/>
              </w:rPr>
            </w:pPr>
            <w:r w:rsidRPr="00F46418">
              <w:rPr>
                <w:rFonts w:ascii="Times New Roman" w:hAnsi="Times New Roman"/>
                <w:iCs/>
                <w:spacing w:val="-12"/>
                <w:sz w:val="22"/>
                <w:szCs w:val="22"/>
              </w:rPr>
              <w:t>Chất lượng đất - Phương pháp phân tích TPs trong đất bằng cách theo dõi nhiều phản ứng sắc kí lỏng/khối phổ (LC/MS/MS)</w:t>
            </w:r>
          </w:p>
        </w:tc>
        <w:tc>
          <w:tcPr>
            <w:tcW w:w="928" w:type="pct"/>
          </w:tcPr>
          <w:p w:rsidR="0046306A" w:rsidRPr="00F46418" w:rsidRDefault="0046306A" w:rsidP="0046306A">
            <w:pPr>
              <w:spacing w:after="0"/>
              <w:jc w:val="center"/>
              <w:rPr>
                <w:rFonts w:ascii="Times New Roman" w:hAnsi="Times New Roman"/>
                <w:iCs/>
                <w:spacing w:val="-12"/>
                <w:sz w:val="22"/>
                <w:szCs w:val="22"/>
              </w:rPr>
            </w:pPr>
            <w:r w:rsidRPr="00F46418">
              <w:rPr>
                <w:rFonts w:ascii="Times New Roman" w:hAnsi="Times New Roman"/>
                <w:iCs/>
                <w:spacing w:val="-12"/>
                <w:sz w:val="22"/>
                <w:szCs w:val="22"/>
              </w:rPr>
              <w:t xml:space="preserve">Chấp nhận </w:t>
            </w:r>
          </w:p>
          <w:p w:rsidR="0046306A" w:rsidRPr="00F46418" w:rsidRDefault="0046306A" w:rsidP="0046306A">
            <w:pPr>
              <w:spacing w:after="0"/>
              <w:jc w:val="center"/>
              <w:rPr>
                <w:rFonts w:ascii="Times New Roman" w:hAnsi="Times New Roman"/>
                <w:iCs/>
                <w:spacing w:val="-12"/>
                <w:sz w:val="22"/>
                <w:szCs w:val="22"/>
              </w:rPr>
            </w:pPr>
            <w:r w:rsidRPr="00F46418">
              <w:rPr>
                <w:rFonts w:ascii="Times New Roman" w:hAnsi="Times New Roman"/>
                <w:iCs/>
                <w:spacing w:val="-12"/>
                <w:sz w:val="22"/>
                <w:szCs w:val="22"/>
              </w:rPr>
              <w:t>ASTM D8310-20</w:t>
            </w:r>
          </w:p>
        </w:tc>
        <w:tc>
          <w:tcPr>
            <w:tcW w:w="60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 xml:space="preserve">TCVN/TC 190 </w:t>
            </w:r>
            <w:r w:rsidRPr="00F46418">
              <w:rPr>
                <w:rFonts w:ascii="Times New Roman" w:hAnsi="Times New Roman"/>
                <w:iCs/>
                <w:sz w:val="22"/>
                <w:szCs w:val="22"/>
              </w:rPr>
              <w:t>Chất lượng đất</w:t>
            </w:r>
          </w:p>
        </w:tc>
        <w:tc>
          <w:tcPr>
            <w:tcW w:w="324" w:type="pct"/>
          </w:tcPr>
          <w:p w:rsidR="0046306A" w:rsidRPr="00F46418" w:rsidRDefault="0046306A" w:rsidP="0046306A">
            <w:pPr>
              <w:jc w:val="center"/>
              <w:rPr>
                <w:rFonts w:ascii="Times New Roman" w:hAnsi="Times New Roman"/>
                <w:color w:val="000000"/>
                <w:sz w:val="22"/>
                <w:szCs w:val="22"/>
                <w:lang w:val="nl-NL"/>
              </w:rPr>
            </w:pPr>
            <w:r w:rsidRPr="00F46418">
              <w:rPr>
                <w:rFonts w:ascii="Times New Roman" w:hAnsi="Times New Roman"/>
                <w:color w:val="000000"/>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rPr>
                <w:rFonts w:ascii="Times New Roman" w:hAnsi="Times New Roman"/>
                <w:i/>
                <w:spacing w:val="-12"/>
                <w:sz w:val="22"/>
                <w:szCs w:val="22"/>
              </w:rPr>
            </w:pPr>
            <w:r w:rsidRPr="00F46418">
              <w:rPr>
                <w:rFonts w:ascii="Times New Roman" w:hAnsi="Times New Roman"/>
                <w:iCs/>
                <w:spacing w:val="-12"/>
                <w:sz w:val="22"/>
                <w:szCs w:val="22"/>
              </w:rPr>
              <w:t>Chất lượng đất - Quy trình kỹ thuật về Phương pháp xác định Thiogiglycol trong đất sử dụng chiết chất lỏng có áp suất bằng theo dõi phản ứng đơn theo phương pháp LC/MS/MS</w:t>
            </w:r>
          </w:p>
        </w:tc>
        <w:tc>
          <w:tcPr>
            <w:tcW w:w="928" w:type="pct"/>
          </w:tcPr>
          <w:p w:rsidR="0046306A" w:rsidRPr="00F46418" w:rsidRDefault="0046306A" w:rsidP="0046306A">
            <w:pPr>
              <w:spacing w:after="0"/>
              <w:jc w:val="center"/>
              <w:rPr>
                <w:rFonts w:ascii="Times New Roman" w:hAnsi="Times New Roman"/>
                <w:iCs/>
                <w:spacing w:val="-12"/>
                <w:sz w:val="22"/>
                <w:szCs w:val="22"/>
              </w:rPr>
            </w:pPr>
            <w:r w:rsidRPr="00F46418">
              <w:rPr>
                <w:rFonts w:ascii="Times New Roman" w:hAnsi="Times New Roman"/>
                <w:iCs/>
                <w:spacing w:val="-12"/>
                <w:sz w:val="22"/>
                <w:szCs w:val="22"/>
              </w:rPr>
              <w:t xml:space="preserve">Chấp nhận </w:t>
            </w:r>
          </w:p>
          <w:p w:rsidR="0046306A" w:rsidRPr="00F46418" w:rsidRDefault="0046306A" w:rsidP="0046306A">
            <w:pPr>
              <w:spacing w:after="0"/>
              <w:jc w:val="center"/>
              <w:rPr>
                <w:rFonts w:ascii="Times New Roman" w:hAnsi="Times New Roman"/>
                <w:iCs/>
                <w:spacing w:val="-12"/>
                <w:sz w:val="22"/>
                <w:szCs w:val="22"/>
              </w:rPr>
            </w:pPr>
            <w:r w:rsidRPr="00F46418">
              <w:rPr>
                <w:rFonts w:ascii="Times New Roman" w:hAnsi="Times New Roman"/>
                <w:iCs/>
                <w:spacing w:val="-12"/>
                <w:sz w:val="22"/>
                <w:szCs w:val="22"/>
              </w:rPr>
              <w:t>ASTM E2787-11(2016)</w:t>
            </w:r>
          </w:p>
        </w:tc>
        <w:tc>
          <w:tcPr>
            <w:tcW w:w="60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 xml:space="preserve">TCVN/TC 190 </w:t>
            </w:r>
            <w:r w:rsidRPr="00F46418">
              <w:rPr>
                <w:rFonts w:ascii="Times New Roman" w:hAnsi="Times New Roman"/>
                <w:iCs/>
                <w:sz w:val="22"/>
                <w:szCs w:val="22"/>
              </w:rPr>
              <w:t>Chất lượng đất</w:t>
            </w:r>
          </w:p>
        </w:tc>
        <w:tc>
          <w:tcPr>
            <w:tcW w:w="324" w:type="pct"/>
          </w:tcPr>
          <w:p w:rsidR="0046306A" w:rsidRPr="00F46418" w:rsidRDefault="0046306A" w:rsidP="0046306A">
            <w:pPr>
              <w:jc w:val="center"/>
              <w:rPr>
                <w:rFonts w:ascii="Times New Roman" w:hAnsi="Times New Roman"/>
                <w:color w:val="000000"/>
                <w:sz w:val="22"/>
                <w:szCs w:val="22"/>
                <w:lang w:val="nl-NL"/>
              </w:rPr>
            </w:pPr>
            <w:r w:rsidRPr="00F46418">
              <w:rPr>
                <w:rFonts w:ascii="Times New Roman" w:hAnsi="Times New Roman"/>
                <w:color w:val="000000"/>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rPr>
                <w:rFonts w:ascii="Times New Roman" w:hAnsi="Times New Roman"/>
                <w:i/>
                <w:spacing w:val="-12"/>
                <w:sz w:val="22"/>
                <w:szCs w:val="22"/>
              </w:rPr>
            </w:pPr>
            <w:r w:rsidRPr="00F46418">
              <w:rPr>
                <w:rFonts w:ascii="Times New Roman" w:hAnsi="Times New Roman"/>
                <w:iCs/>
                <w:spacing w:val="-12"/>
                <w:sz w:val="22"/>
                <w:szCs w:val="22"/>
              </w:rPr>
              <w:t xml:space="preserve">Chất lượng đất - Phương pháp thử xác định (Tri-n-butyl)-n-tetradecylphosphonium clorua (TTPC) </w:t>
            </w:r>
            <w:r w:rsidRPr="00F46418">
              <w:rPr>
                <w:rFonts w:ascii="Times New Roman" w:hAnsi="Times New Roman"/>
                <w:iCs/>
                <w:spacing w:val="-12"/>
                <w:sz w:val="22"/>
                <w:szCs w:val="22"/>
              </w:rPr>
              <w:lastRenderedPageBreak/>
              <w:t>trong đất bằng cách theo dõi nhiều phản ứng sắc ký lỏng/phép đo khối phổ (LC/MS/MS)</w:t>
            </w:r>
          </w:p>
        </w:tc>
        <w:tc>
          <w:tcPr>
            <w:tcW w:w="928" w:type="pct"/>
          </w:tcPr>
          <w:p w:rsidR="0046306A" w:rsidRPr="00F46418" w:rsidRDefault="0046306A" w:rsidP="0046306A">
            <w:pPr>
              <w:spacing w:after="0"/>
              <w:jc w:val="center"/>
              <w:rPr>
                <w:rFonts w:ascii="Times New Roman" w:hAnsi="Times New Roman"/>
                <w:iCs/>
                <w:spacing w:val="-12"/>
                <w:sz w:val="22"/>
                <w:szCs w:val="22"/>
              </w:rPr>
            </w:pPr>
            <w:r w:rsidRPr="00F46418">
              <w:rPr>
                <w:rFonts w:ascii="Times New Roman" w:hAnsi="Times New Roman"/>
                <w:iCs/>
                <w:spacing w:val="-12"/>
                <w:sz w:val="22"/>
                <w:szCs w:val="22"/>
              </w:rPr>
              <w:lastRenderedPageBreak/>
              <w:t>Chấp nhận ASTM  D8018-15(2020)</w:t>
            </w:r>
          </w:p>
        </w:tc>
        <w:tc>
          <w:tcPr>
            <w:tcW w:w="60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 xml:space="preserve">TCVN/TC 190 </w:t>
            </w:r>
            <w:r w:rsidRPr="00F46418">
              <w:rPr>
                <w:rFonts w:ascii="Times New Roman" w:hAnsi="Times New Roman"/>
                <w:iCs/>
                <w:sz w:val="22"/>
                <w:szCs w:val="22"/>
              </w:rPr>
              <w:t>Chất lượng đất</w:t>
            </w:r>
          </w:p>
        </w:tc>
        <w:tc>
          <w:tcPr>
            <w:tcW w:w="324" w:type="pct"/>
          </w:tcPr>
          <w:p w:rsidR="0046306A" w:rsidRPr="00F46418" w:rsidRDefault="0046306A" w:rsidP="0046306A">
            <w:pPr>
              <w:jc w:val="center"/>
              <w:rPr>
                <w:rFonts w:ascii="Times New Roman" w:hAnsi="Times New Roman"/>
                <w:color w:val="000000"/>
                <w:sz w:val="22"/>
                <w:szCs w:val="22"/>
                <w:lang w:val="nl-NL"/>
              </w:rPr>
            </w:pPr>
            <w:r w:rsidRPr="00F46418">
              <w:rPr>
                <w:rFonts w:ascii="Times New Roman" w:hAnsi="Times New Roman"/>
                <w:color w:val="000000"/>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46306A" w:rsidRPr="006E61D7" w:rsidTr="00291CAC">
        <w:trPr>
          <w:trHeight w:val="123"/>
        </w:trPr>
        <w:tc>
          <w:tcPr>
            <w:tcW w:w="5000" w:type="pct"/>
            <w:gridSpan w:val="14"/>
          </w:tcPr>
          <w:p w:rsidR="0046306A" w:rsidRPr="00F46418" w:rsidRDefault="0046306A" w:rsidP="0046306A">
            <w:pPr>
              <w:spacing w:before="120"/>
              <w:jc w:val="both"/>
              <w:rPr>
                <w:rFonts w:ascii="Times New Roman" w:hAnsi="Times New Roman"/>
                <w:color w:val="000000"/>
                <w:sz w:val="22"/>
                <w:szCs w:val="22"/>
                <w:lang w:val="nl-NL"/>
              </w:rPr>
            </w:pPr>
            <w:r w:rsidRPr="00F46418">
              <w:rPr>
                <w:rFonts w:ascii="Times New Roman" w:hAnsi="Times New Roman"/>
                <w:b/>
                <w:bCs/>
                <w:sz w:val="22"/>
                <w:szCs w:val="22"/>
              </w:rPr>
              <w:lastRenderedPageBreak/>
              <w:t xml:space="preserve">Chất thải rắn </w:t>
            </w: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jc w:val="both"/>
              <w:rPr>
                <w:rFonts w:ascii="Times New Roman" w:hAnsi="Times New Roman"/>
                <w:i/>
                <w:spacing w:val="-12"/>
                <w:sz w:val="22"/>
                <w:szCs w:val="22"/>
              </w:rPr>
            </w:pPr>
            <w:r w:rsidRPr="00F46418">
              <w:rPr>
                <w:rFonts w:ascii="Times New Roman" w:hAnsi="Times New Roman"/>
                <w:iCs/>
                <w:spacing w:val="-12"/>
                <w:sz w:val="22"/>
                <w:szCs w:val="22"/>
              </w:rPr>
              <w:t>Chất thải rắn - Quy trình kỹ thuật về phương pháp lập Dữ liệu môi trường liên quan đến hoạt động quản lý chất thải: lập kế hoạch và thực hiện việc đảm bảo chất lượng và kiểm soát chất lượng</w:t>
            </w:r>
          </w:p>
        </w:tc>
        <w:tc>
          <w:tcPr>
            <w:tcW w:w="928" w:type="pct"/>
          </w:tcPr>
          <w:p w:rsidR="0046306A" w:rsidRPr="00F46418" w:rsidRDefault="0046306A" w:rsidP="0046306A">
            <w:pPr>
              <w:spacing w:after="0"/>
              <w:jc w:val="center"/>
              <w:rPr>
                <w:rFonts w:ascii="Times New Roman" w:hAnsi="Times New Roman"/>
                <w:bCs/>
                <w:iCs/>
                <w:color w:val="333333"/>
                <w:spacing w:val="-8"/>
                <w:sz w:val="22"/>
                <w:szCs w:val="22"/>
              </w:rPr>
            </w:pPr>
            <w:r w:rsidRPr="00F46418">
              <w:rPr>
                <w:rFonts w:ascii="Times New Roman" w:hAnsi="Times New Roman"/>
                <w:bCs/>
                <w:iCs/>
                <w:color w:val="333333"/>
                <w:spacing w:val="-8"/>
                <w:sz w:val="22"/>
                <w:szCs w:val="22"/>
              </w:rPr>
              <w:t>Chấp nhận</w:t>
            </w:r>
          </w:p>
          <w:p w:rsidR="0046306A" w:rsidRPr="00F46418" w:rsidRDefault="0046306A" w:rsidP="0046306A">
            <w:pPr>
              <w:spacing w:after="0"/>
              <w:jc w:val="center"/>
              <w:rPr>
                <w:rFonts w:ascii="Times New Roman" w:hAnsi="Times New Roman"/>
                <w:iCs/>
                <w:sz w:val="22"/>
                <w:szCs w:val="22"/>
              </w:rPr>
            </w:pPr>
            <w:r w:rsidRPr="00F46418">
              <w:rPr>
                <w:rFonts w:ascii="Times New Roman" w:hAnsi="Times New Roman"/>
                <w:bCs/>
                <w:iCs/>
                <w:color w:val="333333"/>
                <w:spacing w:val="-8"/>
                <w:sz w:val="22"/>
                <w:szCs w:val="22"/>
              </w:rPr>
              <w:t xml:space="preserve"> ASTM D5283-18</w:t>
            </w:r>
          </w:p>
        </w:tc>
        <w:tc>
          <w:tcPr>
            <w:tcW w:w="604" w:type="pct"/>
          </w:tcPr>
          <w:p w:rsidR="0046306A" w:rsidRPr="00F46418" w:rsidRDefault="0046306A" w:rsidP="0046306A">
            <w:pPr>
              <w:jc w:val="center"/>
              <w:rPr>
                <w:rFonts w:ascii="Times New Roman" w:hAnsi="Times New Roman"/>
                <w:iCs/>
                <w:sz w:val="22"/>
                <w:szCs w:val="22"/>
              </w:rPr>
            </w:pPr>
            <w:r w:rsidRPr="00F46418">
              <w:rPr>
                <w:rFonts w:ascii="Times New Roman" w:hAnsi="Times New Roman"/>
                <w:sz w:val="22"/>
                <w:szCs w:val="22"/>
              </w:rPr>
              <w:t>TCVN/TC 200</w:t>
            </w:r>
            <w:r w:rsidRPr="00F46418">
              <w:rPr>
                <w:rFonts w:ascii="Times New Roman" w:hAnsi="Times New Roman"/>
                <w:iCs/>
                <w:sz w:val="22"/>
                <w:szCs w:val="22"/>
              </w:rPr>
              <w:t xml:space="preserve"> Chất thải rắn</w:t>
            </w:r>
          </w:p>
        </w:tc>
        <w:tc>
          <w:tcPr>
            <w:tcW w:w="324" w:type="pct"/>
          </w:tcPr>
          <w:p w:rsidR="0046306A" w:rsidRPr="00F46418" w:rsidRDefault="0046306A" w:rsidP="0046306A">
            <w:pPr>
              <w:jc w:val="center"/>
              <w:rPr>
                <w:rFonts w:ascii="Times New Roman" w:hAnsi="Times New Roman"/>
                <w:color w:val="000000"/>
                <w:sz w:val="22"/>
                <w:szCs w:val="22"/>
                <w:lang w:val="nl-NL"/>
              </w:rPr>
            </w:pPr>
            <w:r w:rsidRPr="00F46418">
              <w:rPr>
                <w:rFonts w:ascii="Times New Roman" w:hAnsi="Times New Roman"/>
                <w:color w:val="000000"/>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jc w:val="both"/>
              <w:rPr>
                <w:rFonts w:ascii="Times New Roman" w:hAnsi="Times New Roman"/>
                <w:i/>
                <w:spacing w:val="-12"/>
                <w:sz w:val="22"/>
                <w:szCs w:val="22"/>
              </w:rPr>
            </w:pPr>
            <w:r w:rsidRPr="00F46418">
              <w:rPr>
                <w:rFonts w:ascii="Times New Roman" w:hAnsi="Times New Roman"/>
                <w:iCs/>
                <w:spacing w:val="-12"/>
                <w:sz w:val="22"/>
                <w:szCs w:val="22"/>
              </w:rPr>
              <w:t>Chất thải rắn - Phương pháp lập dữ liệu môi trường liên quan tới các hoạt động quản lý chất thải: Xây dựng các mục tiêu về chất lượng dữ liệu</w:t>
            </w:r>
          </w:p>
        </w:tc>
        <w:tc>
          <w:tcPr>
            <w:tcW w:w="928" w:type="pct"/>
          </w:tcPr>
          <w:p w:rsidR="0046306A" w:rsidRPr="00F46418" w:rsidRDefault="0046306A" w:rsidP="0046306A">
            <w:pPr>
              <w:spacing w:after="0"/>
              <w:jc w:val="center"/>
              <w:rPr>
                <w:rFonts w:ascii="Times New Roman" w:hAnsi="Times New Roman"/>
                <w:iCs/>
                <w:sz w:val="22"/>
                <w:szCs w:val="22"/>
                <w:shd w:val="clear" w:color="auto" w:fill="FFFFFF"/>
              </w:rPr>
            </w:pPr>
            <w:r w:rsidRPr="00F46418">
              <w:rPr>
                <w:rFonts w:ascii="Times New Roman" w:hAnsi="Times New Roman"/>
                <w:iCs/>
                <w:sz w:val="22"/>
                <w:szCs w:val="22"/>
                <w:shd w:val="clear" w:color="auto" w:fill="FFFFFF"/>
              </w:rPr>
              <w:t xml:space="preserve">Chấp nhận </w:t>
            </w:r>
          </w:p>
          <w:p w:rsidR="0046306A" w:rsidRPr="00F46418" w:rsidRDefault="0046306A" w:rsidP="0046306A">
            <w:pPr>
              <w:spacing w:after="0"/>
              <w:jc w:val="center"/>
              <w:rPr>
                <w:rFonts w:ascii="Times New Roman" w:hAnsi="Times New Roman"/>
                <w:iCs/>
                <w:sz w:val="22"/>
                <w:szCs w:val="22"/>
              </w:rPr>
            </w:pPr>
            <w:r w:rsidRPr="00F46418">
              <w:rPr>
                <w:rFonts w:ascii="Times New Roman" w:hAnsi="Times New Roman"/>
                <w:iCs/>
                <w:sz w:val="22"/>
                <w:szCs w:val="22"/>
                <w:shd w:val="clear" w:color="auto" w:fill="FFFFFF"/>
              </w:rPr>
              <w:t xml:space="preserve">ASTM </w:t>
            </w:r>
            <w:r w:rsidRPr="00F46418">
              <w:rPr>
                <w:rFonts w:ascii="Times New Roman" w:hAnsi="Times New Roman"/>
                <w:iCs/>
                <w:sz w:val="22"/>
                <w:szCs w:val="22"/>
              </w:rPr>
              <w:t>D5792-10(2015)</w:t>
            </w:r>
          </w:p>
        </w:tc>
        <w:tc>
          <w:tcPr>
            <w:tcW w:w="604" w:type="pct"/>
          </w:tcPr>
          <w:p w:rsidR="0046306A" w:rsidRPr="00F46418" w:rsidRDefault="0046306A" w:rsidP="0046306A">
            <w:pPr>
              <w:jc w:val="center"/>
              <w:rPr>
                <w:rFonts w:ascii="Times New Roman" w:hAnsi="Times New Roman"/>
                <w:iCs/>
                <w:sz w:val="22"/>
                <w:szCs w:val="22"/>
              </w:rPr>
            </w:pPr>
            <w:r w:rsidRPr="00F46418">
              <w:rPr>
                <w:rFonts w:ascii="Times New Roman" w:hAnsi="Times New Roman"/>
                <w:sz w:val="22"/>
                <w:szCs w:val="22"/>
              </w:rPr>
              <w:t>TCVN/TC 200</w:t>
            </w:r>
            <w:r w:rsidRPr="00F46418">
              <w:rPr>
                <w:rFonts w:ascii="Times New Roman" w:hAnsi="Times New Roman"/>
                <w:iCs/>
                <w:sz w:val="22"/>
                <w:szCs w:val="22"/>
              </w:rPr>
              <w:t xml:space="preserve"> Chất thải rắn</w:t>
            </w:r>
          </w:p>
        </w:tc>
        <w:tc>
          <w:tcPr>
            <w:tcW w:w="324" w:type="pct"/>
          </w:tcPr>
          <w:p w:rsidR="0046306A" w:rsidRPr="00F46418" w:rsidRDefault="0046306A" w:rsidP="0046306A">
            <w:pPr>
              <w:jc w:val="center"/>
              <w:rPr>
                <w:rFonts w:ascii="Times New Roman" w:hAnsi="Times New Roman"/>
                <w:color w:val="000000"/>
                <w:sz w:val="22"/>
                <w:szCs w:val="22"/>
                <w:lang w:val="nl-NL"/>
              </w:rPr>
            </w:pPr>
            <w:r w:rsidRPr="00F46418">
              <w:rPr>
                <w:rFonts w:ascii="Times New Roman" w:hAnsi="Times New Roman"/>
                <w:color w:val="000000"/>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jc w:val="both"/>
              <w:rPr>
                <w:rFonts w:ascii="Times New Roman" w:hAnsi="Times New Roman"/>
                <w:i/>
                <w:spacing w:val="-12"/>
                <w:sz w:val="22"/>
                <w:szCs w:val="22"/>
              </w:rPr>
            </w:pPr>
            <w:r w:rsidRPr="00F46418">
              <w:rPr>
                <w:rFonts w:ascii="Times New Roman" w:hAnsi="Times New Roman"/>
                <w:iCs/>
                <w:spacing w:val="-12"/>
                <w:sz w:val="22"/>
                <w:szCs w:val="22"/>
              </w:rPr>
              <w:t>Chất thải rắn - Hướng dẫn lựa chọn dụng cụ lấy mẫu dành cho các hoạt động thu thập số liệu của chất thải và môi trường bị ô nhiễm</w:t>
            </w:r>
          </w:p>
        </w:tc>
        <w:tc>
          <w:tcPr>
            <w:tcW w:w="928" w:type="pct"/>
          </w:tcPr>
          <w:p w:rsidR="0046306A" w:rsidRPr="00F46418" w:rsidRDefault="0046306A" w:rsidP="0046306A">
            <w:pPr>
              <w:spacing w:after="0"/>
              <w:jc w:val="center"/>
              <w:rPr>
                <w:rFonts w:ascii="Times New Roman" w:hAnsi="Times New Roman"/>
                <w:iCs/>
                <w:sz w:val="22"/>
                <w:szCs w:val="22"/>
                <w:shd w:val="clear" w:color="auto" w:fill="FFFFFF"/>
              </w:rPr>
            </w:pPr>
            <w:r w:rsidRPr="00F46418">
              <w:rPr>
                <w:rFonts w:ascii="Times New Roman" w:hAnsi="Times New Roman"/>
                <w:iCs/>
                <w:sz w:val="22"/>
                <w:szCs w:val="22"/>
                <w:shd w:val="clear" w:color="auto" w:fill="FFFFFF"/>
              </w:rPr>
              <w:t xml:space="preserve">Chấp nhận </w:t>
            </w:r>
          </w:p>
          <w:p w:rsidR="0046306A" w:rsidRPr="00F46418" w:rsidRDefault="0046306A" w:rsidP="0046306A">
            <w:pPr>
              <w:spacing w:after="0"/>
              <w:jc w:val="center"/>
              <w:rPr>
                <w:rFonts w:ascii="Times New Roman" w:hAnsi="Times New Roman"/>
                <w:iCs/>
                <w:sz w:val="22"/>
                <w:szCs w:val="22"/>
              </w:rPr>
            </w:pPr>
            <w:r w:rsidRPr="00F46418">
              <w:rPr>
                <w:rFonts w:ascii="Times New Roman" w:hAnsi="Times New Roman"/>
                <w:iCs/>
                <w:sz w:val="22"/>
                <w:szCs w:val="22"/>
                <w:shd w:val="clear" w:color="auto" w:fill="FFFFFF"/>
              </w:rPr>
              <w:t>ASTM</w:t>
            </w:r>
            <w:r w:rsidRPr="00F46418">
              <w:rPr>
                <w:rFonts w:ascii="Times New Roman" w:hAnsi="Times New Roman"/>
                <w:iCs/>
                <w:sz w:val="22"/>
                <w:szCs w:val="22"/>
              </w:rPr>
              <w:t xml:space="preserve"> D6232-16</w:t>
            </w:r>
          </w:p>
        </w:tc>
        <w:tc>
          <w:tcPr>
            <w:tcW w:w="604" w:type="pct"/>
          </w:tcPr>
          <w:p w:rsidR="0046306A" w:rsidRPr="00F46418" w:rsidRDefault="0046306A" w:rsidP="0046306A">
            <w:pPr>
              <w:jc w:val="center"/>
              <w:rPr>
                <w:rFonts w:ascii="Times New Roman" w:hAnsi="Times New Roman"/>
                <w:iCs/>
                <w:sz w:val="22"/>
                <w:szCs w:val="22"/>
              </w:rPr>
            </w:pPr>
            <w:r w:rsidRPr="00F46418">
              <w:rPr>
                <w:rFonts w:ascii="Times New Roman" w:hAnsi="Times New Roman"/>
                <w:sz w:val="22"/>
                <w:szCs w:val="22"/>
              </w:rPr>
              <w:t>TCVN/TC 200</w:t>
            </w:r>
            <w:r w:rsidRPr="00F46418">
              <w:rPr>
                <w:rFonts w:ascii="Times New Roman" w:hAnsi="Times New Roman"/>
                <w:iCs/>
                <w:sz w:val="22"/>
                <w:szCs w:val="22"/>
              </w:rPr>
              <w:t xml:space="preserve"> Chất thải rắn</w:t>
            </w:r>
          </w:p>
        </w:tc>
        <w:tc>
          <w:tcPr>
            <w:tcW w:w="324" w:type="pct"/>
          </w:tcPr>
          <w:p w:rsidR="0046306A" w:rsidRPr="00F46418" w:rsidRDefault="0046306A" w:rsidP="0046306A">
            <w:pPr>
              <w:jc w:val="center"/>
              <w:rPr>
                <w:rFonts w:ascii="Times New Roman" w:hAnsi="Times New Roman"/>
                <w:color w:val="000000"/>
                <w:sz w:val="22"/>
                <w:szCs w:val="22"/>
                <w:lang w:val="nl-NL"/>
              </w:rPr>
            </w:pPr>
            <w:r w:rsidRPr="00F46418">
              <w:rPr>
                <w:rFonts w:ascii="Times New Roman" w:hAnsi="Times New Roman"/>
                <w:color w:val="000000"/>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jc w:val="both"/>
              <w:rPr>
                <w:rFonts w:ascii="Times New Roman" w:hAnsi="Times New Roman"/>
                <w:i/>
                <w:spacing w:val="-12"/>
                <w:sz w:val="22"/>
                <w:szCs w:val="22"/>
              </w:rPr>
            </w:pPr>
            <w:r w:rsidRPr="00F46418">
              <w:rPr>
                <w:rFonts w:ascii="Times New Roman" w:hAnsi="Times New Roman"/>
                <w:iCs/>
                <w:spacing w:val="-6"/>
                <w:sz w:val="22"/>
                <w:szCs w:val="22"/>
              </w:rPr>
              <w:t>Chất thải rắn - Hướng dẫn tạo số liệu về môi trường liên quan đến các hoạt động quản lý chất thải: Lựa chọn và tối ưu hóa thiết kế lấy mẫu</w:t>
            </w:r>
          </w:p>
        </w:tc>
        <w:tc>
          <w:tcPr>
            <w:tcW w:w="928" w:type="pct"/>
          </w:tcPr>
          <w:p w:rsidR="0046306A" w:rsidRPr="00F46418" w:rsidRDefault="0046306A" w:rsidP="0046306A">
            <w:pPr>
              <w:spacing w:after="0"/>
              <w:jc w:val="center"/>
              <w:rPr>
                <w:rFonts w:ascii="Times New Roman" w:hAnsi="Times New Roman"/>
                <w:iCs/>
                <w:sz w:val="22"/>
                <w:szCs w:val="22"/>
                <w:shd w:val="clear" w:color="auto" w:fill="FFFFFF"/>
              </w:rPr>
            </w:pPr>
            <w:r w:rsidRPr="00F46418">
              <w:rPr>
                <w:rFonts w:ascii="Times New Roman" w:hAnsi="Times New Roman"/>
                <w:iCs/>
                <w:sz w:val="22"/>
                <w:szCs w:val="22"/>
                <w:shd w:val="clear" w:color="auto" w:fill="FFFFFF"/>
              </w:rPr>
              <w:t xml:space="preserve">Chấp nhận </w:t>
            </w:r>
          </w:p>
          <w:p w:rsidR="0046306A" w:rsidRPr="00F46418" w:rsidRDefault="0046306A" w:rsidP="0046306A">
            <w:pPr>
              <w:spacing w:after="0"/>
              <w:jc w:val="center"/>
              <w:rPr>
                <w:rFonts w:ascii="Times New Roman" w:hAnsi="Times New Roman"/>
                <w:iCs/>
                <w:sz w:val="22"/>
                <w:szCs w:val="22"/>
              </w:rPr>
            </w:pPr>
            <w:r w:rsidRPr="00F46418">
              <w:rPr>
                <w:rFonts w:ascii="Times New Roman" w:hAnsi="Times New Roman"/>
                <w:iCs/>
                <w:sz w:val="22"/>
                <w:szCs w:val="22"/>
                <w:shd w:val="clear" w:color="auto" w:fill="FFFFFF"/>
              </w:rPr>
              <w:t>ASTM</w:t>
            </w:r>
            <w:r w:rsidRPr="00F46418">
              <w:rPr>
                <w:rFonts w:ascii="Times New Roman" w:hAnsi="Times New Roman"/>
                <w:iCs/>
                <w:sz w:val="22"/>
                <w:szCs w:val="22"/>
              </w:rPr>
              <w:t xml:space="preserve"> D6311-98(2014)</w:t>
            </w:r>
          </w:p>
        </w:tc>
        <w:tc>
          <w:tcPr>
            <w:tcW w:w="604" w:type="pct"/>
          </w:tcPr>
          <w:p w:rsidR="0046306A" w:rsidRPr="00F46418" w:rsidRDefault="0046306A" w:rsidP="0046306A">
            <w:pPr>
              <w:jc w:val="center"/>
              <w:rPr>
                <w:rFonts w:ascii="Times New Roman" w:hAnsi="Times New Roman"/>
                <w:iCs/>
                <w:sz w:val="22"/>
                <w:szCs w:val="22"/>
              </w:rPr>
            </w:pPr>
            <w:r w:rsidRPr="00F46418">
              <w:rPr>
                <w:rFonts w:ascii="Times New Roman" w:hAnsi="Times New Roman"/>
                <w:sz w:val="22"/>
                <w:szCs w:val="22"/>
              </w:rPr>
              <w:t>TCVN/TC 200</w:t>
            </w:r>
            <w:r w:rsidRPr="00F46418">
              <w:rPr>
                <w:rFonts w:ascii="Times New Roman" w:hAnsi="Times New Roman"/>
                <w:iCs/>
                <w:sz w:val="22"/>
                <w:szCs w:val="22"/>
              </w:rPr>
              <w:t xml:space="preserve"> Chất thải rắn</w:t>
            </w:r>
          </w:p>
        </w:tc>
        <w:tc>
          <w:tcPr>
            <w:tcW w:w="324" w:type="pct"/>
          </w:tcPr>
          <w:p w:rsidR="0046306A" w:rsidRPr="00F46418" w:rsidRDefault="0046306A" w:rsidP="0046306A">
            <w:pPr>
              <w:jc w:val="center"/>
              <w:rPr>
                <w:rFonts w:ascii="Times New Roman" w:hAnsi="Times New Roman"/>
                <w:color w:val="000000"/>
                <w:sz w:val="22"/>
                <w:szCs w:val="22"/>
                <w:lang w:val="nl-NL"/>
              </w:rPr>
            </w:pPr>
            <w:r w:rsidRPr="00F46418">
              <w:rPr>
                <w:rFonts w:ascii="Times New Roman" w:hAnsi="Times New Roman"/>
                <w:color w:val="000000"/>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jc w:val="both"/>
              <w:rPr>
                <w:rFonts w:ascii="Times New Roman" w:hAnsi="Times New Roman"/>
                <w:i/>
                <w:spacing w:val="-12"/>
                <w:sz w:val="22"/>
                <w:szCs w:val="22"/>
              </w:rPr>
            </w:pPr>
            <w:r w:rsidRPr="00F46418">
              <w:rPr>
                <w:rFonts w:ascii="Times New Roman" w:hAnsi="Times New Roman"/>
                <w:iCs/>
                <w:spacing w:val="-12"/>
                <w:sz w:val="22"/>
                <w:szCs w:val="22"/>
              </w:rPr>
              <w:t>Chất thải rắn - Hướng dẫn lấy mẫu phụ phòng thí nghiệm của phương tiện liên quan đến hoạt động quản lý chất thải</w:t>
            </w:r>
          </w:p>
        </w:tc>
        <w:tc>
          <w:tcPr>
            <w:tcW w:w="928" w:type="pct"/>
          </w:tcPr>
          <w:p w:rsidR="0046306A" w:rsidRPr="00F46418" w:rsidRDefault="0046306A" w:rsidP="0046306A">
            <w:pPr>
              <w:spacing w:after="0"/>
              <w:jc w:val="center"/>
              <w:rPr>
                <w:rFonts w:ascii="Times New Roman" w:hAnsi="Times New Roman"/>
                <w:iCs/>
                <w:sz w:val="22"/>
                <w:szCs w:val="22"/>
              </w:rPr>
            </w:pPr>
            <w:r w:rsidRPr="00F46418">
              <w:rPr>
                <w:rFonts w:ascii="Times New Roman" w:hAnsi="Times New Roman"/>
                <w:iCs/>
                <w:sz w:val="22"/>
                <w:szCs w:val="22"/>
              </w:rPr>
              <w:t xml:space="preserve">Chấp nhận </w:t>
            </w:r>
          </w:p>
          <w:p w:rsidR="0046306A" w:rsidRPr="00F46418" w:rsidRDefault="0046306A" w:rsidP="0046306A">
            <w:pPr>
              <w:spacing w:after="0"/>
              <w:jc w:val="center"/>
              <w:rPr>
                <w:rFonts w:ascii="Times New Roman" w:hAnsi="Times New Roman"/>
                <w:iCs/>
                <w:sz w:val="22"/>
                <w:szCs w:val="22"/>
              </w:rPr>
            </w:pPr>
            <w:r w:rsidRPr="00F46418">
              <w:rPr>
                <w:rFonts w:ascii="Times New Roman" w:hAnsi="Times New Roman"/>
                <w:iCs/>
                <w:sz w:val="22"/>
                <w:szCs w:val="22"/>
                <w:shd w:val="clear" w:color="auto" w:fill="FFFFFF"/>
              </w:rPr>
              <w:t>ASTM</w:t>
            </w:r>
            <w:r w:rsidRPr="00F46418">
              <w:rPr>
                <w:rFonts w:ascii="Times New Roman" w:hAnsi="Times New Roman"/>
                <w:iCs/>
                <w:sz w:val="22"/>
                <w:szCs w:val="22"/>
              </w:rPr>
              <w:t xml:space="preserve"> D6323-19</w:t>
            </w:r>
          </w:p>
        </w:tc>
        <w:tc>
          <w:tcPr>
            <w:tcW w:w="604" w:type="pct"/>
          </w:tcPr>
          <w:p w:rsidR="0046306A" w:rsidRPr="00F46418" w:rsidRDefault="0046306A" w:rsidP="0046306A">
            <w:pPr>
              <w:jc w:val="center"/>
              <w:rPr>
                <w:rFonts w:ascii="Times New Roman" w:hAnsi="Times New Roman"/>
                <w:iCs/>
                <w:sz w:val="22"/>
                <w:szCs w:val="22"/>
              </w:rPr>
            </w:pPr>
            <w:r w:rsidRPr="00F46418">
              <w:rPr>
                <w:rFonts w:ascii="Times New Roman" w:hAnsi="Times New Roman"/>
                <w:sz w:val="22"/>
                <w:szCs w:val="22"/>
              </w:rPr>
              <w:t>TCVN/TC 200</w:t>
            </w:r>
            <w:r w:rsidRPr="00F46418">
              <w:rPr>
                <w:rFonts w:ascii="Times New Roman" w:hAnsi="Times New Roman"/>
                <w:iCs/>
                <w:sz w:val="22"/>
                <w:szCs w:val="22"/>
              </w:rPr>
              <w:t xml:space="preserve"> Chất thải rắn</w:t>
            </w:r>
          </w:p>
        </w:tc>
        <w:tc>
          <w:tcPr>
            <w:tcW w:w="324" w:type="pct"/>
          </w:tcPr>
          <w:p w:rsidR="0046306A" w:rsidRPr="00F46418" w:rsidRDefault="0046306A" w:rsidP="0046306A">
            <w:pPr>
              <w:jc w:val="center"/>
              <w:rPr>
                <w:rFonts w:ascii="Times New Roman" w:hAnsi="Times New Roman"/>
                <w:color w:val="000000"/>
                <w:sz w:val="22"/>
                <w:szCs w:val="22"/>
                <w:lang w:val="nl-NL"/>
              </w:rPr>
            </w:pPr>
            <w:r w:rsidRPr="00F46418">
              <w:rPr>
                <w:rFonts w:ascii="Times New Roman" w:hAnsi="Times New Roman"/>
                <w:color w:val="000000"/>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jc w:val="both"/>
              <w:rPr>
                <w:rFonts w:ascii="Times New Roman" w:hAnsi="Times New Roman"/>
                <w:iCs/>
                <w:spacing w:val="-12"/>
                <w:sz w:val="22"/>
                <w:szCs w:val="22"/>
              </w:rPr>
            </w:pPr>
            <w:r w:rsidRPr="00F46418">
              <w:rPr>
                <w:rFonts w:ascii="Times New Roman" w:hAnsi="Times New Roman"/>
                <w:iCs/>
                <w:spacing w:val="-12"/>
                <w:sz w:val="22"/>
                <w:szCs w:val="22"/>
              </w:rPr>
              <w:t>Chất thải rắn - Hướng dẫn để thu thập dữ liệu thiết kế quy trình tại địa điểm bị ô nhiễm – Địa điểm ô nhiễm hóa chất</w:t>
            </w:r>
          </w:p>
        </w:tc>
        <w:tc>
          <w:tcPr>
            <w:tcW w:w="928" w:type="pct"/>
          </w:tcPr>
          <w:p w:rsidR="0046306A" w:rsidRPr="00F46418" w:rsidRDefault="0046306A" w:rsidP="0046306A">
            <w:pPr>
              <w:spacing w:after="0"/>
              <w:jc w:val="center"/>
              <w:rPr>
                <w:rFonts w:ascii="Times New Roman" w:hAnsi="Times New Roman"/>
                <w:iCs/>
                <w:sz w:val="22"/>
                <w:szCs w:val="22"/>
              </w:rPr>
            </w:pPr>
            <w:r w:rsidRPr="00F46418">
              <w:rPr>
                <w:rFonts w:ascii="Times New Roman" w:hAnsi="Times New Roman"/>
                <w:iCs/>
                <w:sz w:val="22"/>
                <w:szCs w:val="22"/>
              </w:rPr>
              <w:t xml:space="preserve">Chấp nhận </w:t>
            </w:r>
          </w:p>
          <w:p w:rsidR="0046306A" w:rsidRPr="00F46418" w:rsidRDefault="0046306A" w:rsidP="0046306A">
            <w:pPr>
              <w:spacing w:after="0"/>
              <w:jc w:val="center"/>
              <w:rPr>
                <w:rFonts w:ascii="Times New Roman" w:hAnsi="Times New Roman"/>
                <w:iCs/>
                <w:sz w:val="22"/>
                <w:szCs w:val="22"/>
              </w:rPr>
            </w:pPr>
            <w:r w:rsidRPr="00F46418">
              <w:rPr>
                <w:rFonts w:ascii="Times New Roman" w:hAnsi="Times New Roman"/>
                <w:iCs/>
                <w:sz w:val="22"/>
                <w:szCs w:val="22"/>
                <w:shd w:val="clear" w:color="auto" w:fill="FFFFFF"/>
              </w:rPr>
              <w:t>ASTM</w:t>
            </w:r>
            <w:r w:rsidRPr="00F46418">
              <w:rPr>
                <w:rFonts w:ascii="Times New Roman" w:hAnsi="Times New Roman"/>
                <w:iCs/>
                <w:sz w:val="22"/>
                <w:szCs w:val="22"/>
              </w:rPr>
              <w:t xml:space="preserve"> D7294-13</w:t>
            </w:r>
          </w:p>
        </w:tc>
        <w:tc>
          <w:tcPr>
            <w:tcW w:w="604" w:type="pct"/>
          </w:tcPr>
          <w:p w:rsidR="0046306A" w:rsidRPr="00F46418" w:rsidRDefault="0046306A" w:rsidP="0046306A">
            <w:pPr>
              <w:jc w:val="center"/>
              <w:rPr>
                <w:rFonts w:ascii="Times New Roman" w:hAnsi="Times New Roman"/>
                <w:iCs/>
                <w:sz w:val="22"/>
                <w:szCs w:val="22"/>
              </w:rPr>
            </w:pPr>
            <w:r w:rsidRPr="00F46418">
              <w:rPr>
                <w:rFonts w:ascii="Times New Roman" w:hAnsi="Times New Roman"/>
                <w:sz w:val="22"/>
                <w:szCs w:val="22"/>
              </w:rPr>
              <w:t>TCVN/TC 200</w:t>
            </w:r>
            <w:r w:rsidRPr="00F46418">
              <w:rPr>
                <w:rFonts w:ascii="Times New Roman" w:hAnsi="Times New Roman"/>
                <w:iCs/>
                <w:sz w:val="22"/>
                <w:szCs w:val="22"/>
              </w:rPr>
              <w:t xml:space="preserve"> Chất thải rắn</w:t>
            </w:r>
          </w:p>
        </w:tc>
        <w:tc>
          <w:tcPr>
            <w:tcW w:w="324" w:type="pct"/>
          </w:tcPr>
          <w:p w:rsidR="0046306A" w:rsidRPr="00F46418" w:rsidRDefault="0046306A" w:rsidP="0046306A">
            <w:pPr>
              <w:jc w:val="center"/>
              <w:rPr>
                <w:rFonts w:ascii="Times New Roman" w:hAnsi="Times New Roman"/>
                <w:color w:val="000000"/>
                <w:sz w:val="22"/>
                <w:szCs w:val="22"/>
                <w:lang w:val="nl-NL"/>
              </w:rPr>
            </w:pPr>
            <w:r w:rsidRPr="00F46418">
              <w:rPr>
                <w:rFonts w:ascii="Times New Roman" w:hAnsi="Times New Roman"/>
                <w:color w:val="000000"/>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46306A" w:rsidRPr="006E61D7" w:rsidTr="00291CAC">
        <w:trPr>
          <w:trHeight w:val="123"/>
        </w:trPr>
        <w:tc>
          <w:tcPr>
            <w:tcW w:w="5000" w:type="pct"/>
            <w:gridSpan w:val="14"/>
          </w:tcPr>
          <w:p w:rsidR="0046306A" w:rsidRPr="00F46418" w:rsidRDefault="0046306A" w:rsidP="0046306A">
            <w:pPr>
              <w:spacing w:before="120"/>
              <w:jc w:val="both"/>
              <w:rPr>
                <w:rFonts w:ascii="Times New Roman" w:hAnsi="Times New Roman"/>
                <w:b/>
                <w:color w:val="000000"/>
                <w:sz w:val="22"/>
                <w:szCs w:val="22"/>
                <w:lang w:val="nl-NL"/>
              </w:rPr>
            </w:pPr>
            <w:r w:rsidRPr="00F46418">
              <w:rPr>
                <w:rFonts w:ascii="Times New Roman" w:hAnsi="Times New Roman"/>
                <w:b/>
                <w:bCs/>
                <w:sz w:val="22"/>
                <w:szCs w:val="22"/>
                <w:lang w:val="en-GB"/>
              </w:rPr>
              <w:t>Trạm sạc</w:t>
            </w: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jc w:val="both"/>
              <w:rPr>
                <w:rFonts w:ascii="Times New Roman" w:hAnsi="Times New Roman"/>
                <w:iCs/>
                <w:spacing w:val="-12"/>
                <w:sz w:val="22"/>
                <w:szCs w:val="22"/>
              </w:rPr>
            </w:pPr>
            <w:r w:rsidRPr="00F46418">
              <w:rPr>
                <w:rStyle w:val="fontstyle01"/>
                <w:rFonts w:ascii="Times New Roman" w:hAnsi="Times New Roman"/>
                <w:sz w:val="22"/>
                <w:szCs w:val="22"/>
              </w:rPr>
              <w:t>Hệ thống sạc có dây dùng cho xe điện – Phần 25: Thiết bị cấp nguồn một chiều cho xe điện được bảo vệ dựa vào cách ly về điện</w:t>
            </w:r>
          </w:p>
        </w:tc>
        <w:tc>
          <w:tcPr>
            <w:tcW w:w="928" w:type="pct"/>
          </w:tcPr>
          <w:p w:rsidR="0046306A" w:rsidRPr="00F46418" w:rsidRDefault="0046306A" w:rsidP="0046306A">
            <w:pPr>
              <w:spacing w:after="0"/>
              <w:jc w:val="center"/>
              <w:rPr>
                <w:rFonts w:ascii="Times New Roman" w:hAnsi="Times New Roman"/>
                <w:sz w:val="22"/>
                <w:szCs w:val="22"/>
              </w:rPr>
            </w:pPr>
            <w:r w:rsidRPr="00F46418">
              <w:rPr>
                <w:rFonts w:ascii="Times New Roman" w:hAnsi="Times New Roman"/>
                <w:sz w:val="22"/>
                <w:szCs w:val="22"/>
              </w:rPr>
              <w:t>Chấp nhận IEC 61851-25:2020</w:t>
            </w:r>
          </w:p>
        </w:tc>
        <w:tc>
          <w:tcPr>
            <w:tcW w:w="60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TCVN/TC</w:t>
            </w:r>
            <w:r w:rsidRPr="00F46418">
              <w:rPr>
                <w:rFonts w:ascii="Times New Roman" w:hAnsi="Times New Roman"/>
                <w:sz w:val="22"/>
                <w:szCs w:val="22"/>
                <w:lang w:val="en-GB"/>
              </w:rPr>
              <w:t xml:space="preserve">/E16 </w:t>
            </w:r>
            <w:r w:rsidRPr="00F46418">
              <w:rPr>
                <w:rFonts w:ascii="Times New Roman" w:hAnsi="Times New Roman"/>
                <w:iCs/>
                <w:sz w:val="22"/>
                <w:szCs w:val="22"/>
                <w:lang w:val="en-GB"/>
              </w:rPr>
              <w:t>Hệ thống truyền năng lượng cho xe điện</w:t>
            </w:r>
          </w:p>
        </w:tc>
        <w:tc>
          <w:tcPr>
            <w:tcW w:w="324" w:type="pct"/>
          </w:tcPr>
          <w:p w:rsidR="0046306A" w:rsidRPr="00F46418" w:rsidRDefault="0046306A" w:rsidP="0046306A">
            <w:pPr>
              <w:jc w:val="center"/>
              <w:rPr>
                <w:rFonts w:ascii="Times New Roman" w:hAnsi="Times New Roman"/>
                <w:color w:val="000000"/>
                <w:sz w:val="22"/>
                <w:szCs w:val="22"/>
                <w:lang w:val="nl-NL"/>
              </w:rPr>
            </w:pPr>
            <w:r w:rsidRPr="00F46418">
              <w:rPr>
                <w:rFonts w:ascii="Times New Roman" w:hAnsi="Times New Roman"/>
                <w:color w:val="000000"/>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jc w:val="both"/>
              <w:rPr>
                <w:rFonts w:ascii="Times New Roman" w:hAnsi="Times New Roman"/>
                <w:iCs/>
                <w:spacing w:val="-12"/>
                <w:sz w:val="22"/>
                <w:szCs w:val="22"/>
              </w:rPr>
            </w:pPr>
            <w:r w:rsidRPr="00F46418">
              <w:rPr>
                <w:rStyle w:val="fontstyle01"/>
                <w:rFonts w:ascii="Times New Roman" w:hAnsi="Times New Roman"/>
                <w:sz w:val="22"/>
                <w:szCs w:val="22"/>
              </w:rPr>
              <w:t>Hệ thống lắp đặt điện hạ áp – Phần 7-722: Yêu cầu đối với hệ thống lắp đặt và vị trí đặc biệt – Nguồn điện dùng cho xe điện</w:t>
            </w:r>
          </w:p>
        </w:tc>
        <w:tc>
          <w:tcPr>
            <w:tcW w:w="928" w:type="pct"/>
          </w:tcPr>
          <w:p w:rsidR="0046306A" w:rsidRPr="00F46418" w:rsidRDefault="0046306A" w:rsidP="0046306A">
            <w:pPr>
              <w:spacing w:after="0"/>
              <w:jc w:val="center"/>
              <w:rPr>
                <w:rFonts w:ascii="Times New Roman" w:hAnsi="Times New Roman"/>
                <w:iCs/>
                <w:sz w:val="22"/>
                <w:szCs w:val="22"/>
              </w:rPr>
            </w:pPr>
            <w:r w:rsidRPr="00F46418">
              <w:rPr>
                <w:rFonts w:ascii="Times New Roman" w:hAnsi="Times New Roman"/>
                <w:sz w:val="22"/>
                <w:szCs w:val="22"/>
              </w:rPr>
              <w:t>Chấp nhận IEC 60364-7-722:2018</w:t>
            </w:r>
          </w:p>
        </w:tc>
        <w:tc>
          <w:tcPr>
            <w:tcW w:w="60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TCVN/TC</w:t>
            </w:r>
            <w:r w:rsidRPr="00F46418">
              <w:rPr>
                <w:rFonts w:ascii="Times New Roman" w:hAnsi="Times New Roman"/>
                <w:sz w:val="22"/>
                <w:szCs w:val="22"/>
                <w:lang w:val="en-GB"/>
              </w:rPr>
              <w:t xml:space="preserve">/E16 </w:t>
            </w:r>
            <w:r w:rsidRPr="00F46418">
              <w:rPr>
                <w:rFonts w:ascii="Times New Roman" w:hAnsi="Times New Roman"/>
                <w:iCs/>
                <w:sz w:val="22"/>
                <w:szCs w:val="22"/>
                <w:lang w:val="en-GB"/>
              </w:rPr>
              <w:t>Hệ thống truyền năng lượng cho xe điện</w:t>
            </w:r>
          </w:p>
        </w:tc>
        <w:tc>
          <w:tcPr>
            <w:tcW w:w="324" w:type="pct"/>
          </w:tcPr>
          <w:p w:rsidR="0046306A" w:rsidRPr="00F46418" w:rsidRDefault="0046306A" w:rsidP="0046306A">
            <w:pPr>
              <w:jc w:val="center"/>
              <w:rPr>
                <w:rFonts w:ascii="Times New Roman" w:hAnsi="Times New Roman"/>
                <w:color w:val="000000"/>
                <w:sz w:val="22"/>
                <w:szCs w:val="22"/>
                <w:lang w:val="nl-NL"/>
              </w:rPr>
            </w:pPr>
            <w:r w:rsidRPr="00F46418">
              <w:rPr>
                <w:rFonts w:ascii="Times New Roman" w:hAnsi="Times New Roman"/>
                <w:color w:val="000000"/>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Default="0046306A" w:rsidP="0046306A">
            <w:pPr>
              <w:jc w:val="both"/>
              <w:rPr>
                <w:rStyle w:val="fontstyle01"/>
                <w:rFonts w:ascii="Times New Roman" w:hAnsi="Times New Roman"/>
                <w:sz w:val="22"/>
                <w:szCs w:val="22"/>
              </w:rPr>
            </w:pPr>
            <w:r w:rsidRPr="00F46418">
              <w:rPr>
                <w:rStyle w:val="fontstyle01"/>
                <w:rFonts w:ascii="Times New Roman" w:hAnsi="Times New Roman"/>
                <w:sz w:val="22"/>
                <w:szCs w:val="22"/>
              </w:rPr>
              <w:t>Thiết bị đóng cắt điện áp thấp và cụm thiết bị điều khiển - Phần 7: Các cụm lắp ráp cho các ứng dụng cụ thể như bến du thuyền, địa điểm cắm trại, quảng trường, trạm sạc xe điện</w:t>
            </w:r>
          </w:p>
          <w:p w:rsidR="00510813" w:rsidRPr="00F46418" w:rsidRDefault="00510813" w:rsidP="0046306A">
            <w:pPr>
              <w:jc w:val="both"/>
              <w:rPr>
                <w:rFonts w:ascii="Times New Roman" w:hAnsi="Times New Roman"/>
                <w:iCs/>
                <w:spacing w:val="-12"/>
                <w:sz w:val="22"/>
                <w:szCs w:val="22"/>
              </w:rPr>
            </w:pPr>
          </w:p>
        </w:tc>
        <w:tc>
          <w:tcPr>
            <w:tcW w:w="928" w:type="pct"/>
          </w:tcPr>
          <w:p w:rsidR="0046306A" w:rsidRPr="00F46418" w:rsidRDefault="0046306A" w:rsidP="0046306A">
            <w:pPr>
              <w:spacing w:after="0"/>
              <w:jc w:val="center"/>
              <w:rPr>
                <w:rFonts w:ascii="Times New Roman" w:hAnsi="Times New Roman"/>
                <w:iCs/>
                <w:sz w:val="22"/>
                <w:szCs w:val="22"/>
              </w:rPr>
            </w:pPr>
            <w:r w:rsidRPr="00F46418">
              <w:rPr>
                <w:rFonts w:ascii="Times New Roman" w:hAnsi="Times New Roman"/>
                <w:sz w:val="22"/>
                <w:szCs w:val="22"/>
              </w:rPr>
              <w:t xml:space="preserve">Chấp nhận IEC </w:t>
            </w:r>
            <w:r w:rsidRPr="00F46418">
              <w:rPr>
                <w:rStyle w:val="fontstyle01"/>
                <w:rFonts w:ascii="Times New Roman" w:hAnsi="Times New Roman"/>
                <w:sz w:val="22"/>
                <w:szCs w:val="22"/>
              </w:rPr>
              <w:t xml:space="preserve"> 61439-7: 2022</w:t>
            </w:r>
          </w:p>
        </w:tc>
        <w:tc>
          <w:tcPr>
            <w:tcW w:w="60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TCVN/TC</w:t>
            </w:r>
            <w:r w:rsidRPr="00F46418">
              <w:rPr>
                <w:rFonts w:ascii="Times New Roman" w:hAnsi="Times New Roman"/>
                <w:sz w:val="22"/>
                <w:szCs w:val="22"/>
                <w:lang w:val="en-GB"/>
              </w:rPr>
              <w:t xml:space="preserve">/E16 </w:t>
            </w:r>
            <w:r w:rsidRPr="00F46418">
              <w:rPr>
                <w:rFonts w:ascii="Times New Roman" w:hAnsi="Times New Roman"/>
                <w:iCs/>
                <w:sz w:val="22"/>
                <w:szCs w:val="22"/>
                <w:lang w:val="en-GB"/>
              </w:rPr>
              <w:t>Hệ thống truyền năng lượng cho xe điện</w:t>
            </w:r>
          </w:p>
        </w:tc>
        <w:tc>
          <w:tcPr>
            <w:tcW w:w="324" w:type="pct"/>
          </w:tcPr>
          <w:p w:rsidR="0046306A" w:rsidRPr="00F46418" w:rsidRDefault="0046306A" w:rsidP="0046306A">
            <w:pPr>
              <w:jc w:val="center"/>
              <w:rPr>
                <w:rFonts w:ascii="Times New Roman" w:hAnsi="Times New Roman"/>
                <w:color w:val="000000"/>
                <w:sz w:val="22"/>
                <w:szCs w:val="22"/>
                <w:lang w:val="nl-NL"/>
              </w:rPr>
            </w:pPr>
            <w:r w:rsidRPr="00F46418">
              <w:rPr>
                <w:rFonts w:ascii="Times New Roman" w:hAnsi="Times New Roman"/>
                <w:color w:val="000000"/>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46306A" w:rsidRPr="006E61D7" w:rsidTr="00291CAC">
        <w:trPr>
          <w:trHeight w:val="123"/>
        </w:trPr>
        <w:tc>
          <w:tcPr>
            <w:tcW w:w="5000" w:type="pct"/>
            <w:gridSpan w:val="14"/>
          </w:tcPr>
          <w:p w:rsidR="0046306A" w:rsidRPr="00F46418" w:rsidRDefault="0046306A" w:rsidP="0046306A">
            <w:pPr>
              <w:spacing w:before="120"/>
              <w:jc w:val="both"/>
              <w:rPr>
                <w:rFonts w:ascii="Times New Roman" w:hAnsi="Times New Roman"/>
                <w:color w:val="000000"/>
                <w:sz w:val="22"/>
                <w:szCs w:val="22"/>
                <w:lang w:val="nl-NL"/>
              </w:rPr>
            </w:pPr>
            <w:r w:rsidRPr="00F46418">
              <w:rPr>
                <w:rFonts w:ascii="Times New Roman" w:hAnsi="Times New Roman"/>
                <w:b/>
                <w:bCs/>
                <w:sz w:val="22"/>
                <w:szCs w:val="22"/>
                <w:lang w:val="en-GB"/>
              </w:rPr>
              <w:t>Ống cho Phòng cháy chữa cháy</w:t>
            </w: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747848" w:rsidRPr="00F46418" w:rsidRDefault="0046306A" w:rsidP="0046306A">
            <w:pPr>
              <w:jc w:val="both"/>
              <w:rPr>
                <w:rFonts w:ascii="Times New Roman" w:hAnsi="Times New Roman"/>
                <w:sz w:val="22"/>
                <w:szCs w:val="22"/>
              </w:rPr>
            </w:pPr>
            <w:r w:rsidRPr="00F46418">
              <w:rPr>
                <w:rFonts w:ascii="Times New Roman" w:hAnsi="Times New Roman"/>
                <w:sz w:val="22"/>
                <w:szCs w:val="22"/>
              </w:rPr>
              <w:t>Phòng cháy chữa cháy - Ống và phụ tùng đường ống CPVC dùng trong hệ thống Spinkler tự động – Phần 1: Yêu cầu kỹ thuật</w:t>
            </w:r>
          </w:p>
        </w:tc>
        <w:tc>
          <w:tcPr>
            <w:tcW w:w="928" w:type="pct"/>
          </w:tcPr>
          <w:p w:rsidR="0046306A" w:rsidRPr="00F46418" w:rsidRDefault="0046306A" w:rsidP="0046306A">
            <w:pPr>
              <w:spacing w:after="0"/>
              <w:jc w:val="center"/>
              <w:rPr>
                <w:rFonts w:ascii="Times New Roman" w:hAnsi="Times New Roman"/>
                <w:iCs/>
                <w:sz w:val="22"/>
                <w:szCs w:val="22"/>
              </w:rPr>
            </w:pPr>
            <w:r w:rsidRPr="00F46418">
              <w:rPr>
                <w:rFonts w:ascii="Times New Roman" w:hAnsi="Times New Roman"/>
                <w:sz w:val="22"/>
                <w:szCs w:val="22"/>
              </w:rPr>
              <w:t>Soát xét TCVN 12653-1:2019</w:t>
            </w:r>
            <w:r w:rsidRPr="00F46418">
              <w:rPr>
                <w:rFonts w:ascii="Times New Roman" w:hAnsi="Times New Roman"/>
                <w:sz w:val="22"/>
                <w:szCs w:val="22"/>
                <w:lang w:val="en-GB"/>
              </w:rPr>
              <w:t>;</w:t>
            </w:r>
            <w:r w:rsidRPr="00F46418">
              <w:rPr>
                <w:rFonts w:ascii="Times New Roman" w:hAnsi="Times New Roman"/>
                <w:sz w:val="22"/>
                <w:szCs w:val="22"/>
              </w:rPr>
              <w:t>Tham khảo tài liệu IS 16088, ASTM F438, ASTM F442, UL 1821</w:t>
            </w:r>
          </w:p>
        </w:tc>
        <w:tc>
          <w:tcPr>
            <w:tcW w:w="60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 xml:space="preserve">TCVN/TC 21    </w:t>
            </w:r>
            <w:r w:rsidRPr="00F46418">
              <w:rPr>
                <w:rFonts w:ascii="Times New Roman" w:hAnsi="Times New Roman"/>
                <w:iCs/>
                <w:sz w:val="22"/>
                <w:szCs w:val="22"/>
              </w:rPr>
              <w:t>Thiết bị phòng cháy chữa cháy</w:t>
            </w:r>
          </w:p>
        </w:tc>
        <w:tc>
          <w:tcPr>
            <w:tcW w:w="324" w:type="pct"/>
          </w:tcPr>
          <w:p w:rsidR="0046306A" w:rsidRPr="00F46418" w:rsidRDefault="0046306A" w:rsidP="0046306A">
            <w:pPr>
              <w:jc w:val="center"/>
              <w:rPr>
                <w:rFonts w:ascii="Times New Roman" w:hAnsi="Times New Roman"/>
                <w:color w:val="000000"/>
                <w:sz w:val="22"/>
                <w:szCs w:val="22"/>
                <w:lang w:val="nl-NL"/>
              </w:rPr>
            </w:pPr>
            <w:r w:rsidRPr="00F46418">
              <w:rPr>
                <w:rFonts w:ascii="Times New Roman" w:hAnsi="Times New Roman"/>
                <w:color w:val="000000"/>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747848" w:rsidRDefault="0046306A" w:rsidP="0046306A">
            <w:pPr>
              <w:jc w:val="both"/>
              <w:rPr>
                <w:rFonts w:ascii="Times New Roman" w:hAnsi="Times New Roman"/>
                <w:sz w:val="22"/>
                <w:szCs w:val="22"/>
              </w:rPr>
            </w:pPr>
            <w:r w:rsidRPr="00F46418">
              <w:rPr>
                <w:rFonts w:ascii="Times New Roman" w:hAnsi="Times New Roman"/>
                <w:sz w:val="22"/>
                <w:szCs w:val="22"/>
              </w:rPr>
              <w:t xml:space="preserve">Phòng cháy chữa cháy - Ống và phụ tùng đường ống CPVC dùng trong hệ thống Spinkler tự động – Phần 2: Phương </w:t>
            </w:r>
            <w:r w:rsidRPr="00F46418">
              <w:rPr>
                <w:rFonts w:ascii="Times New Roman" w:hAnsi="Times New Roman"/>
                <w:sz w:val="22"/>
                <w:szCs w:val="22"/>
                <w:lang w:val="en-GB"/>
              </w:rPr>
              <w:t>p</w:t>
            </w:r>
            <w:r w:rsidRPr="00F46418">
              <w:rPr>
                <w:rFonts w:ascii="Times New Roman" w:hAnsi="Times New Roman"/>
                <w:sz w:val="22"/>
                <w:szCs w:val="22"/>
              </w:rPr>
              <w:t>háp thử</w:t>
            </w:r>
          </w:p>
          <w:p w:rsidR="004A3A55" w:rsidRPr="00F46418" w:rsidRDefault="004A3A55" w:rsidP="0046306A">
            <w:pPr>
              <w:jc w:val="both"/>
              <w:rPr>
                <w:rFonts w:ascii="Times New Roman" w:hAnsi="Times New Roman"/>
                <w:sz w:val="22"/>
                <w:szCs w:val="22"/>
              </w:rPr>
            </w:pPr>
          </w:p>
        </w:tc>
        <w:tc>
          <w:tcPr>
            <w:tcW w:w="928" w:type="pct"/>
          </w:tcPr>
          <w:p w:rsidR="0046306A" w:rsidRPr="00F46418" w:rsidRDefault="0046306A" w:rsidP="0046306A">
            <w:pPr>
              <w:spacing w:after="0"/>
              <w:jc w:val="center"/>
              <w:rPr>
                <w:rFonts w:ascii="Times New Roman" w:hAnsi="Times New Roman"/>
                <w:iCs/>
                <w:sz w:val="22"/>
                <w:szCs w:val="22"/>
              </w:rPr>
            </w:pPr>
            <w:r w:rsidRPr="00F46418">
              <w:rPr>
                <w:rFonts w:ascii="Times New Roman" w:hAnsi="Times New Roman"/>
                <w:sz w:val="22"/>
                <w:szCs w:val="22"/>
              </w:rPr>
              <w:t>Soát xét TCVN 12653-</w:t>
            </w:r>
            <w:r w:rsidRPr="00F46418">
              <w:rPr>
                <w:rFonts w:ascii="Times New Roman" w:hAnsi="Times New Roman"/>
                <w:sz w:val="22"/>
                <w:szCs w:val="22"/>
                <w:lang w:val="en-GB"/>
              </w:rPr>
              <w:t>2</w:t>
            </w:r>
            <w:r w:rsidRPr="00F46418">
              <w:rPr>
                <w:rFonts w:ascii="Times New Roman" w:hAnsi="Times New Roman"/>
                <w:sz w:val="22"/>
                <w:szCs w:val="22"/>
              </w:rPr>
              <w:t>:2019</w:t>
            </w:r>
            <w:r w:rsidRPr="00F46418">
              <w:rPr>
                <w:rFonts w:ascii="Times New Roman" w:hAnsi="Times New Roman"/>
                <w:sz w:val="22"/>
                <w:szCs w:val="22"/>
                <w:lang w:val="en-GB"/>
              </w:rPr>
              <w:t>;</w:t>
            </w:r>
            <w:r w:rsidRPr="00F46418">
              <w:rPr>
                <w:rFonts w:ascii="Times New Roman" w:hAnsi="Times New Roman"/>
                <w:sz w:val="22"/>
                <w:szCs w:val="22"/>
              </w:rPr>
              <w:t>Tham khảo tài liệu IS 16088, ASTM F438, ASTM F442, UL 1821</w:t>
            </w:r>
          </w:p>
        </w:tc>
        <w:tc>
          <w:tcPr>
            <w:tcW w:w="60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 xml:space="preserve">TCVN/TC 21    </w:t>
            </w:r>
            <w:r w:rsidRPr="00F46418">
              <w:rPr>
                <w:rFonts w:ascii="Times New Roman" w:hAnsi="Times New Roman"/>
                <w:iCs/>
                <w:sz w:val="22"/>
                <w:szCs w:val="22"/>
              </w:rPr>
              <w:t>Thiết bị phòng cháy chữa cháy</w:t>
            </w:r>
          </w:p>
        </w:tc>
        <w:tc>
          <w:tcPr>
            <w:tcW w:w="324" w:type="pct"/>
          </w:tcPr>
          <w:p w:rsidR="0046306A" w:rsidRPr="00F46418" w:rsidRDefault="0046306A" w:rsidP="0046306A">
            <w:pPr>
              <w:jc w:val="center"/>
              <w:rPr>
                <w:rFonts w:ascii="Times New Roman" w:hAnsi="Times New Roman"/>
                <w:color w:val="000000"/>
                <w:sz w:val="22"/>
                <w:szCs w:val="22"/>
                <w:lang w:val="nl-NL"/>
              </w:rPr>
            </w:pPr>
            <w:r w:rsidRPr="00F46418">
              <w:rPr>
                <w:rFonts w:ascii="Times New Roman" w:hAnsi="Times New Roman"/>
                <w:color w:val="000000"/>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46306A" w:rsidRPr="006E61D7" w:rsidTr="00291CAC">
        <w:trPr>
          <w:trHeight w:val="123"/>
        </w:trPr>
        <w:tc>
          <w:tcPr>
            <w:tcW w:w="5000" w:type="pct"/>
            <w:gridSpan w:val="14"/>
          </w:tcPr>
          <w:p w:rsidR="0046306A" w:rsidRPr="00F46418" w:rsidRDefault="0046306A" w:rsidP="0046306A">
            <w:pPr>
              <w:spacing w:before="120"/>
              <w:jc w:val="both"/>
              <w:rPr>
                <w:rFonts w:ascii="Times New Roman" w:hAnsi="Times New Roman"/>
                <w:color w:val="000000"/>
                <w:sz w:val="22"/>
                <w:szCs w:val="22"/>
                <w:lang w:val="nl-NL"/>
              </w:rPr>
            </w:pPr>
            <w:r w:rsidRPr="00F46418">
              <w:rPr>
                <w:rFonts w:ascii="Times New Roman" w:hAnsi="Times New Roman"/>
                <w:b/>
                <w:bCs/>
                <w:sz w:val="22"/>
                <w:szCs w:val="22"/>
                <w:lang w:val="en-GB"/>
              </w:rPr>
              <w:t>Ống cho vận chuyển nước nóng và hóa chất</w:t>
            </w: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1842E7" w:rsidRDefault="0046306A" w:rsidP="0046306A">
            <w:pPr>
              <w:tabs>
                <w:tab w:val="left" w:pos="1095"/>
              </w:tabs>
              <w:jc w:val="both"/>
              <w:rPr>
                <w:rFonts w:ascii="Times New Roman" w:hAnsi="Times New Roman"/>
                <w:sz w:val="22"/>
                <w:szCs w:val="22"/>
              </w:rPr>
            </w:pPr>
            <w:r w:rsidRPr="00F46418">
              <w:rPr>
                <w:rFonts w:ascii="Times New Roman" w:hAnsi="Times New Roman"/>
                <w:sz w:val="22"/>
                <w:szCs w:val="22"/>
              </w:rPr>
              <w:t>Yêu cầu kỹ thuật cho hệ thống đường ống phân phối nước nóng và lạnh bằng chất dẻo Poly Vinyl Clorua (CPVC) clo hóa</w:t>
            </w:r>
          </w:p>
          <w:p w:rsidR="004A3A55" w:rsidRPr="00510813" w:rsidRDefault="004A3A55" w:rsidP="0046306A">
            <w:pPr>
              <w:tabs>
                <w:tab w:val="left" w:pos="1095"/>
              </w:tabs>
              <w:jc w:val="both"/>
              <w:rPr>
                <w:rFonts w:ascii="Times New Roman" w:hAnsi="Times New Roman"/>
                <w:sz w:val="22"/>
                <w:szCs w:val="22"/>
              </w:rPr>
            </w:pPr>
          </w:p>
        </w:tc>
        <w:tc>
          <w:tcPr>
            <w:tcW w:w="928" w:type="pct"/>
          </w:tcPr>
          <w:p w:rsidR="0046306A" w:rsidRPr="00F46418" w:rsidRDefault="0046306A" w:rsidP="0046306A">
            <w:pPr>
              <w:spacing w:after="0"/>
              <w:jc w:val="center"/>
              <w:rPr>
                <w:rFonts w:ascii="Times New Roman" w:hAnsi="Times New Roman"/>
                <w:iCs/>
                <w:sz w:val="22"/>
                <w:szCs w:val="22"/>
              </w:rPr>
            </w:pPr>
            <w:r w:rsidRPr="00F46418">
              <w:rPr>
                <w:rFonts w:ascii="Times New Roman" w:hAnsi="Times New Roman"/>
                <w:sz w:val="22"/>
                <w:szCs w:val="22"/>
              </w:rPr>
              <w:t>Chấp nhận ASTM D2846/D2846M – 19a</w:t>
            </w:r>
          </w:p>
        </w:tc>
        <w:tc>
          <w:tcPr>
            <w:tcW w:w="60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 xml:space="preserve">TCVN/TC 138 </w:t>
            </w:r>
            <w:r w:rsidRPr="00F46418">
              <w:rPr>
                <w:rFonts w:ascii="Times New Roman" w:hAnsi="Times New Roman"/>
                <w:iCs/>
                <w:sz w:val="22"/>
                <w:szCs w:val="22"/>
              </w:rPr>
              <w:t>Ống và phụ tùng đường ống bằng chất dẻo</w:t>
            </w:r>
          </w:p>
        </w:tc>
        <w:tc>
          <w:tcPr>
            <w:tcW w:w="324" w:type="pct"/>
          </w:tcPr>
          <w:p w:rsidR="0046306A" w:rsidRPr="00F46418" w:rsidRDefault="0046306A" w:rsidP="0046306A">
            <w:pPr>
              <w:jc w:val="center"/>
              <w:rPr>
                <w:rFonts w:ascii="Times New Roman" w:hAnsi="Times New Roman"/>
                <w:color w:val="000000"/>
                <w:sz w:val="22"/>
                <w:szCs w:val="22"/>
                <w:lang w:val="nl-NL"/>
              </w:rPr>
            </w:pPr>
            <w:r w:rsidRPr="00F46418">
              <w:rPr>
                <w:rFonts w:ascii="Times New Roman" w:hAnsi="Times New Roman"/>
                <w:color w:val="000000"/>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4A3A55">
        <w:trPr>
          <w:trHeight w:val="910"/>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1842E7" w:rsidRPr="00510813" w:rsidRDefault="0046306A" w:rsidP="0046306A">
            <w:pPr>
              <w:jc w:val="both"/>
              <w:rPr>
                <w:rFonts w:ascii="Times New Roman" w:hAnsi="Times New Roman"/>
                <w:sz w:val="22"/>
                <w:szCs w:val="22"/>
              </w:rPr>
            </w:pPr>
            <w:r w:rsidRPr="00F46418">
              <w:rPr>
                <w:rFonts w:ascii="Times New Roman" w:hAnsi="Times New Roman"/>
                <w:sz w:val="22"/>
                <w:szCs w:val="22"/>
              </w:rPr>
              <w:t>Yêu cầu kỹ thuật cho ống chất dẻo Poly Vinyl Clorua (CPVC) clo hóa, SCH 40 và 80</w:t>
            </w:r>
          </w:p>
        </w:tc>
        <w:tc>
          <w:tcPr>
            <w:tcW w:w="928" w:type="pct"/>
          </w:tcPr>
          <w:p w:rsidR="0046306A" w:rsidRPr="00F46418" w:rsidRDefault="0046306A" w:rsidP="0046306A">
            <w:pPr>
              <w:spacing w:after="0"/>
              <w:jc w:val="center"/>
              <w:rPr>
                <w:rFonts w:ascii="Times New Roman" w:hAnsi="Times New Roman"/>
                <w:iCs/>
                <w:sz w:val="22"/>
                <w:szCs w:val="22"/>
              </w:rPr>
            </w:pPr>
            <w:r w:rsidRPr="00F46418">
              <w:rPr>
                <w:rFonts w:ascii="Times New Roman" w:hAnsi="Times New Roman"/>
                <w:sz w:val="22"/>
                <w:szCs w:val="22"/>
              </w:rPr>
              <w:t>Chấp nhận ASTM F441/F441M - 20</w:t>
            </w:r>
          </w:p>
        </w:tc>
        <w:tc>
          <w:tcPr>
            <w:tcW w:w="604" w:type="pct"/>
          </w:tcPr>
          <w:p w:rsidR="0046306A" w:rsidRPr="00F46418" w:rsidRDefault="0046306A" w:rsidP="0046306A">
            <w:pPr>
              <w:jc w:val="center"/>
              <w:rPr>
                <w:rFonts w:ascii="Times New Roman" w:hAnsi="Times New Roman"/>
                <w:sz w:val="22"/>
                <w:szCs w:val="22"/>
              </w:rPr>
            </w:pPr>
            <w:r w:rsidRPr="00F46418">
              <w:rPr>
                <w:rFonts w:ascii="Times New Roman" w:hAnsi="Times New Roman"/>
                <w:sz w:val="22"/>
                <w:szCs w:val="22"/>
              </w:rPr>
              <w:t xml:space="preserve">TCVN/TC 138 </w:t>
            </w:r>
            <w:r w:rsidRPr="00F46418">
              <w:rPr>
                <w:rFonts w:ascii="Times New Roman" w:hAnsi="Times New Roman"/>
                <w:iCs/>
                <w:sz w:val="22"/>
                <w:szCs w:val="22"/>
              </w:rPr>
              <w:t>Ống và phụ tùng đường ống bằng chất dẻo</w:t>
            </w:r>
          </w:p>
        </w:tc>
        <w:tc>
          <w:tcPr>
            <w:tcW w:w="324" w:type="pct"/>
          </w:tcPr>
          <w:p w:rsidR="0046306A" w:rsidRPr="00F46418" w:rsidRDefault="0046306A" w:rsidP="0046306A">
            <w:pPr>
              <w:jc w:val="center"/>
              <w:rPr>
                <w:rFonts w:ascii="Times New Roman" w:hAnsi="Times New Roman"/>
                <w:color w:val="000000"/>
                <w:sz w:val="22"/>
                <w:szCs w:val="22"/>
                <w:lang w:val="nl-NL"/>
              </w:rPr>
            </w:pPr>
            <w:r w:rsidRPr="00F46418">
              <w:rPr>
                <w:rFonts w:ascii="Times New Roman" w:hAnsi="Times New Roman"/>
                <w:color w:val="000000"/>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46306A" w:rsidRPr="006E61D7" w:rsidTr="00291CAC">
        <w:trPr>
          <w:trHeight w:val="123"/>
        </w:trPr>
        <w:tc>
          <w:tcPr>
            <w:tcW w:w="5000" w:type="pct"/>
            <w:gridSpan w:val="14"/>
          </w:tcPr>
          <w:p w:rsidR="0046306A" w:rsidRPr="00F46418" w:rsidRDefault="0046306A" w:rsidP="0046306A">
            <w:pPr>
              <w:spacing w:before="120"/>
              <w:jc w:val="both"/>
              <w:rPr>
                <w:rFonts w:ascii="Times New Roman" w:hAnsi="Times New Roman"/>
                <w:color w:val="000000"/>
                <w:sz w:val="22"/>
                <w:szCs w:val="22"/>
                <w:lang w:val="nl-NL"/>
              </w:rPr>
            </w:pPr>
            <w:r w:rsidRPr="00F46418">
              <w:rPr>
                <w:rFonts w:ascii="Times New Roman" w:hAnsi="Times New Roman"/>
                <w:b/>
                <w:bCs/>
                <w:sz w:val="22"/>
                <w:szCs w:val="22"/>
                <w:lang w:val="en-GB"/>
              </w:rPr>
              <w:t>Vi sinh vật trong thực phẩm</w:t>
            </w: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A3A55" w:rsidRPr="004A3A55" w:rsidRDefault="0046306A" w:rsidP="0046306A">
            <w:pPr>
              <w:jc w:val="both"/>
              <w:rPr>
                <w:rFonts w:ascii="Times New Roman" w:hAnsi="Times New Roman"/>
                <w:sz w:val="22"/>
                <w:szCs w:val="22"/>
                <w:lang w:eastAsia="en-GB"/>
              </w:rPr>
            </w:pPr>
            <w:r w:rsidRPr="00F46418">
              <w:rPr>
                <w:rFonts w:ascii="Times New Roman" w:hAnsi="Times New Roman"/>
                <w:sz w:val="22"/>
                <w:szCs w:val="22"/>
                <w:lang w:eastAsia="en-GB"/>
              </w:rPr>
              <w:t xml:space="preserve">Vi sinh vật trong chuỗi thực phẩm – Định lượng nhanh </w:t>
            </w:r>
            <w:r w:rsidRPr="00F46418">
              <w:rPr>
                <w:rFonts w:ascii="Times New Roman" w:hAnsi="Times New Roman"/>
                <w:i/>
                <w:sz w:val="22"/>
                <w:szCs w:val="22"/>
                <w:lang w:eastAsia="en-GB"/>
              </w:rPr>
              <w:t>Escherichia coli</w:t>
            </w:r>
            <w:r w:rsidRPr="00F46418">
              <w:rPr>
                <w:rFonts w:ascii="Times New Roman" w:hAnsi="Times New Roman"/>
                <w:sz w:val="22"/>
                <w:szCs w:val="22"/>
                <w:lang w:eastAsia="en-GB"/>
              </w:rPr>
              <w:t xml:space="preserve"> sử dụng thạch Compact Dry EC</w:t>
            </w:r>
          </w:p>
        </w:tc>
        <w:tc>
          <w:tcPr>
            <w:tcW w:w="928" w:type="pct"/>
          </w:tcPr>
          <w:p w:rsidR="0046306A" w:rsidRPr="00F46418" w:rsidRDefault="0046306A" w:rsidP="0046306A">
            <w:pPr>
              <w:jc w:val="center"/>
              <w:rPr>
                <w:rFonts w:ascii="Times New Roman" w:hAnsi="Times New Roman"/>
                <w:iCs/>
                <w:sz w:val="22"/>
                <w:szCs w:val="22"/>
              </w:rPr>
            </w:pPr>
            <w:r w:rsidRPr="00F46418">
              <w:rPr>
                <w:rFonts w:ascii="Times New Roman" w:hAnsi="Times New Roman"/>
                <w:sz w:val="22"/>
                <w:szCs w:val="22"/>
              </w:rPr>
              <w:t>Tham khảo                       AOAC 010402:2020</w:t>
            </w:r>
          </w:p>
        </w:tc>
        <w:tc>
          <w:tcPr>
            <w:tcW w:w="604" w:type="pct"/>
          </w:tcPr>
          <w:p w:rsidR="0046306A" w:rsidRPr="00F46418" w:rsidRDefault="0046306A" w:rsidP="0046306A">
            <w:pPr>
              <w:jc w:val="center"/>
              <w:rPr>
                <w:rFonts w:ascii="Times New Roman" w:hAnsi="Times New Roman"/>
                <w:sz w:val="22"/>
                <w:szCs w:val="22"/>
              </w:rPr>
            </w:pPr>
            <w:r w:rsidRPr="00F46418">
              <w:rPr>
                <w:rFonts w:ascii="Times New Roman" w:hAnsi="Times New Roman"/>
                <w:bCs/>
                <w:spacing w:val="-4"/>
                <w:sz w:val="22"/>
                <w:szCs w:val="22"/>
              </w:rPr>
              <w:t xml:space="preserve">TCVN/TC/F13  </w:t>
            </w:r>
            <w:r w:rsidRPr="00F46418">
              <w:rPr>
                <w:rFonts w:ascii="Times New Roman" w:hAnsi="Times New Roman"/>
                <w:bCs/>
                <w:iCs/>
                <w:spacing w:val="-4"/>
                <w:sz w:val="22"/>
                <w:szCs w:val="22"/>
              </w:rPr>
              <w:t>Phương pháp phân tích và lấy mẫu</w:t>
            </w:r>
          </w:p>
        </w:tc>
        <w:tc>
          <w:tcPr>
            <w:tcW w:w="324" w:type="pct"/>
          </w:tcPr>
          <w:p w:rsidR="0046306A" w:rsidRPr="00F46418" w:rsidRDefault="0046306A" w:rsidP="0046306A">
            <w:pPr>
              <w:jc w:val="center"/>
              <w:rPr>
                <w:rFonts w:ascii="Times New Roman" w:hAnsi="Times New Roman"/>
                <w:color w:val="000000"/>
                <w:sz w:val="22"/>
                <w:szCs w:val="22"/>
                <w:lang w:val="nl-NL"/>
              </w:rPr>
            </w:pPr>
            <w:r w:rsidRPr="00F46418">
              <w:rPr>
                <w:rFonts w:ascii="Times New Roman" w:hAnsi="Times New Roman"/>
                <w:color w:val="000000"/>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A3A55" w:rsidRPr="004A3A55" w:rsidRDefault="0046306A" w:rsidP="0046306A">
            <w:pPr>
              <w:jc w:val="both"/>
              <w:rPr>
                <w:rFonts w:ascii="Times New Roman" w:hAnsi="Times New Roman"/>
                <w:sz w:val="22"/>
                <w:szCs w:val="22"/>
                <w:lang w:eastAsia="en-GB"/>
              </w:rPr>
            </w:pPr>
            <w:r w:rsidRPr="00F46418">
              <w:rPr>
                <w:rFonts w:ascii="Times New Roman" w:hAnsi="Times New Roman"/>
                <w:sz w:val="22"/>
                <w:szCs w:val="22"/>
                <w:lang w:eastAsia="en-GB"/>
              </w:rPr>
              <w:t>Vi sinh vật trong chuỗi thực phẩm – Định lượng nhanh nấm men và nấm mốc sử dụng thạch Compact Dry YMR</w:t>
            </w:r>
          </w:p>
        </w:tc>
        <w:tc>
          <w:tcPr>
            <w:tcW w:w="928" w:type="pct"/>
          </w:tcPr>
          <w:p w:rsidR="0046306A" w:rsidRPr="00F46418" w:rsidRDefault="0046306A" w:rsidP="0046306A">
            <w:pPr>
              <w:jc w:val="center"/>
              <w:rPr>
                <w:rFonts w:ascii="Times New Roman" w:hAnsi="Times New Roman"/>
                <w:iCs/>
                <w:sz w:val="22"/>
                <w:szCs w:val="22"/>
              </w:rPr>
            </w:pPr>
            <w:r w:rsidRPr="00F46418">
              <w:rPr>
                <w:rFonts w:ascii="Times New Roman" w:hAnsi="Times New Roman"/>
                <w:sz w:val="22"/>
                <w:szCs w:val="22"/>
              </w:rPr>
              <w:t>Tham khảo                        AOAC 100401:2020</w:t>
            </w:r>
          </w:p>
        </w:tc>
        <w:tc>
          <w:tcPr>
            <w:tcW w:w="604" w:type="pct"/>
          </w:tcPr>
          <w:p w:rsidR="0046306A" w:rsidRPr="00F46418" w:rsidRDefault="0046306A" w:rsidP="0046306A">
            <w:pPr>
              <w:jc w:val="center"/>
              <w:rPr>
                <w:rFonts w:ascii="Times New Roman" w:hAnsi="Times New Roman"/>
                <w:sz w:val="22"/>
                <w:szCs w:val="22"/>
              </w:rPr>
            </w:pPr>
            <w:r w:rsidRPr="00F46418">
              <w:rPr>
                <w:rFonts w:ascii="Times New Roman" w:hAnsi="Times New Roman"/>
                <w:bCs/>
                <w:spacing w:val="-4"/>
                <w:sz w:val="22"/>
                <w:szCs w:val="22"/>
              </w:rPr>
              <w:t xml:space="preserve">TCVN/TC/F13  </w:t>
            </w:r>
            <w:r w:rsidRPr="00F46418">
              <w:rPr>
                <w:rFonts w:ascii="Times New Roman" w:hAnsi="Times New Roman"/>
                <w:bCs/>
                <w:iCs/>
                <w:spacing w:val="-4"/>
                <w:sz w:val="22"/>
                <w:szCs w:val="22"/>
              </w:rPr>
              <w:t>Phương pháp phân tích và lấy mẫu</w:t>
            </w:r>
          </w:p>
        </w:tc>
        <w:tc>
          <w:tcPr>
            <w:tcW w:w="324" w:type="pct"/>
          </w:tcPr>
          <w:p w:rsidR="0046306A" w:rsidRPr="00F46418" w:rsidRDefault="0046306A" w:rsidP="0046306A">
            <w:pPr>
              <w:jc w:val="center"/>
              <w:rPr>
                <w:rFonts w:ascii="Times New Roman" w:hAnsi="Times New Roman"/>
                <w:color w:val="000000"/>
                <w:sz w:val="22"/>
                <w:szCs w:val="22"/>
                <w:lang w:val="nl-NL"/>
              </w:rPr>
            </w:pPr>
            <w:r w:rsidRPr="00F46418">
              <w:rPr>
                <w:rFonts w:ascii="Times New Roman" w:hAnsi="Times New Roman"/>
                <w:color w:val="000000"/>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r w:rsidR="0046306A" w:rsidRPr="006E61D7" w:rsidTr="00291CAC">
        <w:trPr>
          <w:trHeight w:val="123"/>
        </w:trPr>
        <w:tc>
          <w:tcPr>
            <w:tcW w:w="5000" w:type="pct"/>
            <w:gridSpan w:val="14"/>
          </w:tcPr>
          <w:p w:rsidR="0046306A" w:rsidRPr="00F46418" w:rsidRDefault="0046306A" w:rsidP="0046306A">
            <w:pPr>
              <w:spacing w:before="120"/>
              <w:jc w:val="both"/>
              <w:rPr>
                <w:rFonts w:ascii="Times New Roman" w:hAnsi="Times New Roman"/>
                <w:b/>
                <w:color w:val="000000"/>
                <w:sz w:val="22"/>
                <w:szCs w:val="22"/>
                <w:lang w:val="nl-NL"/>
              </w:rPr>
            </w:pPr>
            <w:r w:rsidRPr="00F46418">
              <w:rPr>
                <w:rFonts w:ascii="Times New Roman" w:hAnsi="Times New Roman"/>
                <w:b/>
                <w:bCs/>
                <w:sz w:val="22"/>
                <w:szCs w:val="22"/>
                <w:lang w:val="en-GB"/>
              </w:rPr>
              <w:lastRenderedPageBreak/>
              <w:t>Phân bón</w:t>
            </w: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jc w:val="both"/>
              <w:rPr>
                <w:rFonts w:ascii="Times New Roman" w:hAnsi="Times New Roman"/>
                <w:sz w:val="22"/>
                <w:szCs w:val="22"/>
                <w:lang w:eastAsia="en-GB"/>
              </w:rPr>
            </w:pPr>
            <w:r w:rsidRPr="00F46418">
              <w:rPr>
                <w:rFonts w:ascii="Times New Roman" w:hAnsi="Times New Roman"/>
                <w:sz w:val="22"/>
                <w:szCs w:val="22"/>
              </w:rPr>
              <w:t>Phân lân nung chảy</w:t>
            </w:r>
          </w:p>
        </w:tc>
        <w:tc>
          <w:tcPr>
            <w:tcW w:w="928" w:type="pct"/>
          </w:tcPr>
          <w:p w:rsidR="0046306A" w:rsidRPr="00F46418" w:rsidRDefault="007E5BEC" w:rsidP="009F08C9">
            <w:pPr>
              <w:tabs>
                <w:tab w:val="left" w:pos="420"/>
              </w:tabs>
              <w:spacing w:after="0"/>
              <w:jc w:val="center"/>
              <w:rPr>
                <w:rFonts w:ascii="Times New Roman" w:hAnsi="Times New Roman"/>
                <w:sz w:val="22"/>
                <w:szCs w:val="22"/>
              </w:rPr>
            </w:pPr>
            <w:r w:rsidRPr="00F46418">
              <w:rPr>
                <w:rFonts w:ascii="Times New Roman" w:hAnsi="Times New Roman"/>
                <w:sz w:val="22"/>
                <w:szCs w:val="22"/>
                <w:lang w:val="en-GB"/>
              </w:rPr>
              <w:t xml:space="preserve">Soát xét </w:t>
            </w:r>
            <w:r w:rsidR="0046306A" w:rsidRPr="00F46418">
              <w:rPr>
                <w:rFonts w:ascii="Times New Roman" w:hAnsi="Times New Roman"/>
                <w:sz w:val="22"/>
                <w:szCs w:val="22"/>
                <w:lang w:val="en-GB"/>
              </w:rPr>
              <w:t xml:space="preserve"> TCVN </w:t>
            </w:r>
            <w:r w:rsidR="0046306A" w:rsidRPr="00F46418">
              <w:rPr>
                <w:rFonts w:ascii="Times New Roman" w:hAnsi="Times New Roman"/>
                <w:sz w:val="22"/>
                <w:szCs w:val="22"/>
              </w:rPr>
              <w:t>1078:2018</w:t>
            </w:r>
          </w:p>
          <w:p w:rsidR="0046306A" w:rsidRPr="00F46418" w:rsidRDefault="0046306A" w:rsidP="009F08C9">
            <w:pPr>
              <w:tabs>
                <w:tab w:val="left" w:pos="420"/>
              </w:tabs>
              <w:spacing w:after="0"/>
              <w:jc w:val="center"/>
              <w:rPr>
                <w:rFonts w:ascii="Times New Roman" w:hAnsi="Times New Roman"/>
                <w:iCs/>
                <w:sz w:val="22"/>
                <w:szCs w:val="22"/>
              </w:rPr>
            </w:pPr>
            <w:r w:rsidRPr="00F46418">
              <w:rPr>
                <w:rFonts w:ascii="Times New Roman" w:hAnsi="Times New Roman"/>
                <w:sz w:val="22"/>
                <w:szCs w:val="22"/>
              </w:rPr>
              <w:t>Tham khảo tài liệu  của Úc</w:t>
            </w:r>
          </w:p>
        </w:tc>
        <w:tc>
          <w:tcPr>
            <w:tcW w:w="604" w:type="pct"/>
          </w:tcPr>
          <w:p w:rsidR="0046306A" w:rsidRPr="00F46418" w:rsidRDefault="0046306A" w:rsidP="0046306A">
            <w:pPr>
              <w:jc w:val="center"/>
              <w:rPr>
                <w:rFonts w:ascii="Times New Roman" w:hAnsi="Times New Roman"/>
                <w:sz w:val="22"/>
                <w:szCs w:val="22"/>
              </w:rPr>
            </w:pPr>
            <w:r w:rsidRPr="00F46418">
              <w:rPr>
                <w:rFonts w:ascii="Times New Roman" w:hAnsi="Times New Roman"/>
                <w:bCs/>
                <w:spacing w:val="-4"/>
                <w:sz w:val="22"/>
                <w:szCs w:val="22"/>
              </w:rPr>
              <w:t xml:space="preserve">TCVN/TC 134     </w:t>
            </w:r>
            <w:r w:rsidRPr="00F46418">
              <w:rPr>
                <w:rFonts w:ascii="Times New Roman" w:hAnsi="Times New Roman"/>
                <w:bCs/>
                <w:iCs/>
                <w:spacing w:val="-4"/>
                <w:sz w:val="22"/>
                <w:szCs w:val="22"/>
              </w:rPr>
              <w:t>Phân bón</w:t>
            </w:r>
          </w:p>
        </w:tc>
        <w:tc>
          <w:tcPr>
            <w:tcW w:w="324" w:type="pct"/>
          </w:tcPr>
          <w:p w:rsidR="0046306A" w:rsidRPr="00F46418" w:rsidRDefault="0046306A" w:rsidP="0046306A">
            <w:pPr>
              <w:jc w:val="center"/>
              <w:rPr>
                <w:rFonts w:ascii="Times New Roman" w:hAnsi="Times New Roman"/>
                <w:color w:val="000000"/>
                <w:sz w:val="22"/>
                <w:szCs w:val="22"/>
                <w:lang w:val="nl-NL"/>
              </w:rPr>
            </w:pPr>
            <w:r w:rsidRPr="00F46418">
              <w:rPr>
                <w:rFonts w:ascii="Times New Roman" w:hAnsi="Times New Roman"/>
                <w:color w:val="000000"/>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highlight w:val="yellow"/>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highlight w:val="yellow"/>
                <w:lang w:val="nl-NL"/>
              </w:rPr>
            </w:pPr>
          </w:p>
        </w:tc>
      </w:tr>
      <w:tr w:rsidR="0046306A" w:rsidRPr="006E61D7" w:rsidTr="00291CAC">
        <w:trPr>
          <w:trHeight w:val="123"/>
        </w:trPr>
        <w:tc>
          <w:tcPr>
            <w:tcW w:w="5000" w:type="pct"/>
            <w:gridSpan w:val="14"/>
          </w:tcPr>
          <w:p w:rsidR="0046306A" w:rsidRPr="00F46418" w:rsidRDefault="0046306A" w:rsidP="0046306A">
            <w:pPr>
              <w:spacing w:before="120"/>
              <w:jc w:val="both"/>
              <w:rPr>
                <w:rFonts w:ascii="Times New Roman" w:hAnsi="Times New Roman"/>
                <w:color w:val="000000"/>
                <w:sz w:val="22"/>
                <w:szCs w:val="22"/>
                <w:lang w:val="nl-NL"/>
              </w:rPr>
            </w:pPr>
            <w:r w:rsidRPr="00F46418">
              <w:rPr>
                <w:rFonts w:ascii="Times New Roman" w:hAnsi="Times New Roman"/>
                <w:b/>
                <w:bCs/>
                <w:sz w:val="22"/>
                <w:szCs w:val="22"/>
                <w:lang w:val="en-GB"/>
              </w:rPr>
              <w:t>Sản phẩm bê tông</w:t>
            </w:r>
          </w:p>
        </w:tc>
      </w:tr>
      <w:tr w:rsidR="00291CAC" w:rsidRPr="006E61D7" w:rsidTr="002507D5">
        <w:trPr>
          <w:trHeight w:val="123"/>
        </w:trPr>
        <w:tc>
          <w:tcPr>
            <w:tcW w:w="386" w:type="pct"/>
          </w:tcPr>
          <w:p w:rsidR="0046306A" w:rsidRPr="00F46418" w:rsidRDefault="0046306A" w:rsidP="0046306A">
            <w:pPr>
              <w:numPr>
                <w:ilvl w:val="0"/>
                <w:numId w:val="14"/>
              </w:numPr>
              <w:spacing w:before="120" w:line="240" w:lineRule="exact"/>
              <w:rPr>
                <w:rFonts w:ascii="Times New Roman" w:hAnsi="Times New Roman"/>
                <w:color w:val="000000"/>
                <w:sz w:val="22"/>
                <w:szCs w:val="22"/>
                <w:lang w:val="nl-NL"/>
              </w:rPr>
            </w:pPr>
          </w:p>
        </w:tc>
        <w:tc>
          <w:tcPr>
            <w:tcW w:w="397" w:type="pct"/>
            <w:gridSpan w:val="3"/>
          </w:tcPr>
          <w:p w:rsidR="0046306A" w:rsidRPr="00F46418" w:rsidRDefault="0046306A" w:rsidP="0046306A">
            <w:pPr>
              <w:jc w:val="center"/>
              <w:rPr>
                <w:rFonts w:ascii="Times New Roman" w:hAnsi="Times New Roman"/>
                <w:color w:val="000000"/>
                <w:sz w:val="22"/>
                <w:szCs w:val="22"/>
                <w:lang w:val="nl-NL"/>
              </w:rPr>
            </w:pPr>
          </w:p>
        </w:tc>
        <w:tc>
          <w:tcPr>
            <w:tcW w:w="1156" w:type="pct"/>
          </w:tcPr>
          <w:p w:rsidR="0046306A" w:rsidRPr="00F46418" w:rsidRDefault="0046306A" w:rsidP="0046306A">
            <w:pPr>
              <w:jc w:val="both"/>
              <w:rPr>
                <w:rFonts w:ascii="Times New Roman" w:hAnsi="Times New Roman"/>
                <w:sz w:val="22"/>
                <w:szCs w:val="22"/>
                <w:lang w:eastAsia="en-GB"/>
              </w:rPr>
            </w:pPr>
            <w:r w:rsidRPr="00F46418">
              <w:rPr>
                <w:rFonts w:ascii="Times New Roman" w:hAnsi="Times New Roman"/>
                <w:sz w:val="22"/>
                <w:szCs w:val="22"/>
              </w:rPr>
              <w:t>Thảm bê tông</w:t>
            </w:r>
          </w:p>
        </w:tc>
        <w:tc>
          <w:tcPr>
            <w:tcW w:w="928" w:type="pct"/>
          </w:tcPr>
          <w:p w:rsidR="0046306A" w:rsidRPr="00F46418" w:rsidRDefault="0046306A" w:rsidP="0046306A">
            <w:pPr>
              <w:jc w:val="center"/>
              <w:rPr>
                <w:rFonts w:ascii="Times New Roman" w:hAnsi="Times New Roman"/>
                <w:iCs/>
                <w:sz w:val="22"/>
                <w:szCs w:val="22"/>
              </w:rPr>
            </w:pPr>
            <w:r w:rsidRPr="00F46418">
              <w:rPr>
                <w:rFonts w:ascii="Times New Roman" w:hAnsi="Times New Roman"/>
                <w:sz w:val="22"/>
                <w:szCs w:val="22"/>
              </w:rPr>
              <w:t>Tham khảo tài liệu ASTM D8364 M-21</w:t>
            </w:r>
          </w:p>
        </w:tc>
        <w:tc>
          <w:tcPr>
            <w:tcW w:w="604" w:type="pct"/>
          </w:tcPr>
          <w:p w:rsidR="0046306A" w:rsidRPr="00F46418" w:rsidRDefault="0046306A" w:rsidP="0046306A">
            <w:pPr>
              <w:jc w:val="center"/>
              <w:rPr>
                <w:rFonts w:ascii="Times New Roman" w:hAnsi="Times New Roman"/>
                <w:sz w:val="22"/>
                <w:szCs w:val="22"/>
              </w:rPr>
            </w:pPr>
            <w:r w:rsidRPr="00F46418">
              <w:rPr>
                <w:rFonts w:ascii="Times New Roman" w:hAnsi="Times New Roman"/>
                <w:bCs/>
                <w:spacing w:val="-4"/>
                <w:sz w:val="22"/>
                <w:szCs w:val="22"/>
              </w:rPr>
              <w:t xml:space="preserve">TCVN/TC 71             </w:t>
            </w:r>
            <w:r w:rsidRPr="00F46418">
              <w:rPr>
                <w:rFonts w:ascii="Times New Roman" w:hAnsi="Times New Roman"/>
                <w:bCs/>
                <w:iCs/>
                <w:spacing w:val="-4"/>
                <w:sz w:val="22"/>
                <w:szCs w:val="22"/>
              </w:rPr>
              <w:t>Bê tông cốt thép</w:t>
            </w:r>
          </w:p>
        </w:tc>
        <w:tc>
          <w:tcPr>
            <w:tcW w:w="324" w:type="pct"/>
          </w:tcPr>
          <w:p w:rsidR="0046306A" w:rsidRPr="00F46418" w:rsidRDefault="0046306A" w:rsidP="0046306A">
            <w:pPr>
              <w:jc w:val="center"/>
              <w:rPr>
                <w:rFonts w:ascii="Times New Roman" w:hAnsi="Times New Roman"/>
                <w:color w:val="000000"/>
                <w:sz w:val="22"/>
                <w:szCs w:val="22"/>
                <w:lang w:val="nl-NL"/>
              </w:rPr>
            </w:pPr>
            <w:r w:rsidRPr="00F46418">
              <w:rPr>
                <w:rFonts w:ascii="Times New Roman" w:hAnsi="Times New Roman"/>
                <w:color w:val="000000"/>
                <w:sz w:val="22"/>
                <w:szCs w:val="22"/>
                <w:lang w:val="nl-NL"/>
              </w:rPr>
              <w:t>2023</w:t>
            </w:r>
          </w:p>
        </w:tc>
        <w:tc>
          <w:tcPr>
            <w:tcW w:w="325" w:type="pct"/>
            <w:gridSpan w:val="2"/>
          </w:tcPr>
          <w:p w:rsidR="0046306A" w:rsidRPr="00F46418" w:rsidRDefault="0046306A" w:rsidP="0046306A">
            <w:pPr>
              <w:jc w:val="center"/>
              <w:rPr>
                <w:rFonts w:ascii="Times New Roman" w:hAnsi="Times New Roman"/>
                <w:sz w:val="22"/>
                <w:szCs w:val="22"/>
                <w:lang w:val="nl-NL"/>
              </w:rPr>
            </w:pPr>
            <w:r w:rsidRPr="00F46418">
              <w:rPr>
                <w:rFonts w:ascii="Times New Roman" w:hAnsi="Times New Roman"/>
                <w:sz w:val="22"/>
                <w:szCs w:val="22"/>
                <w:lang w:val="nl-NL"/>
              </w:rPr>
              <w:t>2024</w:t>
            </w:r>
          </w:p>
        </w:tc>
        <w:tc>
          <w:tcPr>
            <w:tcW w:w="278" w:type="pct"/>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278" w:type="pct"/>
            <w:gridSpan w:val="2"/>
          </w:tcPr>
          <w:p w:rsidR="0046306A" w:rsidRPr="006E61D7" w:rsidRDefault="0046306A" w:rsidP="0046306A">
            <w:pPr>
              <w:spacing w:before="120" w:line="240" w:lineRule="exact"/>
              <w:jc w:val="center"/>
              <w:rPr>
                <w:rFonts w:ascii="Times New Roman" w:hAnsi="Times New Roman"/>
                <w:color w:val="000000"/>
                <w:sz w:val="22"/>
                <w:szCs w:val="22"/>
                <w:lang w:val="nl-NL"/>
              </w:rPr>
            </w:pPr>
          </w:p>
        </w:tc>
        <w:tc>
          <w:tcPr>
            <w:tcW w:w="324" w:type="pct"/>
          </w:tcPr>
          <w:p w:rsidR="0046306A" w:rsidRPr="006E61D7" w:rsidRDefault="0046306A" w:rsidP="0046306A">
            <w:pPr>
              <w:spacing w:before="40" w:after="40"/>
              <w:jc w:val="center"/>
              <w:rPr>
                <w:rFonts w:ascii="Times New Roman" w:hAnsi="Times New Roman"/>
                <w:color w:val="000000"/>
                <w:sz w:val="22"/>
                <w:szCs w:val="22"/>
                <w:lang w:val="nl-NL"/>
              </w:rPr>
            </w:pPr>
          </w:p>
        </w:tc>
      </w:tr>
    </w:tbl>
    <w:p w:rsidR="00866BDB" w:rsidRPr="00771B0A" w:rsidRDefault="00866BDB">
      <w:pPr>
        <w:rPr>
          <w:rFonts w:ascii="Times New Roman" w:hAnsi="Times New Roman"/>
          <w:color w:val="000000"/>
          <w:sz w:val="22"/>
          <w:szCs w:val="22"/>
          <w:lang w:val="fr-FR"/>
        </w:rPr>
      </w:pPr>
    </w:p>
    <w:p w:rsidR="00202511" w:rsidRPr="00771B0A" w:rsidRDefault="00CF2318" w:rsidP="00F46418">
      <w:pPr>
        <w:spacing w:before="40" w:after="40"/>
        <w:ind w:left="-180" w:right="-321"/>
        <w:jc w:val="both"/>
        <w:rPr>
          <w:rFonts w:ascii="Times New Roman" w:hAnsi="Times New Roman"/>
          <w:color w:val="000000"/>
          <w:sz w:val="22"/>
          <w:szCs w:val="22"/>
          <w:lang w:val="nl-NL"/>
        </w:rPr>
      </w:pPr>
      <w:r w:rsidRPr="00771B0A">
        <w:rPr>
          <w:rFonts w:ascii="Times New Roman" w:hAnsi="Times New Roman"/>
          <w:b/>
          <w:color w:val="000000"/>
          <w:sz w:val="22"/>
          <w:szCs w:val="22"/>
          <w:lang w:val="nl-NL"/>
        </w:rPr>
        <w:t>Chú thích:</w:t>
      </w:r>
      <w:r w:rsidRPr="00771B0A">
        <w:rPr>
          <w:rFonts w:ascii="Times New Roman" w:hAnsi="Times New Roman"/>
          <w:color w:val="000000"/>
          <w:sz w:val="22"/>
          <w:szCs w:val="22"/>
          <w:lang w:val="nl-NL"/>
        </w:rPr>
        <w:t xml:space="preserve"> Trong quá trình thực hiện kế hoạch</w:t>
      </w:r>
      <w:r w:rsidR="0041445E" w:rsidRPr="00771B0A">
        <w:rPr>
          <w:rFonts w:ascii="Times New Roman" w:hAnsi="Times New Roman"/>
          <w:color w:val="000000"/>
          <w:sz w:val="22"/>
          <w:szCs w:val="22"/>
          <w:lang w:val="nl-NL"/>
        </w:rPr>
        <w:t xml:space="preserve">, </w:t>
      </w:r>
      <w:r w:rsidRPr="00771B0A">
        <w:rPr>
          <w:rFonts w:ascii="Times New Roman" w:hAnsi="Times New Roman"/>
          <w:color w:val="000000"/>
          <w:sz w:val="22"/>
          <w:szCs w:val="22"/>
          <w:lang w:val="nl-NL"/>
        </w:rPr>
        <w:t xml:space="preserve">tên gọi TCVN trong kế hoạch </w:t>
      </w:r>
      <w:r w:rsidR="002E2C6B" w:rsidRPr="00771B0A">
        <w:rPr>
          <w:rFonts w:ascii="Times New Roman" w:hAnsi="Times New Roman"/>
          <w:color w:val="000000"/>
          <w:sz w:val="22"/>
          <w:szCs w:val="22"/>
          <w:lang w:val="nl-NL"/>
        </w:rPr>
        <w:t>có thể</w:t>
      </w:r>
      <w:r w:rsidRPr="00771B0A">
        <w:rPr>
          <w:rFonts w:ascii="Times New Roman" w:hAnsi="Times New Roman"/>
          <w:color w:val="000000"/>
          <w:sz w:val="22"/>
          <w:szCs w:val="22"/>
          <w:lang w:val="nl-NL"/>
        </w:rPr>
        <w:t xml:space="preserve"> được xem xét, nghiên cứu xác định lại cho phù hợp với nội dung, đối tượng Tiêu chuẩn quốc gia (TCVN) tương ứng.</w:t>
      </w:r>
    </w:p>
    <w:sectPr w:rsidR="00202511" w:rsidRPr="00771B0A" w:rsidSect="000F2DD9">
      <w:headerReference w:type="default" r:id="rId16"/>
      <w:footerReference w:type="even" r:id="rId17"/>
      <w:pgSz w:w="16838" w:h="11906" w:orient="landscape" w:code="9"/>
      <w:pgMar w:top="1134" w:right="851" w:bottom="1134"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38E" w:rsidRDefault="0021338E">
      <w:r>
        <w:separator/>
      </w:r>
    </w:p>
  </w:endnote>
  <w:endnote w:type="continuationSeparator" w:id="0">
    <w:p w:rsidR="0021338E" w:rsidRDefault="00213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VnBlack">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VnArial">
    <w:altName w:val="MS Gothic"/>
    <w:panose1 w:val="020B7200000000000000"/>
    <w:charset w:val="00"/>
    <w:family w:val="swiss"/>
    <w:pitch w:val="variable"/>
    <w:sig w:usb0="00000007" w:usb1="00000000" w:usb2="00000000" w:usb3="00000000" w:csb0="00000003" w:csb1="00000000"/>
  </w:font>
  <w:font w:name="Tahoma">
    <w:panose1 w:val="020B0604030504040204"/>
    <w:charset w:val="00"/>
    <w:family w:val="swiss"/>
    <w:pitch w:val="variable"/>
    <w:sig w:usb0="E1002AFF" w:usb1="C000605B" w:usb2="00000029" w:usb3="00000000" w:csb0="000101FF" w:csb1="00000000"/>
  </w:font>
  <w:font w:name=".VnTimeH">
    <w:altName w:val="Courier New"/>
    <w:panose1 w:val="020B7200000000000000"/>
    <w:charset w:val="00"/>
    <w:family w:val="swiss"/>
    <w:pitch w:val="variable"/>
    <w:sig w:usb0="00000007" w:usb1="00000000" w:usb2="00000000" w:usb3="00000000" w:csb0="00000013" w:csb1="00000000"/>
  </w:font>
  <w:font w:name=".VnArialH">
    <w:altName w:val="Courier New"/>
    <w:panose1 w:val="020B7200000000000000"/>
    <w:charset w:val="00"/>
    <w:family w:val="swiss"/>
    <w:pitch w:val="variable"/>
    <w:sig w:usb0="00000003" w:usb1="00000000" w:usb2="00000000" w:usb3="00000000" w:csb0="00000001"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rtel-Regular">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F31" w:rsidRDefault="00215F31" w:rsidP="00556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5F31" w:rsidRDefault="00215F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38E" w:rsidRDefault="0021338E">
      <w:r>
        <w:separator/>
      </w:r>
    </w:p>
  </w:footnote>
  <w:footnote w:type="continuationSeparator" w:id="0">
    <w:p w:rsidR="0021338E" w:rsidRDefault="00213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F31" w:rsidRPr="00291CAC" w:rsidRDefault="00215F31">
    <w:pPr>
      <w:pStyle w:val="Header"/>
      <w:jc w:val="center"/>
      <w:rPr>
        <w:rFonts w:ascii="Times New Roman" w:hAnsi="Times New Roman"/>
        <w:sz w:val="22"/>
        <w:szCs w:val="22"/>
      </w:rPr>
    </w:pPr>
    <w:r w:rsidRPr="00291CAC">
      <w:rPr>
        <w:rFonts w:ascii="Times New Roman" w:hAnsi="Times New Roman"/>
        <w:sz w:val="22"/>
        <w:szCs w:val="22"/>
      </w:rPr>
      <w:fldChar w:fldCharType="begin"/>
    </w:r>
    <w:r w:rsidRPr="00291CAC">
      <w:rPr>
        <w:rFonts w:ascii="Times New Roman" w:hAnsi="Times New Roman"/>
        <w:sz w:val="22"/>
        <w:szCs w:val="22"/>
      </w:rPr>
      <w:instrText xml:space="preserve"> PAGE   \* MERGEFORMAT </w:instrText>
    </w:r>
    <w:r w:rsidRPr="00291CAC">
      <w:rPr>
        <w:rFonts w:ascii="Times New Roman" w:hAnsi="Times New Roman"/>
        <w:sz w:val="22"/>
        <w:szCs w:val="22"/>
      </w:rPr>
      <w:fldChar w:fldCharType="separate"/>
    </w:r>
    <w:r w:rsidR="00F060CD">
      <w:rPr>
        <w:rFonts w:ascii="Times New Roman" w:hAnsi="Times New Roman"/>
        <w:noProof/>
        <w:sz w:val="22"/>
        <w:szCs w:val="22"/>
      </w:rPr>
      <w:t>1</w:t>
    </w:r>
    <w:r w:rsidRPr="00291CAC">
      <w:rPr>
        <w:rFonts w:ascii="Times New Roman" w:hAnsi="Times New Roman"/>
        <w:noProof/>
        <w:sz w:val="22"/>
        <w:szCs w:val="22"/>
      </w:rPr>
      <w:fldChar w:fldCharType="end"/>
    </w:r>
  </w:p>
  <w:p w:rsidR="00215F31" w:rsidRDefault="00215F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35F4"/>
    <w:multiLevelType w:val="hybridMultilevel"/>
    <w:tmpl w:val="6A7A4CE8"/>
    <w:lvl w:ilvl="0" w:tplc="231C5094">
      <w:start w:val="1"/>
      <w:numFmt w:val="bullet"/>
      <w:lvlText w:val="–"/>
      <w:lvlJc w:val="left"/>
      <w:pPr>
        <w:tabs>
          <w:tab w:val="num" w:pos="360"/>
        </w:tabs>
        <w:ind w:left="340" w:hanging="340"/>
      </w:pPr>
      <w:rPr>
        <w:rFonts w:ascii="Arial" w:hAnsi="Arial" w:hint="default"/>
        <w:sz w:val="22"/>
      </w:rPr>
    </w:lvl>
    <w:lvl w:ilvl="1" w:tplc="04090003">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
    <w:nsid w:val="0BC9564E"/>
    <w:multiLevelType w:val="hybridMultilevel"/>
    <w:tmpl w:val="A532FF56"/>
    <w:lvl w:ilvl="0" w:tplc="433E172A">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465A4"/>
    <w:multiLevelType w:val="hybridMultilevel"/>
    <w:tmpl w:val="1AB88C32"/>
    <w:lvl w:ilvl="0" w:tplc="E63C51D8">
      <w:start w:val="1"/>
      <w:numFmt w:val="decimal"/>
      <w:lvlText w:val="%1."/>
      <w:lvlJc w:val="left"/>
      <w:pPr>
        <w:tabs>
          <w:tab w:val="num" w:pos="623"/>
        </w:tabs>
        <w:ind w:left="623" w:hanging="5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150AD9"/>
    <w:multiLevelType w:val="hybridMultilevel"/>
    <w:tmpl w:val="F716A0FC"/>
    <w:lvl w:ilvl="0" w:tplc="693238F8">
      <w:numFmt w:val="bullet"/>
      <w:lvlText w:val="-"/>
      <w:lvlJc w:val="left"/>
      <w:pPr>
        <w:ind w:left="360" w:hanging="360"/>
      </w:pPr>
      <w:rPr>
        <w:rFonts w:ascii=".VnTime" w:eastAsia="MS Mincho" w:hAnsi=".VnTime"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6D3540"/>
    <w:multiLevelType w:val="singleLevel"/>
    <w:tmpl w:val="0D1A079C"/>
    <w:lvl w:ilvl="0">
      <w:numFmt w:val="bullet"/>
      <w:lvlText w:val="-"/>
      <w:lvlJc w:val="left"/>
      <w:pPr>
        <w:tabs>
          <w:tab w:val="num" w:pos="927"/>
        </w:tabs>
        <w:ind w:left="927" w:hanging="360"/>
      </w:pPr>
      <w:rPr>
        <w:rFonts w:ascii="Times New Roman" w:hAnsi="Times New Roman" w:hint="default"/>
      </w:rPr>
    </w:lvl>
  </w:abstractNum>
  <w:abstractNum w:abstractNumId="5">
    <w:nsid w:val="14040972"/>
    <w:multiLevelType w:val="hybridMultilevel"/>
    <w:tmpl w:val="FD043A26"/>
    <w:lvl w:ilvl="0" w:tplc="F92E21C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B12B27"/>
    <w:multiLevelType w:val="singleLevel"/>
    <w:tmpl w:val="12BC34C6"/>
    <w:lvl w:ilvl="0">
      <w:start w:val="1"/>
      <w:numFmt w:val="bullet"/>
      <w:lvlText w:val="-"/>
      <w:lvlJc w:val="left"/>
      <w:pPr>
        <w:tabs>
          <w:tab w:val="num" w:pos="1080"/>
        </w:tabs>
        <w:ind w:left="1080" w:hanging="360"/>
      </w:pPr>
      <w:rPr>
        <w:rFonts w:ascii="Times New Roman" w:hAnsi="Times New Roman" w:hint="default"/>
      </w:rPr>
    </w:lvl>
  </w:abstractNum>
  <w:abstractNum w:abstractNumId="7">
    <w:nsid w:val="18331C19"/>
    <w:multiLevelType w:val="hybridMultilevel"/>
    <w:tmpl w:val="D7E4D512"/>
    <w:lvl w:ilvl="0" w:tplc="27EC0F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DA4EE6"/>
    <w:multiLevelType w:val="hybridMultilevel"/>
    <w:tmpl w:val="3826692C"/>
    <w:lvl w:ilvl="0" w:tplc="1A1283E4">
      <w:numFmt w:val="bullet"/>
      <w:lvlText w:val="-"/>
      <w:lvlJc w:val="left"/>
      <w:pPr>
        <w:ind w:left="475" w:hanging="360"/>
      </w:pPr>
      <w:rPr>
        <w:rFonts w:ascii="Times New Roman" w:eastAsia="Times New Roman" w:hAnsi="Times New Roman" w:cs="Times New Roman"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9">
    <w:nsid w:val="292C2E9C"/>
    <w:multiLevelType w:val="hybridMultilevel"/>
    <w:tmpl w:val="66F43D46"/>
    <w:lvl w:ilvl="0" w:tplc="04090017">
      <w:start w:val="1"/>
      <w:numFmt w:val="lowerLetter"/>
      <w:lvlText w:val="%1)"/>
      <w:lvlJc w:val="left"/>
      <w:pPr>
        <w:tabs>
          <w:tab w:val="num" w:pos="360"/>
        </w:tabs>
        <w:ind w:left="360" w:hanging="360"/>
      </w:pPr>
      <w:rPr>
        <w:rFonts w:hint="default"/>
      </w:rPr>
    </w:lvl>
    <w:lvl w:ilvl="1" w:tplc="5B8EC0E0">
      <w:start w:val="1"/>
      <w:numFmt w:val="bullet"/>
      <w:lvlText w:val="-"/>
      <w:lvlJc w:val="left"/>
      <w:pPr>
        <w:tabs>
          <w:tab w:val="num" w:pos="1080"/>
        </w:tabs>
        <w:ind w:left="1080" w:hanging="360"/>
      </w:pPr>
      <w:rPr>
        <w:rFonts w:ascii="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93056F8"/>
    <w:multiLevelType w:val="hybridMultilevel"/>
    <w:tmpl w:val="EACA0652"/>
    <w:lvl w:ilvl="0" w:tplc="1D500D7C">
      <w:start w:val="1"/>
      <w:numFmt w:val="decimal"/>
      <w:lvlText w:val="%1."/>
      <w:lvlJc w:val="left"/>
      <w:pPr>
        <w:ind w:left="502" w:hanging="360"/>
      </w:pPr>
      <w:rPr>
        <w:rFonts w:hint="default"/>
        <w:b w:val="0"/>
        <w:sz w:val="24"/>
        <w:szCs w:val="24"/>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1">
    <w:nsid w:val="2C7543BC"/>
    <w:multiLevelType w:val="hybridMultilevel"/>
    <w:tmpl w:val="181EB238"/>
    <w:lvl w:ilvl="0" w:tplc="A440C25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90069C"/>
    <w:multiLevelType w:val="hybridMultilevel"/>
    <w:tmpl w:val="B840E0AA"/>
    <w:lvl w:ilvl="0" w:tplc="886E54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585ECE"/>
    <w:multiLevelType w:val="hybridMultilevel"/>
    <w:tmpl w:val="6484B72A"/>
    <w:lvl w:ilvl="0" w:tplc="F92E21CE">
      <w:start w:val="1"/>
      <w:numFmt w:val="decimal"/>
      <w:lvlText w:val="%1."/>
      <w:lvlJc w:val="left"/>
      <w:pPr>
        <w:ind w:left="644"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810F16"/>
    <w:multiLevelType w:val="hybridMultilevel"/>
    <w:tmpl w:val="89261E8C"/>
    <w:lvl w:ilvl="0" w:tplc="DD828520">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3EB72060"/>
    <w:multiLevelType w:val="hybridMultilevel"/>
    <w:tmpl w:val="EC88DE8E"/>
    <w:lvl w:ilvl="0" w:tplc="3C46D3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B62A0D"/>
    <w:multiLevelType w:val="hybridMultilevel"/>
    <w:tmpl w:val="B47C7F78"/>
    <w:lvl w:ilvl="0" w:tplc="F92E21CE">
      <w:start w:val="1"/>
      <w:numFmt w:val="decimal"/>
      <w:lvlText w:val="%1."/>
      <w:lvlJc w:val="left"/>
      <w:pPr>
        <w:ind w:left="644"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0D5C65"/>
    <w:multiLevelType w:val="hybridMultilevel"/>
    <w:tmpl w:val="FD043A26"/>
    <w:lvl w:ilvl="0" w:tplc="F92E21C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DC545E"/>
    <w:multiLevelType w:val="hybridMultilevel"/>
    <w:tmpl w:val="FDA41282"/>
    <w:lvl w:ilvl="0" w:tplc="8864C708">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48A06AE9"/>
    <w:multiLevelType w:val="multilevel"/>
    <w:tmpl w:val="A532FF56"/>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B6C2524"/>
    <w:multiLevelType w:val="hybridMultilevel"/>
    <w:tmpl w:val="E6FCE240"/>
    <w:lvl w:ilvl="0" w:tplc="B780595E">
      <w:numFmt w:val="bullet"/>
      <w:lvlText w:val="-"/>
      <w:lvlJc w:val="left"/>
      <w:pPr>
        <w:ind w:left="388" w:hanging="360"/>
      </w:pPr>
      <w:rPr>
        <w:rFonts w:ascii="Times New Roman" w:eastAsia="Times New Roman" w:hAnsi="Times New Roman" w:cs="Times New Roman" w:hint="default"/>
      </w:rPr>
    </w:lvl>
    <w:lvl w:ilvl="1" w:tplc="04090003" w:tentative="1">
      <w:start w:val="1"/>
      <w:numFmt w:val="bullet"/>
      <w:lvlText w:val="o"/>
      <w:lvlJc w:val="left"/>
      <w:pPr>
        <w:ind w:left="1108" w:hanging="360"/>
      </w:pPr>
      <w:rPr>
        <w:rFonts w:ascii="Courier New" w:hAnsi="Courier New" w:cs="Courier New" w:hint="default"/>
      </w:rPr>
    </w:lvl>
    <w:lvl w:ilvl="2" w:tplc="04090005" w:tentative="1">
      <w:start w:val="1"/>
      <w:numFmt w:val="bullet"/>
      <w:lvlText w:val=""/>
      <w:lvlJc w:val="left"/>
      <w:pPr>
        <w:ind w:left="1828" w:hanging="360"/>
      </w:pPr>
      <w:rPr>
        <w:rFonts w:ascii="Wingdings" w:hAnsi="Wingdings" w:hint="default"/>
      </w:rPr>
    </w:lvl>
    <w:lvl w:ilvl="3" w:tplc="04090001" w:tentative="1">
      <w:start w:val="1"/>
      <w:numFmt w:val="bullet"/>
      <w:lvlText w:val=""/>
      <w:lvlJc w:val="left"/>
      <w:pPr>
        <w:ind w:left="2548" w:hanging="360"/>
      </w:pPr>
      <w:rPr>
        <w:rFonts w:ascii="Symbol" w:hAnsi="Symbol" w:hint="default"/>
      </w:rPr>
    </w:lvl>
    <w:lvl w:ilvl="4" w:tplc="04090003" w:tentative="1">
      <w:start w:val="1"/>
      <w:numFmt w:val="bullet"/>
      <w:lvlText w:val="o"/>
      <w:lvlJc w:val="left"/>
      <w:pPr>
        <w:ind w:left="3268" w:hanging="360"/>
      </w:pPr>
      <w:rPr>
        <w:rFonts w:ascii="Courier New" w:hAnsi="Courier New" w:cs="Courier New" w:hint="default"/>
      </w:rPr>
    </w:lvl>
    <w:lvl w:ilvl="5" w:tplc="04090005" w:tentative="1">
      <w:start w:val="1"/>
      <w:numFmt w:val="bullet"/>
      <w:lvlText w:val=""/>
      <w:lvlJc w:val="left"/>
      <w:pPr>
        <w:ind w:left="3988" w:hanging="360"/>
      </w:pPr>
      <w:rPr>
        <w:rFonts w:ascii="Wingdings" w:hAnsi="Wingdings" w:hint="default"/>
      </w:rPr>
    </w:lvl>
    <w:lvl w:ilvl="6" w:tplc="04090001" w:tentative="1">
      <w:start w:val="1"/>
      <w:numFmt w:val="bullet"/>
      <w:lvlText w:val=""/>
      <w:lvlJc w:val="left"/>
      <w:pPr>
        <w:ind w:left="4708" w:hanging="360"/>
      </w:pPr>
      <w:rPr>
        <w:rFonts w:ascii="Symbol" w:hAnsi="Symbol" w:hint="default"/>
      </w:rPr>
    </w:lvl>
    <w:lvl w:ilvl="7" w:tplc="04090003" w:tentative="1">
      <w:start w:val="1"/>
      <w:numFmt w:val="bullet"/>
      <w:lvlText w:val="o"/>
      <w:lvlJc w:val="left"/>
      <w:pPr>
        <w:ind w:left="5428" w:hanging="360"/>
      </w:pPr>
      <w:rPr>
        <w:rFonts w:ascii="Courier New" w:hAnsi="Courier New" w:cs="Courier New" w:hint="default"/>
      </w:rPr>
    </w:lvl>
    <w:lvl w:ilvl="8" w:tplc="04090005" w:tentative="1">
      <w:start w:val="1"/>
      <w:numFmt w:val="bullet"/>
      <w:lvlText w:val=""/>
      <w:lvlJc w:val="left"/>
      <w:pPr>
        <w:ind w:left="6148" w:hanging="360"/>
      </w:pPr>
      <w:rPr>
        <w:rFonts w:ascii="Wingdings" w:hAnsi="Wingdings" w:hint="default"/>
      </w:rPr>
    </w:lvl>
  </w:abstractNum>
  <w:abstractNum w:abstractNumId="21">
    <w:nsid w:val="4C6221C5"/>
    <w:multiLevelType w:val="hybridMultilevel"/>
    <w:tmpl w:val="1B586D0C"/>
    <w:lvl w:ilvl="0" w:tplc="29E458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0214A4"/>
    <w:multiLevelType w:val="hybridMultilevel"/>
    <w:tmpl w:val="05C24AE6"/>
    <w:lvl w:ilvl="0" w:tplc="18D86D06">
      <w:start w:val="1"/>
      <w:numFmt w:val="decimal"/>
      <w:lvlText w:val="%1."/>
      <w:lvlJc w:val="left"/>
      <w:pPr>
        <w:ind w:left="644"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450CF3"/>
    <w:multiLevelType w:val="hybridMultilevel"/>
    <w:tmpl w:val="AEB631D0"/>
    <w:lvl w:ilvl="0" w:tplc="DF6CF54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D893A7C"/>
    <w:multiLevelType w:val="singleLevel"/>
    <w:tmpl w:val="8822E8F0"/>
    <w:lvl w:ilvl="0">
      <w:start w:val="1"/>
      <w:numFmt w:val="bullet"/>
      <w:lvlText w:val="-"/>
      <w:lvlJc w:val="left"/>
      <w:pPr>
        <w:tabs>
          <w:tab w:val="num" w:pos="360"/>
        </w:tabs>
        <w:ind w:left="340" w:hanging="340"/>
      </w:pPr>
      <w:rPr>
        <w:rFonts w:ascii="Lucida Sans Unicode" w:hAnsi=".VnBlack" w:hint="default"/>
      </w:rPr>
    </w:lvl>
  </w:abstractNum>
  <w:abstractNum w:abstractNumId="25">
    <w:nsid w:val="554C17C7"/>
    <w:multiLevelType w:val="hybridMultilevel"/>
    <w:tmpl w:val="90E4F090"/>
    <w:lvl w:ilvl="0" w:tplc="3E0CCE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8B1A2F"/>
    <w:multiLevelType w:val="hybridMultilevel"/>
    <w:tmpl w:val="7E1A5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C63A50"/>
    <w:multiLevelType w:val="hybridMultilevel"/>
    <w:tmpl w:val="69403D08"/>
    <w:lvl w:ilvl="0" w:tplc="5C78EBF2">
      <w:start w:val="1"/>
      <w:numFmt w:val="decimal"/>
      <w:lvlText w:val="%1."/>
      <w:lvlJc w:val="left"/>
      <w:pPr>
        <w:tabs>
          <w:tab w:val="num" w:pos="853"/>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1973A22"/>
    <w:multiLevelType w:val="hybridMultilevel"/>
    <w:tmpl w:val="E724F108"/>
    <w:lvl w:ilvl="0" w:tplc="B2284928">
      <w:start w:val="1"/>
      <w:numFmt w:val="bullet"/>
      <w:suff w:val="space"/>
      <w:lvlText w:val="-"/>
      <w:lvlJc w:val="left"/>
      <w:pPr>
        <w:ind w:left="0" w:firstLine="0"/>
      </w:pPr>
      <w:rPr>
        <w:rFonts w:ascii="Times New Roman" w:eastAsia="Times New Roman" w:hAnsi="Times New Roman" w:cs="Times New Roman"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29">
    <w:nsid w:val="65E42B5A"/>
    <w:multiLevelType w:val="hybridMultilevel"/>
    <w:tmpl w:val="38BC1078"/>
    <w:lvl w:ilvl="0" w:tplc="01BCFC14">
      <w:numFmt w:val="bullet"/>
      <w:lvlText w:val="-"/>
      <w:lvlJc w:val="left"/>
      <w:pPr>
        <w:ind w:left="388" w:hanging="360"/>
      </w:pPr>
      <w:rPr>
        <w:rFonts w:ascii="Times New Roman" w:eastAsia="Times New Roman" w:hAnsi="Times New Roman" w:cs="Times New Roman" w:hint="default"/>
      </w:rPr>
    </w:lvl>
    <w:lvl w:ilvl="1" w:tplc="04090003" w:tentative="1">
      <w:start w:val="1"/>
      <w:numFmt w:val="bullet"/>
      <w:lvlText w:val="o"/>
      <w:lvlJc w:val="left"/>
      <w:pPr>
        <w:ind w:left="1108" w:hanging="360"/>
      </w:pPr>
      <w:rPr>
        <w:rFonts w:ascii="Courier New" w:hAnsi="Courier New" w:cs="Courier New" w:hint="default"/>
      </w:rPr>
    </w:lvl>
    <w:lvl w:ilvl="2" w:tplc="04090005" w:tentative="1">
      <w:start w:val="1"/>
      <w:numFmt w:val="bullet"/>
      <w:lvlText w:val=""/>
      <w:lvlJc w:val="left"/>
      <w:pPr>
        <w:ind w:left="1828" w:hanging="360"/>
      </w:pPr>
      <w:rPr>
        <w:rFonts w:ascii="Wingdings" w:hAnsi="Wingdings" w:hint="default"/>
      </w:rPr>
    </w:lvl>
    <w:lvl w:ilvl="3" w:tplc="04090001" w:tentative="1">
      <w:start w:val="1"/>
      <w:numFmt w:val="bullet"/>
      <w:lvlText w:val=""/>
      <w:lvlJc w:val="left"/>
      <w:pPr>
        <w:ind w:left="2548" w:hanging="360"/>
      </w:pPr>
      <w:rPr>
        <w:rFonts w:ascii="Symbol" w:hAnsi="Symbol" w:hint="default"/>
      </w:rPr>
    </w:lvl>
    <w:lvl w:ilvl="4" w:tplc="04090003" w:tentative="1">
      <w:start w:val="1"/>
      <w:numFmt w:val="bullet"/>
      <w:lvlText w:val="o"/>
      <w:lvlJc w:val="left"/>
      <w:pPr>
        <w:ind w:left="3268" w:hanging="360"/>
      </w:pPr>
      <w:rPr>
        <w:rFonts w:ascii="Courier New" w:hAnsi="Courier New" w:cs="Courier New" w:hint="default"/>
      </w:rPr>
    </w:lvl>
    <w:lvl w:ilvl="5" w:tplc="04090005" w:tentative="1">
      <w:start w:val="1"/>
      <w:numFmt w:val="bullet"/>
      <w:lvlText w:val=""/>
      <w:lvlJc w:val="left"/>
      <w:pPr>
        <w:ind w:left="3988" w:hanging="360"/>
      </w:pPr>
      <w:rPr>
        <w:rFonts w:ascii="Wingdings" w:hAnsi="Wingdings" w:hint="default"/>
      </w:rPr>
    </w:lvl>
    <w:lvl w:ilvl="6" w:tplc="04090001" w:tentative="1">
      <w:start w:val="1"/>
      <w:numFmt w:val="bullet"/>
      <w:lvlText w:val=""/>
      <w:lvlJc w:val="left"/>
      <w:pPr>
        <w:ind w:left="4708" w:hanging="360"/>
      </w:pPr>
      <w:rPr>
        <w:rFonts w:ascii="Symbol" w:hAnsi="Symbol" w:hint="default"/>
      </w:rPr>
    </w:lvl>
    <w:lvl w:ilvl="7" w:tplc="04090003" w:tentative="1">
      <w:start w:val="1"/>
      <w:numFmt w:val="bullet"/>
      <w:lvlText w:val="o"/>
      <w:lvlJc w:val="left"/>
      <w:pPr>
        <w:ind w:left="5428" w:hanging="360"/>
      </w:pPr>
      <w:rPr>
        <w:rFonts w:ascii="Courier New" w:hAnsi="Courier New" w:cs="Courier New" w:hint="default"/>
      </w:rPr>
    </w:lvl>
    <w:lvl w:ilvl="8" w:tplc="04090005" w:tentative="1">
      <w:start w:val="1"/>
      <w:numFmt w:val="bullet"/>
      <w:lvlText w:val=""/>
      <w:lvlJc w:val="left"/>
      <w:pPr>
        <w:ind w:left="6148" w:hanging="360"/>
      </w:pPr>
      <w:rPr>
        <w:rFonts w:ascii="Wingdings" w:hAnsi="Wingdings" w:hint="default"/>
      </w:rPr>
    </w:lvl>
  </w:abstractNum>
  <w:abstractNum w:abstractNumId="30">
    <w:nsid w:val="66174709"/>
    <w:multiLevelType w:val="hybridMultilevel"/>
    <w:tmpl w:val="F4C855E0"/>
    <w:lvl w:ilvl="0" w:tplc="10063AF4">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67EA4834"/>
    <w:multiLevelType w:val="hybridMultilevel"/>
    <w:tmpl w:val="93CA28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BCE0188"/>
    <w:multiLevelType w:val="hybridMultilevel"/>
    <w:tmpl w:val="F4F6458C"/>
    <w:lvl w:ilvl="0" w:tplc="BB44B8DA">
      <w:start w:val="1"/>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3">
    <w:nsid w:val="6C4908C0"/>
    <w:multiLevelType w:val="hybridMultilevel"/>
    <w:tmpl w:val="A92456F2"/>
    <w:lvl w:ilvl="0" w:tplc="60A4F5A6">
      <w:numFmt w:val="bullet"/>
      <w:lvlText w:val="-"/>
      <w:lvlJc w:val="left"/>
      <w:pPr>
        <w:ind w:left="388" w:hanging="360"/>
      </w:pPr>
      <w:rPr>
        <w:rFonts w:ascii="Times New Roman" w:eastAsia="Times New Roman" w:hAnsi="Times New Roman" w:cs="Times New Roman" w:hint="default"/>
      </w:rPr>
    </w:lvl>
    <w:lvl w:ilvl="1" w:tplc="04090003" w:tentative="1">
      <w:start w:val="1"/>
      <w:numFmt w:val="bullet"/>
      <w:lvlText w:val="o"/>
      <w:lvlJc w:val="left"/>
      <w:pPr>
        <w:ind w:left="1108" w:hanging="360"/>
      </w:pPr>
      <w:rPr>
        <w:rFonts w:ascii="Courier New" w:hAnsi="Courier New" w:cs="Courier New" w:hint="default"/>
      </w:rPr>
    </w:lvl>
    <w:lvl w:ilvl="2" w:tplc="04090005" w:tentative="1">
      <w:start w:val="1"/>
      <w:numFmt w:val="bullet"/>
      <w:lvlText w:val=""/>
      <w:lvlJc w:val="left"/>
      <w:pPr>
        <w:ind w:left="1828" w:hanging="360"/>
      </w:pPr>
      <w:rPr>
        <w:rFonts w:ascii="Wingdings" w:hAnsi="Wingdings" w:hint="default"/>
      </w:rPr>
    </w:lvl>
    <w:lvl w:ilvl="3" w:tplc="04090001" w:tentative="1">
      <w:start w:val="1"/>
      <w:numFmt w:val="bullet"/>
      <w:lvlText w:val=""/>
      <w:lvlJc w:val="left"/>
      <w:pPr>
        <w:ind w:left="2548" w:hanging="360"/>
      </w:pPr>
      <w:rPr>
        <w:rFonts w:ascii="Symbol" w:hAnsi="Symbol" w:hint="default"/>
      </w:rPr>
    </w:lvl>
    <w:lvl w:ilvl="4" w:tplc="04090003" w:tentative="1">
      <w:start w:val="1"/>
      <w:numFmt w:val="bullet"/>
      <w:lvlText w:val="o"/>
      <w:lvlJc w:val="left"/>
      <w:pPr>
        <w:ind w:left="3268" w:hanging="360"/>
      </w:pPr>
      <w:rPr>
        <w:rFonts w:ascii="Courier New" w:hAnsi="Courier New" w:cs="Courier New" w:hint="default"/>
      </w:rPr>
    </w:lvl>
    <w:lvl w:ilvl="5" w:tplc="04090005" w:tentative="1">
      <w:start w:val="1"/>
      <w:numFmt w:val="bullet"/>
      <w:lvlText w:val=""/>
      <w:lvlJc w:val="left"/>
      <w:pPr>
        <w:ind w:left="3988" w:hanging="360"/>
      </w:pPr>
      <w:rPr>
        <w:rFonts w:ascii="Wingdings" w:hAnsi="Wingdings" w:hint="default"/>
      </w:rPr>
    </w:lvl>
    <w:lvl w:ilvl="6" w:tplc="04090001" w:tentative="1">
      <w:start w:val="1"/>
      <w:numFmt w:val="bullet"/>
      <w:lvlText w:val=""/>
      <w:lvlJc w:val="left"/>
      <w:pPr>
        <w:ind w:left="4708" w:hanging="360"/>
      </w:pPr>
      <w:rPr>
        <w:rFonts w:ascii="Symbol" w:hAnsi="Symbol" w:hint="default"/>
      </w:rPr>
    </w:lvl>
    <w:lvl w:ilvl="7" w:tplc="04090003" w:tentative="1">
      <w:start w:val="1"/>
      <w:numFmt w:val="bullet"/>
      <w:lvlText w:val="o"/>
      <w:lvlJc w:val="left"/>
      <w:pPr>
        <w:ind w:left="5428" w:hanging="360"/>
      </w:pPr>
      <w:rPr>
        <w:rFonts w:ascii="Courier New" w:hAnsi="Courier New" w:cs="Courier New" w:hint="default"/>
      </w:rPr>
    </w:lvl>
    <w:lvl w:ilvl="8" w:tplc="04090005" w:tentative="1">
      <w:start w:val="1"/>
      <w:numFmt w:val="bullet"/>
      <w:lvlText w:val=""/>
      <w:lvlJc w:val="left"/>
      <w:pPr>
        <w:ind w:left="6148" w:hanging="360"/>
      </w:pPr>
      <w:rPr>
        <w:rFonts w:ascii="Wingdings" w:hAnsi="Wingdings" w:hint="default"/>
      </w:rPr>
    </w:lvl>
  </w:abstractNum>
  <w:abstractNum w:abstractNumId="34">
    <w:nsid w:val="6D8C5649"/>
    <w:multiLevelType w:val="hybridMultilevel"/>
    <w:tmpl w:val="98FA45E4"/>
    <w:lvl w:ilvl="0" w:tplc="7FAEDC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E66951"/>
    <w:multiLevelType w:val="hybridMultilevel"/>
    <w:tmpl w:val="07F498A4"/>
    <w:lvl w:ilvl="0" w:tplc="688E65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A97E6A"/>
    <w:multiLevelType w:val="hybridMultilevel"/>
    <w:tmpl w:val="507C02FA"/>
    <w:lvl w:ilvl="0" w:tplc="EEFCF73C">
      <w:numFmt w:val="bullet"/>
      <w:lvlText w:val="-"/>
      <w:lvlJc w:val="left"/>
      <w:pPr>
        <w:ind w:left="475" w:hanging="360"/>
      </w:pPr>
      <w:rPr>
        <w:rFonts w:ascii="Times New Roman" w:eastAsia="Times New Roman" w:hAnsi="Times New Roman" w:cs="Times New Roman"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num w:numId="1">
    <w:abstractNumId w:val="0"/>
  </w:num>
  <w:num w:numId="2">
    <w:abstractNumId w:val="24"/>
  </w:num>
  <w:num w:numId="3">
    <w:abstractNumId w:val="1"/>
  </w:num>
  <w:num w:numId="4">
    <w:abstractNumId w:val="2"/>
  </w:num>
  <w:num w:numId="5">
    <w:abstractNumId w:val="4"/>
  </w:num>
  <w:num w:numId="6">
    <w:abstractNumId w:val="19"/>
  </w:num>
  <w:num w:numId="7">
    <w:abstractNumId w:val="27"/>
  </w:num>
  <w:num w:numId="8">
    <w:abstractNumId w:val="31"/>
  </w:num>
  <w:num w:numId="9">
    <w:abstractNumId w:val="6"/>
  </w:num>
  <w:num w:numId="10">
    <w:abstractNumId w:val="9"/>
  </w:num>
  <w:num w:numId="11">
    <w:abstractNumId w:val="26"/>
  </w:num>
  <w:num w:numId="12">
    <w:abstractNumId w:val="5"/>
  </w:num>
  <w:num w:numId="13">
    <w:abstractNumId w:val="17"/>
  </w:num>
  <w:num w:numId="14">
    <w:abstractNumId w:val="10"/>
  </w:num>
  <w:num w:numId="15">
    <w:abstractNumId w:val="13"/>
  </w:num>
  <w:num w:numId="16">
    <w:abstractNumId w:val="16"/>
  </w:num>
  <w:num w:numId="17">
    <w:abstractNumId w:val="22"/>
  </w:num>
  <w:num w:numId="18">
    <w:abstractNumId w:val="18"/>
  </w:num>
  <w:num w:numId="19">
    <w:abstractNumId w:val="30"/>
  </w:num>
  <w:num w:numId="20">
    <w:abstractNumId w:val="32"/>
  </w:num>
  <w:num w:numId="21">
    <w:abstractNumId w:val="14"/>
  </w:num>
  <w:num w:numId="22">
    <w:abstractNumId w:val="7"/>
  </w:num>
  <w:num w:numId="23">
    <w:abstractNumId w:val="29"/>
  </w:num>
  <w:num w:numId="24">
    <w:abstractNumId w:val="12"/>
  </w:num>
  <w:num w:numId="25">
    <w:abstractNumId w:val="20"/>
  </w:num>
  <w:num w:numId="26">
    <w:abstractNumId w:val="33"/>
  </w:num>
  <w:num w:numId="27">
    <w:abstractNumId w:val="35"/>
  </w:num>
  <w:num w:numId="28">
    <w:abstractNumId w:val="25"/>
  </w:num>
  <w:num w:numId="29">
    <w:abstractNumId w:val="8"/>
  </w:num>
  <w:num w:numId="30">
    <w:abstractNumId w:val="36"/>
  </w:num>
  <w:num w:numId="31">
    <w:abstractNumId w:val="34"/>
  </w:num>
  <w:num w:numId="32">
    <w:abstractNumId w:val="15"/>
  </w:num>
  <w:num w:numId="33">
    <w:abstractNumId w:val="23"/>
  </w:num>
  <w:num w:numId="34">
    <w:abstractNumId w:val="28"/>
  </w:num>
  <w:num w:numId="35">
    <w:abstractNumId w:val="21"/>
  </w:num>
  <w:num w:numId="36">
    <w:abstractNumId w:val="11"/>
  </w:num>
  <w:num w:numId="3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8B8"/>
    <w:rsid w:val="00000D83"/>
    <w:rsid w:val="00002F36"/>
    <w:rsid w:val="00003AB6"/>
    <w:rsid w:val="00004C33"/>
    <w:rsid w:val="000051C5"/>
    <w:rsid w:val="000062D2"/>
    <w:rsid w:val="00006994"/>
    <w:rsid w:val="00010580"/>
    <w:rsid w:val="00010D25"/>
    <w:rsid w:val="00010E39"/>
    <w:rsid w:val="00011091"/>
    <w:rsid w:val="000117C8"/>
    <w:rsid w:val="00011D5F"/>
    <w:rsid w:val="000126B0"/>
    <w:rsid w:val="00012892"/>
    <w:rsid w:val="00013714"/>
    <w:rsid w:val="00013894"/>
    <w:rsid w:val="00014AC1"/>
    <w:rsid w:val="00015583"/>
    <w:rsid w:val="00015EB7"/>
    <w:rsid w:val="00016263"/>
    <w:rsid w:val="00016BD1"/>
    <w:rsid w:val="0002162D"/>
    <w:rsid w:val="00021A0E"/>
    <w:rsid w:val="00022150"/>
    <w:rsid w:val="000224A9"/>
    <w:rsid w:val="00023452"/>
    <w:rsid w:val="00023E10"/>
    <w:rsid w:val="00023F9E"/>
    <w:rsid w:val="000242DD"/>
    <w:rsid w:val="0002479E"/>
    <w:rsid w:val="00024875"/>
    <w:rsid w:val="0002646A"/>
    <w:rsid w:val="00027495"/>
    <w:rsid w:val="00030205"/>
    <w:rsid w:val="00030636"/>
    <w:rsid w:val="000306F1"/>
    <w:rsid w:val="000317E7"/>
    <w:rsid w:val="00031E35"/>
    <w:rsid w:val="00032AFF"/>
    <w:rsid w:val="00033165"/>
    <w:rsid w:val="000340FD"/>
    <w:rsid w:val="0003472C"/>
    <w:rsid w:val="00034EA3"/>
    <w:rsid w:val="000357C3"/>
    <w:rsid w:val="0003581A"/>
    <w:rsid w:val="00035B4D"/>
    <w:rsid w:val="00035D9F"/>
    <w:rsid w:val="0003643B"/>
    <w:rsid w:val="00036DDA"/>
    <w:rsid w:val="00040487"/>
    <w:rsid w:val="000406A8"/>
    <w:rsid w:val="00040AD2"/>
    <w:rsid w:val="00040E44"/>
    <w:rsid w:val="00041503"/>
    <w:rsid w:val="00041B89"/>
    <w:rsid w:val="00041CB2"/>
    <w:rsid w:val="00042BCB"/>
    <w:rsid w:val="00043390"/>
    <w:rsid w:val="00044AD7"/>
    <w:rsid w:val="00046C5C"/>
    <w:rsid w:val="00050461"/>
    <w:rsid w:val="00052DC5"/>
    <w:rsid w:val="00052DCC"/>
    <w:rsid w:val="00052FDF"/>
    <w:rsid w:val="00053855"/>
    <w:rsid w:val="0005406F"/>
    <w:rsid w:val="000541F5"/>
    <w:rsid w:val="000542D3"/>
    <w:rsid w:val="00055444"/>
    <w:rsid w:val="0005621D"/>
    <w:rsid w:val="000573F2"/>
    <w:rsid w:val="000637B7"/>
    <w:rsid w:val="00063F1E"/>
    <w:rsid w:val="00063FF5"/>
    <w:rsid w:val="000642F5"/>
    <w:rsid w:val="0006596B"/>
    <w:rsid w:val="00066712"/>
    <w:rsid w:val="0006765B"/>
    <w:rsid w:val="000712BA"/>
    <w:rsid w:val="00071D31"/>
    <w:rsid w:val="00072FF8"/>
    <w:rsid w:val="0007304D"/>
    <w:rsid w:val="00073744"/>
    <w:rsid w:val="00073A06"/>
    <w:rsid w:val="00073D59"/>
    <w:rsid w:val="00075B20"/>
    <w:rsid w:val="0007622D"/>
    <w:rsid w:val="00076DE2"/>
    <w:rsid w:val="000770BA"/>
    <w:rsid w:val="000770EF"/>
    <w:rsid w:val="00077D9C"/>
    <w:rsid w:val="0008010B"/>
    <w:rsid w:val="0008123D"/>
    <w:rsid w:val="000813F7"/>
    <w:rsid w:val="000813FE"/>
    <w:rsid w:val="0008323E"/>
    <w:rsid w:val="00083292"/>
    <w:rsid w:val="00084342"/>
    <w:rsid w:val="000845BF"/>
    <w:rsid w:val="00085012"/>
    <w:rsid w:val="0008724B"/>
    <w:rsid w:val="00087FD4"/>
    <w:rsid w:val="000923A2"/>
    <w:rsid w:val="00092A95"/>
    <w:rsid w:val="00093496"/>
    <w:rsid w:val="0009362B"/>
    <w:rsid w:val="00093CE2"/>
    <w:rsid w:val="00093E55"/>
    <w:rsid w:val="000941CA"/>
    <w:rsid w:val="00094413"/>
    <w:rsid w:val="000944D6"/>
    <w:rsid w:val="00094810"/>
    <w:rsid w:val="00095103"/>
    <w:rsid w:val="000960EF"/>
    <w:rsid w:val="00096582"/>
    <w:rsid w:val="000972E5"/>
    <w:rsid w:val="000976A4"/>
    <w:rsid w:val="00097BAA"/>
    <w:rsid w:val="000A03AC"/>
    <w:rsid w:val="000A0E1A"/>
    <w:rsid w:val="000A13DD"/>
    <w:rsid w:val="000A3228"/>
    <w:rsid w:val="000A36B1"/>
    <w:rsid w:val="000A37F5"/>
    <w:rsid w:val="000A39E9"/>
    <w:rsid w:val="000A4607"/>
    <w:rsid w:val="000A4640"/>
    <w:rsid w:val="000A4DC5"/>
    <w:rsid w:val="000A5610"/>
    <w:rsid w:val="000A609D"/>
    <w:rsid w:val="000A623E"/>
    <w:rsid w:val="000A7707"/>
    <w:rsid w:val="000B01E0"/>
    <w:rsid w:val="000B0EE5"/>
    <w:rsid w:val="000B0FC9"/>
    <w:rsid w:val="000B24C9"/>
    <w:rsid w:val="000B3549"/>
    <w:rsid w:val="000B425A"/>
    <w:rsid w:val="000B460D"/>
    <w:rsid w:val="000B4EA2"/>
    <w:rsid w:val="000B5120"/>
    <w:rsid w:val="000B5C30"/>
    <w:rsid w:val="000B5F08"/>
    <w:rsid w:val="000B60A2"/>
    <w:rsid w:val="000B6C32"/>
    <w:rsid w:val="000B79D0"/>
    <w:rsid w:val="000B7C0C"/>
    <w:rsid w:val="000C0BB3"/>
    <w:rsid w:val="000C120D"/>
    <w:rsid w:val="000C268A"/>
    <w:rsid w:val="000C3584"/>
    <w:rsid w:val="000C36E1"/>
    <w:rsid w:val="000C391E"/>
    <w:rsid w:val="000C474C"/>
    <w:rsid w:val="000C4ADA"/>
    <w:rsid w:val="000C50E6"/>
    <w:rsid w:val="000C5C40"/>
    <w:rsid w:val="000C5D12"/>
    <w:rsid w:val="000C6D59"/>
    <w:rsid w:val="000C70C1"/>
    <w:rsid w:val="000C79FB"/>
    <w:rsid w:val="000C7D6C"/>
    <w:rsid w:val="000D1057"/>
    <w:rsid w:val="000D1852"/>
    <w:rsid w:val="000D315B"/>
    <w:rsid w:val="000D320C"/>
    <w:rsid w:val="000D38FE"/>
    <w:rsid w:val="000D3936"/>
    <w:rsid w:val="000D3C5C"/>
    <w:rsid w:val="000D4C64"/>
    <w:rsid w:val="000D4EB6"/>
    <w:rsid w:val="000D521F"/>
    <w:rsid w:val="000D574B"/>
    <w:rsid w:val="000D61B9"/>
    <w:rsid w:val="000D67CC"/>
    <w:rsid w:val="000D687B"/>
    <w:rsid w:val="000D77F0"/>
    <w:rsid w:val="000D7839"/>
    <w:rsid w:val="000D7DDE"/>
    <w:rsid w:val="000E2407"/>
    <w:rsid w:val="000E3C91"/>
    <w:rsid w:val="000E3D3D"/>
    <w:rsid w:val="000E477C"/>
    <w:rsid w:val="000E516D"/>
    <w:rsid w:val="000E60B6"/>
    <w:rsid w:val="000E6422"/>
    <w:rsid w:val="000E6AF9"/>
    <w:rsid w:val="000E7080"/>
    <w:rsid w:val="000E71D2"/>
    <w:rsid w:val="000E72E3"/>
    <w:rsid w:val="000E738C"/>
    <w:rsid w:val="000E759E"/>
    <w:rsid w:val="000E7831"/>
    <w:rsid w:val="000E7C80"/>
    <w:rsid w:val="000F0361"/>
    <w:rsid w:val="000F05D1"/>
    <w:rsid w:val="000F0B2F"/>
    <w:rsid w:val="000F19FA"/>
    <w:rsid w:val="000F2DD9"/>
    <w:rsid w:val="000F3363"/>
    <w:rsid w:val="000F4444"/>
    <w:rsid w:val="000F7CFF"/>
    <w:rsid w:val="000F7D9A"/>
    <w:rsid w:val="00100B7B"/>
    <w:rsid w:val="00102806"/>
    <w:rsid w:val="00102D84"/>
    <w:rsid w:val="001039C7"/>
    <w:rsid w:val="00103C5A"/>
    <w:rsid w:val="001052BF"/>
    <w:rsid w:val="00105411"/>
    <w:rsid w:val="001056E1"/>
    <w:rsid w:val="00105CFB"/>
    <w:rsid w:val="00106714"/>
    <w:rsid w:val="00107095"/>
    <w:rsid w:val="00110F9F"/>
    <w:rsid w:val="00111C42"/>
    <w:rsid w:val="0011292F"/>
    <w:rsid w:val="00113C02"/>
    <w:rsid w:val="0011437E"/>
    <w:rsid w:val="0011481C"/>
    <w:rsid w:val="001148F6"/>
    <w:rsid w:val="00114A7C"/>
    <w:rsid w:val="001156AC"/>
    <w:rsid w:val="001168D7"/>
    <w:rsid w:val="00116F02"/>
    <w:rsid w:val="001174EB"/>
    <w:rsid w:val="0011761C"/>
    <w:rsid w:val="0011767C"/>
    <w:rsid w:val="001200E8"/>
    <w:rsid w:val="0012033B"/>
    <w:rsid w:val="001245C2"/>
    <w:rsid w:val="00124D0D"/>
    <w:rsid w:val="00124D7A"/>
    <w:rsid w:val="00125345"/>
    <w:rsid w:val="00125CF6"/>
    <w:rsid w:val="00126156"/>
    <w:rsid w:val="001264C8"/>
    <w:rsid w:val="001271DF"/>
    <w:rsid w:val="001313F7"/>
    <w:rsid w:val="001316D5"/>
    <w:rsid w:val="00132DB9"/>
    <w:rsid w:val="00134EC2"/>
    <w:rsid w:val="001353C9"/>
    <w:rsid w:val="0013544B"/>
    <w:rsid w:val="001357C3"/>
    <w:rsid w:val="001365F7"/>
    <w:rsid w:val="001371BC"/>
    <w:rsid w:val="0013729A"/>
    <w:rsid w:val="001372DA"/>
    <w:rsid w:val="00140920"/>
    <w:rsid w:val="00140D9A"/>
    <w:rsid w:val="0014139B"/>
    <w:rsid w:val="00141F5A"/>
    <w:rsid w:val="00142B47"/>
    <w:rsid w:val="00143FB1"/>
    <w:rsid w:val="00144E65"/>
    <w:rsid w:val="0014527A"/>
    <w:rsid w:val="00147A83"/>
    <w:rsid w:val="00150A7A"/>
    <w:rsid w:val="00150DCD"/>
    <w:rsid w:val="00150F7A"/>
    <w:rsid w:val="00151E2B"/>
    <w:rsid w:val="001521EE"/>
    <w:rsid w:val="00152420"/>
    <w:rsid w:val="00152450"/>
    <w:rsid w:val="00152E23"/>
    <w:rsid w:val="001538F0"/>
    <w:rsid w:val="00153ED7"/>
    <w:rsid w:val="00153FAD"/>
    <w:rsid w:val="001548DA"/>
    <w:rsid w:val="00155140"/>
    <w:rsid w:val="0015708F"/>
    <w:rsid w:val="0016022B"/>
    <w:rsid w:val="0016072D"/>
    <w:rsid w:val="0016075A"/>
    <w:rsid w:val="00161248"/>
    <w:rsid w:val="00161906"/>
    <w:rsid w:val="00161A07"/>
    <w:rsid w:val="0016243E"/>
    <w:rsid w:val="0016271E"/>
    <w:rsid w:val="00162DCC"/>
    <w:rsid w:val="00163998"/>
    <w:rsid w:val="00165400"/>
    <w:rsid w:val="00165E5B"/>
    <w:rsid w:val="00165F53"/>
    <w:rsid w:val="00166487"/>
    <w:rsid w:val="00166AC3"/>
    <w:rsid w:val="00167E76"/>
    <w:rsid w:val="00170E9C"/>
    <w:rsid w:val="0017110E"/>
    <w:rsid w:val="00171B92"/>
    <w:rsid w:val="00172638"/>
    <w:rsid w:val="001743EE"/>
    <w:rsid w:val="00174947"/>
    <w:rsid w:val="0017539A"/>
    <w:rsid w:val="001755B1"/>
    <w:rsid w:val="001758CC"/>
    <w:rsid w:val="001765B1"/>
    <w:rsid w:val="0017687C"/>
    <w:rsid w:val="00176DE5"/>
    <w:rsid w:val="001775B6"/>
    <w:rsid w:val="00180A8D"/>
    <w:rsid w:val="0018117D"/>
    <w:rsid w:val="001812B1"/>
    <w:rsid w:val="0018152D"/>
    <w:rsid w:val="00181B48"/>
    <w:rsid w:val="00182F15"/>
    <w:rsid w:val="001842E7"/>
    <w:rsid w:val="00184493"/>
    <w:rsid w:val="001849EB"/>
    <w:rsid w:val="00185428"/>
    <w:rsid w:val="001854A8"/>
    <w:rsid w:val="00186457"/>
    <w:rsid w:val="00187856"/>
    <w:rsid w:val="001878E1"/>
    <w:rsid w:val="001905EE"/>
    <w:rsid w:val="00190617"/>
    <w:rsid w:val="001908E0"/>
    <w:rsid w:val="00190CF7"/>
    <w:rsid w:val="001916A5"/>
    <w:rsid w:val="00192006"/>
    <w:rsid w:val="00192A46"/>
    <w:rsid w:val="00193CA7"/>
    <w:rsid w:val="00193F7D"/>
    <w:rsid w:val="00194227"/>
    <w:rsid w:val="00194C5A"/>
    <w:rsid w:val="00195228"/>
    <w:rsid w:val="00196755"/>
    <w:rsid w:val="00196976"/>
    <w:rsid w:val="00196FFC"/>
    <w:rsid w:val="001974CC"/>
    <w:rsid w:val="00197814"/>
    <w:rsid w:val="0019793B"/>
    <w:rsid w:val="00197B3A"/>
    <w:rsid w:val="00197BE2"/>
    <w:rsid w:val="001A21C5"/>
    <w:rsid w:val="001A32D3"/>
    <w:rsid w:val="001A4663"/>
    <w:rsid w:val="001A47ED"/>
    <w:rsid w:val="001A4A38"/>
    <w:rsid w:val="001A546C"/>
    <w:rsid w:val="001A6284"/>
    <w:rsid w:val="001A686B"/>
    <w:rsid w:val="001A6893"/>
    <w:rsid w:val="001A78FA"/>
    <w:rsid w:val="001B0381"/>
    <w:rsid w:val="001B07D7"/>
    <w:rsid w:val="001B0DE3"/>
    <w:rsid w:val="001B0DEB"/>
    <w:rsid w:val="001B10F2"/>
    <w:rsid w:val="001B1A5A"/>
    <w:rsid w:val="001B1D25"/>
    <w:rsid w:val="001B305E"/>
    <w:rsid w:val="001B3A6F"/>
    <w:rsid w:val="001B4379"/>
    <w:rsid w:val="001B470F"/>
    <w:rsid w:val="001B5211"/>
    <w:rsid w:val="001B53AC"/>
    <w:rsid w:val="001B61E8"/>
    <w:rsid w:val="001B62BB"/>
    <w:rsid w:val="001B631C"/>
    <w:rsid w:val="001B6D9C"/>
    <w:rsid w:val="001B724A"/>
    <w:rsid w:val="001B7FC6"/>
    <w:rsid w:val="001C1DD1"/>
    <w:rsid w:val="001C37C2"/>
    <w:rsid w:val="001C4E6F"/>
    <w:rsid w:val="001C5F74"/>
    <w:rsid w:val="001C6712"/>
    <w:rsid w:val="001C72DF"/>
    <w:rsid w:val="001D0C85"/>
    <w:rsid w:val="001D222C"/>
    <w:rsid w:val="001D2776"/>
    <w:rsid w:val="001D3311"/>
    <w:rsid w:val="001D3E17"/>
    <w:rsid w:val="001D47E3"/>
    <w:rsid w:val="001D48D0"/>
    <w:rsid w:val="001D495B"/>
    <w:rsid w:val="001D4EC4"/>
    <w:rsid w:val="001D6577"/>
    <w:rsid w:val="001D6703"/>
    <w:rsid w:val="001D670F"/>
    <w:rsid w:val="001D6E2F"/>
    <w:rsid w:val="001E10FD"/>
    <w:rsid w:val="001E182F"/>
    <w:rsid w:val="001E20E6"/>
    <w:rsid w:val="001E2CB5"/>
    <w:rsid w:val="001E3215"/>
    <w:rsid w:val="001E3F2F"/>
    <w:rsid w:val="001E4D74"/>
    <w:rsid w:val="001E67C3"/>
    <w:rsid w:val="001E67F8"/>
    <w:rsid w:val="001E68E7"/>
    <w:rsid w:val="001E6D4D"/>
    <w:rsid w:val="001E7CFC"/>
    <w:rsid w:val="001E7F24"/>
    <w:rsid w:val="001F0302"/>
    <w:rsid w:val="001F0617"/>
    <w:rsid w:val="001F0745"/>
    <w:rsid w:val="001F120D"/>
    <w:rsid w:val="001F21C1"/>
    <w:rsid w:val="001F24C3"/>
    <w:rsid w:val="001F38D1"/>
    <w:rsid w:val="001F3CAA"/>
    <w:rsid w:val="001F48A4"/>
    <w:rsid w:val="001F50F3"/>
    <w:rsid w:val="001F5723"/>
    <w:rsid w:val="001F57E3"/>
    <w:rsid w:val="001F5D6A"/>
    <w:rsid w:val="001F6170"/>
    <w:rsid w:val="001F7046"/>
    <w:rsid w:val="001F72AB"/>
    <w:rsid w:val="00200FFE"/>
    <w:rsid w:val="0020100E"/>
    <w:rsid w:val="00201039"/>
    <w:rsid w:val="00202511"/>
    <w:rsid w:val="002026E8"/>
    <w:rsid w:val="002031A5"/>
    <w:rsid w:val="00203375"/>
    <w:rsid w:val="002038CE"/>
    <w:rsid w:val="00204E3F"/>
    <w:rsid w:val="00205B35"/>
    <w:rsid w:val="002068BA"/>
    <w:rsid w:val="00207024"/>
    <w:rsid w:val="00207510"/>
    <w:rsid w:val="00207B8F"/>
    <w:rsid w:val="002125C0"/>
    <w:rsid w:val="0021338E"/>
    <w:rsid w:val="00213EA8"/>
    <w:rsid w:val="00214336"/>
    <w:rsid w:val="002143AF"/>
    <w:rsid w:val="00214764"/>
    <w:rsid w:val="00215F31"/>
    <w:rsid w:val="00215F57"/>
    <w:rsid w:val="002164E6"/>
    <w:rsid w:val="00216538"/>
    <w:rsid w:val="00216D5F"/>
    <w:rsid w:val="002205E6"/>
    <w:rsid w:val="00221543"/>
    <w:rsid w:val="00222B43"/>
    <w:rsid w:val="00222B73"/>
    <w:rsid w:val="00223590"/>
    <w:rsid w:val="00223891"/>
    <w:rsid w:val="00224B6A"/>
    <w:rsid w:val="00225768"/>
    <w:rsid w:val="00225B08"/>
    <w:rsid w:val="0023012A"/>
    <w:rsid w:val="00231F57"/>
    <w:rsid w:val="00232619"/>
    <w:rsid w:val="002327BD"/>
    <w:rsid w:val="0023283C"/>
    <w:rsid w:val="00235050"/>
    <w:rsid w:val="0023507F"/>
    <w:rsid w:val="002352D2"/>
    <w:rsid w:val="00235B29"/>
    <w:rsid w:val="00235BAA"/>
    <w:rsid w:val="00236877"/>
    <w:rsid w:val="00237444"/>
    <w:rsid w:val="0023775B"/>
    <w:rsid w:val="00241611"/>
    <w:rsid w:val="00241DE1"/>
    <w:rsid w:val="002421B1"/>
    <w:rsid w:val="00242C78"/>
    <w:rsid w:val="0024361E"/>
    <w:rsid w:val="00243661"/>
    <w:rsid w:val="0024366B"/>
    <w:rsid w:val="0024479E"/>
    <w:rsid w:val="002454D3"/>
    <w:rsid w:val="002457D9"/>
    <w:rsid w:val="00245B4D"/>
    <w:rsid w:val="002461DB"/>
    <w:rsid w:val="00246A86"/>
    <w:rsid w:val="00250090"/>
    <w:rsid w:val="00250306"/>
    <w:rsid w:val="002507BD"/>
    <w:rsid w:val="002507D5"/>
    <w:rsid w:val="00251260"/>
    <w:rsid w:val="00251324"/>
    <w:rsid w:val="00251E96"/>
    <w:rsid w:val="002524B1"/>
    <w:rsid w:val="00252BBC"/>
    <w:rsid w:val="00253A2C"/>
    <w:rsid w:val="0025438B"/>
    <w:rsid w:val="0025473D"/>
    <w:rsid w:val="00254FB7"/>
    <w:rsid w:val="00256D4D"/>
    <w:rsid w:val="00257786"/>
    <w:rsid w:val="002608E9"/>
    <w:rsid w:val="00261655"/>
    <w:rsid w:val="00261806"/>
    <w:rsid w:val="00261E95"/>
    <w:rsid w:val="00261EEF"/>
    <w:rsid w:val="00261FC1"/>
    <w:rsid w:val="00262151"/>
    <w:rsid w:val="00263BBD"/>
    <w:rsid w:val="00263F0E"/>
    <w:rsid w:val="00264853"/>
    <w:rsid w:val="00264916"/>
    <w:rsid w:val="00264A69"/>
    <w:rsid w:val="002659C2"/>
    <w:rsid w:val="00265B2D"/>
    <w:rsid w:val="00266DA3"/>
    <w:rsid w:val="00266F85"/>
    <w:rsid w:val="002670A0"/>
    <w:rsid w:val="0026759D"/>
    <w:rsid w:val="00267DA8"/>
    <w:rsid w:val="002702D3"/>
    <w:rsid w:val="00271067"/>
    <w:rsid w:val="00271124"/>
    <w:rsid w:val="00271432"/>
    <w:rsid w:val="00271BF6"/>
    <w:rsid w:val="00271EBF"/>
    <w:rsid w:val="00274C70"/>
    <w:rsid w:val="002758BA"/>
    <w:rsid w:val="002760AC"/>
    <w:rsid w:val="002765AF"/>
    <w:rsid w:val="00276B25"/>
    <w:rsid w:val="00277077"/>
    <w:rsid w:val="002774CF"/>
    <w:rsid w:val="002777F1"/>
    <w:rsid w:val="00280073"/>
    <w:rsid w:val="0028065E"/>
    <w:rsid w:val="00280C7C"/>
    <w:rsid w:val="00281839"/>
    <w:rsid w:val="0028233D"/>
    <w:rsid w:val="00282C17"/>
    <w:rsid w:val="00282D78"/>
    <w:rsid w:val="00283041"/>
    <w:rsid w:val="00283EE2"/>
    <w:rsid w:val="00285B11"/>
    <w:rsid w:val="00285DE1"/>
    <w:rsid w:val="00286586"/>
    <w:rsid w:val="0028792A"/>
    <w:rsid w:val="0029043C"/>
    <w:rsid w:val="00290609"/>
    <w:rsid w:val="00291108"/>
    <w:rsid w:val="00291CAC"/>
    <w:rsid w:val="002921BE"/>
    <w:rsid w:val="00292565"/>
    <w:rsid w:val="00293888"/>
    <w:rsid w:val="002941A8"/>
    <w:rsid w:val="00294C5C"/>
    <w:rsid w:val="00295933"/>
    <w:rsid w:val="00295970"/>
    <w:rsid w:val="002959E1"/>
    <w:rsid w:val="00297193"/>
    <w:rsid w:val="00297D4A"/>
    <w:rsid w:val="002A0948"/>
    <w:rsid w:val="002A1233"/>
    <w:rsid w:val="002A1866"/>
    <w:rsid w:val="002A1E40"/>
    <w:rsid w:val="002A3E5B"/>
    <w:rsid w:val="002A4246"/>
    <w:rsid w:val="002A4EFE"/>
    <w:rsid w:val="002A6741"/>
    <w:rsid w:val="002A6C90"/>
    <w:rsid w:val="002A74D3"/>
    <w:rsid w:val="002B04BD"/>
    <w:rsid w:val="002B0ED6"/>
    <w:rsid w:val="002B0F54"/>
    <w:rsid w:val="002B0F74"/>
    <w:rsid w:val="002B1E5F"/>
    <w:rsid w:val="002B2155"/>
    <w:rsid w:val="002B21D6"/>
    <w:rsid w:val="002B2EE0"/>
    <w:rsid w:val="002B4D81"/>
    <w:rsid w:val="002B57F1"/>
    <w:rsid w:val="002B7280"/>
    <w:rsid w:val="002B72A2"/>
    <w:rsid w:val="002C074B"/>
    <w:rsid w:val="002C083C"/>
    <w:rsid w:val="002C0A0A"/>
    <w:rsid w:val="002C12C6"/>
    <w:rsid w:val="002C18E6"/>
    <w:rsid w:val="002C20B1"/>
    <w:rsid w:val="002C2714"/>
    <w:rsid w:val="002C2BBC"/>
    <w:rsid w:val="002C3A87"/>
    <w:rsid w:val="002C3B4F"/>
    <w:rsid w:val="002C3D09"/>
    <w:rsid w:val="002C4352"/>
    <w:rsid w:val="002C4E43"/>
    <w:rsid w:val="002C5996"/>
    <w:rsid w:val="002C63ED"/>
    <w:rsid w:val="002C686D"/>
    <w:rsid w:val="002C752A"/>
    <w:rsid w:val="002C7A7D"/>
    <w:rsid w:val="002D0BCD"/>
    <w:rsid w:val="002D3322"/>
    <w:rsid w:val="002D35C5"/>
    <w:rsid w:val="002D4A3A"/>
    <w:rsid w:val="002D4C5F"/>
    <w:rsid w:val="002D59AD"/>
    <w:rsid w:val="002D5BF8"/>
    <w:rsid w:val="002D61E5"/>
    <w:rsid w:val="002D73D9"/>
    <w:rsid w:val="002D76DB"/>
    <w:rsid w:val="002E00DD"/>
    <w:rsid w:val="002E02B1"/>
    <w:rsid w:val="002E16D7"/>
    <w:rsid w:val="002E1B52"/>
    <w:rsid w:val="002E2C6B"/>
    <w:rsid w:val="002E322D"/>
    <w:rsid w:val="002E4C57"/>
    <w:rsid w:val="002E4C88"/>
    <w:rsid w:val="002E4D16"/>
    <w:rsid w:val="002E589B"/>
    <w:rsid w:val="002E6B42"/>
    <w:rsid w:val="002E6C8F"/>
    <w:rsid w:val="002E71D3"/>
    <w:rsid w:val="002F01AC"/>
    <w:rsid w:val="002F05AC"/>
    <w:rsid w:val="002F0754"/>
    <w:rsid w:val="002F08A2"/>
    <w:rsid w:val="002F0B10"/>
    <w:rsid w:val="002F36D0"/>
    <w:rsid w:val="002F36FB"/>
    <w:rsid w:val="002F5562"/>
    <w:rsid w:val="002F634B"/>
    <w:rsid w:val="002F6BEB"/>
    <w:rsid w:val="002F7BDD"/>
    <w:rsid w:val="003003B5"/>
    <w:rsid w:val="00302AC8"/>
    <w:rsid w:val="00302B88"/>
    <w:rsid w:val="00303300"/>
    <w:rsid w:val="003034B4"/>
    <w:rsid w:val="00303B60"/>
    <w:rsid w:val="003058F8"/>
    <w:rsid w:val="00305B41"/>
    <w:rsid w:val="00305DDF"/>
    <w:rsid w:val="00306807"/>
    <w:rsid w:val="0030759A"/>
    <w:rsid w:val="003078C4"/>
    <w:rsid w:val="00307D49"/>
    <w:rsid w:val="00310114"/>
    <w:rsid w:val="003102B5"/>
    <w:rsid w:val="00310429"/>
    <w:rsid w:val="00310E1A"/>
    <w:rsid w:val="00311095"/>
    <w:rsid w:val="003111B7"/>
    <w:rsid w:val="003113F2"/>
    <w:rsid w:val="00311646"/>
    <w:rsid w:val="00311D74"/>
    <w:rsid w:val="00312D60"/>
    <w:rsid w:val="00313375"/>
    <w:rsid w:val="003133DD"/>
    <w:rsid w:val="003134BD"/>
    <w:rsid w:val="00313679"/>
    <w:rsid w:val="0031374F"/>
    <w:rsid w:val="00313EFC"/>
    <w:rsid w:val="0031443F"/>
    <w:rsid w:val="00315B97"/>
    <w:rsid w:val="00315FD8"/>
    <w:rsid w:val="003226A6"/>
    <w:rsid w:val="0032386E"/>
    <w:rsid w:val="00323F9A"/>
    <w:rsid w:val="003246E3"/>
    <w:rsid w:val="00324894"/>
    <w:rsid w:val="003252BE"/>
    <w:rsid w:val="00325BB8"/>
    <w:rsid w:val="003261D4"/>
    <w:rsid w:val="003265D8"/>
    <w:rsid w:val="00327335"/>
    <w:rsid w:val="003274C9"/>
    <w:rsid w:val="00330567"/>
    <w:rsid w:val="00331028"/>
    <w:rsid w:val="00333FD4"/>
    <w:rsid w:val="0033446A"/>
    <w:rsid w:val="00334B13"/>
    <w:rsid w:val="0033526B"/>
    <w:rsid w:val="00336A88"/>
    <w:rsid w:val="00337021"/>
    <w:rsid w:val="003372E2"/>
    <w:rsid w:val="00337402"/>
    <w:rsid w:val="00337850"/>
    <w:rsid w:val="00337E1A"/>
    <w:rsid w:val="00340C37"/>
    <w:rsid w:val="0034127F"/>
    <w:rsid w:val="00341F5D"/>
    <w:rsid w:val="00341F83"/>
    <w:rsid w:val="003421BE"/>
    <w:rsid w:val="003423B3"/>
    <w:rsid w:val="003425F6"/>
    <w:rsid w:val="00342D64"/>
    <w:rsid w:val="00343CCD"/>
    <w:rsid w:val="00344CDC"/>
    <w:rsid w:val="003451C0"/>
    <w:rsid w:val="00345B1F"/>
    <w:rsid w:val="00345BFC"/>
    <w:rsid w:val="00345C8F"/>
    <w:rsid w:val="00347222"/>
    <w:rsid w:val="00347C3A"/>
    <w:rsid w:val="00347EA1"/>
    <w:rsid w:val="003505D4"/>
    <w:rsid w:val="00350BB9"/>
    <w:rsid w:val="00350F3E"/>
    <w:rsid w:val="00351750"/>
    <w:rsid w:val="0035314C"/>
    <w:rsid w:val="003532DD"/>
    <w:rsid w:val="00354CA0"/>
    <w:rsid w:val="00355594"/>
    <w:rsid w:val="00355618"/>
    <w:rsid w:val="003569E3"/>
    <w:rsid w:val="003572D6"/>
    <w:rsid w:val="00357DE5"/>
    <w:rsid w:val="00357E2B"/>
    <w:rsid w:val="00357E48"/>
    <w:rsid w:val="00360786"/>
    <w:rsid w:val="00360BD9"/>
    <w:rsid w:val="003614CA"/>
    <w:rsid w:val="00362932"/>
    <w:rsid w:val="00362C66"/>
    <w:rsid w:val="00363EBF"/>
    <w:rsid w:val="003644DD"/>
    <w:rsid w:val="00364537"/>
    <w:rsid w:val="00367000"/>
    <w:rsid w:val="0037014A"/>
    <w:rsid w:val="003702D6"/>
    <w:rsid w:val="00371EAA"/>
    <w:rsid w:val="00372056"/>
    <w:rsid w:val="00372954"/>
    <w:rsid w:val="00372A28"/>
    <w:rsid w:val="0037357C"/>
    <w:rsid w:val="0037396B"/>
    <w:rsid w:val="00373A06"/>
    <w:rsid w:val="003741F2"/>
    <w:rsid w:val="00374B32"/>
    <w:rsid w:val="0037500D"/>
    <w:rsid w:val="003751F0"/>
    <w:rsid w:val="00375B69"/>
    <w:rsid w:val="00375D55"/>
    <w:rsid w:val="00376828"/>
    <w:rsid w:val="00376CE7"/>
    <w:rsid w:val="00377930"/>
    <w:rsid w:val="00377BCE"/>
    <w:rsid w:val="00380164"/>
    <w:rsid w:val="00381117"/>
    <w:rsid w:val="00381940"/>
    <w:rsid w:val="00382077"/>
    <w:rsid w:val="003820DB"/>
    <w:rsid w:val="003828EE"/>
    <w:rsid w:val="00382976"/>
    <w:rsid w:val="0038311F"/>
    <w:rsid w:val="003838AE"/>
    <w:rsid w:val="00383F8B"/>
    <w:rsid w:val="00384B57"/>
    <w:rsid w:val="00384DB2"/>
    <w:rsid w:val="00385746"/>
    <w:rsid w:val="00385EB8"/>
    <w:rsid w:val="00386C10"/>
    <w:rsid w:val="003872A5"/>
    <w:rsid w:val="003902CF"/>
    <w:rsid w:val="00391C4C"/>
    <w:rsid w:val="00391FDB"/>
    <w:rsid w:val="003921F6"/>
    <w:rsid w:val="00392340"/>
    <w:rsid w:val="00392352"/>
    <w:rsid w:val="003924CE"/>
    <w:rsid w:val="0039273D"/>
    <w:rsid w:val="0039279B"/>
    <w:rsid w:val="00392ABD"/>
    <w:rsid w:val="0039393A"/>
    <w:rsid w:val="0039483B"/>
    <w:rsid w:val="003948ED"/>
    <w:rsid w:val="00394958"/>
    <w:rsid w:val="003951C4"/>
    <w:rsid w:val="003955FA"/>
    <w:rsid w:val="00397569"/>
    <w:rsid w:val="00397FCE"/>
    <w:rsid w:val="003A00D5"/>
    <w:rsid w:val="003A0676"/>
    <w:rsid w:val="003A106C"/>
    <w:rsid w:val="003A11E2"/>
    <w:rsid w:val="003A2139"/>
    <w:rsid w:val="003A26AA"/>
    <w:rsid w:val="003A2872"/>
    <w:rsid w:val="003A2E3B"/>
    <w:rsid w:val="003A3518"/>
    <w:rsid w:val="003A35CF"/>
    <w:rsid w:val="003A38E3"/>
    <w:rsid w:val="003A3930"/>
    <w:rsid w:val="003A3FE6"/>
    <w:rsid w:val="003A48B5"/>
    <w:rsid w:val="003A52F4"/>
    <w:rsid w:val="003A5740"/>
    <w:rsid w:val="003A59DF"/>
    <w:rsid w:val="003A6085"/>
    <w:rsid w:val="003B001B"/>
    <w:rsid w:val="003B0CE8"/>
    <w:rsid w:val="003B1190"/>
    <w:rsid w:val="003B1849"/>
    <w:rsid w:val="003B3175"/>
    <w:rsid w:val="003B3871"/>
    <w:rsid w:val="003B3927"/>
    <w:rsid w:val="003B3F29"/>
    <w:rsid w:val="003B460A"/>
    <w:rsid w:val="003B4BDF"/>
    <w:rsid w:val="003B51C4"/>
    <w:rsid w:val="003B6148"/>
    <w:rsid w:val="003B67A3"/>
    <w:rsid w:val="003B77CF"/>
    <w:rsid w:val="003B7997"/>
    <w:rsid w:val="003C0358"/>
    <w:rsid w:val="003C0B35"/>
    <w:rsid w:val="003C1B7D"/>
    <w:rsid w:val="003C1FD5"/>
    <w:rsid w:val="003C1FEE"/>
    <w:rsid w:val="003C255C"/>
    <w:rsid w:val="003C27EF"/>
    <w:rsid w:val="003C2C76"/>
    <w:rsid w:val="003C2F38"/>
    <w:rsid w:val="003C3E99"/>
    <w:rsid w:val="003C4D21"/>
    <w:rsid w:val="003C5048"/>
    <w:rsid w:val="003C6C39"/>
    <w:rsid w:val="003C73B9"/>
    <w:rsid w:val="003C7885"/>
    <w:rsid w:val="003D0162"/>
    <w:rsid w:val="003D03C3"/>
    <w:rsid w:val="003D051D"/>
    <w:rsid w:val="003D0833"/>
    <w:rsid w:val="003D0CA7"/>
    <w:rsid w:val="003D207C"/>
    <w:rsid w:val="003D21CD"/>
    <w:rsid w:val="003D3E4B"/>
    <w:rsid w:val="003D4016"/>
    <w:rsid w:val="003D4287"/>
    <w:rsid w:val="003D49C4"/>
    <w:rsid w:val="003D5339"/>
    <w:rsid w:val="003D56C5"/>
    <w:rsid w:val="003D7C92"/>
    <w:rsid w:val="003D7D43"/>
    <w:rsid w:val="003E044D"/>
    <w:rsid w:val="003E09CF"/>
    <w:rsid w:val="003E1016"/>
    <w:rsid w:val="003E25E8"/>
    <w:rsid w:val="003E3CB1"/>
    <w:rsid w:val="003E3E05"/>
    <w:rsid w:val="003E5557"/>
    <w:rsid w:val="003E560E"/>
    <w:rsid w:val="003E74F9"/>
    <w:rsid w:val="003F19EE"/>
    <w:rsid w:val="003F2F5A"/>
    <w:rsid w:val="003F75A1"/>
    <w:rsid w:val="003F7712"/>
    <w:rsid w:val="004010FF"/>
    <w:rsid w:val="004014AF"/>
    <w:rsid w:val="00401814"/>
    <w:rsid w:val="00401A5B"/>
    <w:rsid w:val="0040348B"/>
    <w:rsid w:val="00403886"/>
    <w:rsid w:val="0040393C"/>
    <w:rsid w:val="00404043"/>
    <w:rsid w:val="004042AE"/>
    <w:rsid w:val="004044E2"/>
    <w:rsid w:val="004062EF"/>
    <w:rsid w:val="00406867"/>
    <w:rsid w:val="00407CE7"/>
    <w:rsid w:val="00407EE6"/>
    <w:rsid w:val="00410759"/>
    <w:rsid w:val="00410811"/>
    <w:rsid w:val="004123ED"/>
    <w:rsid w:val="00412B04"/>
    <w:rsid w:val="00413361"/>
    <w:rsid w:val="00413746"/>
    <w:rsid w:val="00413FF9"/>
    <w:rsid w:val="0041445E"/>
    <w:rsid w:val="00414622"/>
    <w:rsid w:val="0041477F"/>
    <w:rsid w:val="00414AC8"/>
    <w:rsid w:val="00414DCB"/>
    <w:rsid w:val="004153CF"/>
    <w:rsid w:val="00415BEB"/>
    <w:rsid w:val="0041660F"/>
    <w:rsid w:val="004168D9"/>
    <w:rsid w:val="00417007"/>
    <w:rsid w:val="00417079"/>
    <w:rsid w:val="004204A0"/>
    <w:rsid w:val="004217A7"/>
    <w:rsid w:val="004218CD"/>
    <w:rsid w:val="00422062"/>
    <w:rsid w:val="004229BD"/>
    <w:rsid w:val="004247D1"/>
    <w:rsid w:val="00425697"/>
    <w:rsid w:val="0042594D"/>
    <w:rsid w:val="00426F0F"/>
    <w:rsid w:val="0042737D"/>
    <w:rsid w:val="0042752B"/>
    <w:rsid w:val="00430152"/>
    <w:rsid w:val="00430D40"/>
    <w:rsid w:val="00431B14"/>
    <w:rsid w:val="004329AC"/>
    <w:rsid w:val="00432C48"/>
    <w:rsid w:val="00432E5B"/>
    <w:rsid w:val="00433B3B"/>
    <w:rsid w:val="00434245"/>
    <w:rsid w:val="00434CC8"/>
    <w:rsid w:val="00435979"/>
    <w:rsid w:val="004367AE"/>
    <w:rsid w:val="004368A9"/>
    <w:rsid w:val="004376CE"/>
    <w:rsid w:val="00440A4D"/>
    <w:rsid w:val="00440F17"/>
    <w:rsid w:val="004417C8"/>
    <w:rsid w:val="00442772"/>
    <w:rsid w:val="004431B9"/>
    <w:rsid w:val="004433D1"/>
    <w:rsid w:val="00443E4C"/>
    <w:rsid w:val="004441F6"/>
    <w:rsid w:val="00444C24"/>
    <w:rsid w:val="00444C43"/>
    <w:rsid w:val="00445127"/>
    <w:rsid w:val="00445161"/>
    <w:rsid w:val="0044538E"/>
    <w:rsid w:val="00446178"/>
    <w:rsid w:val="00446D0D"/>
    <w:rsid w:val="00446EFD"/>
    <w:rsid w:val="0044748A"/>
    <w:rsid w:val="004479C1"/>
    <w:rsid w:val="0045061E"/>
    <w:rsid w:val="004510B9"/>
    <w:rsid w:val="004516D2"/>
    <w:rsid w:val="00451FF0"/>
    <w:rsid w:val="004527DC"/>
    <w:rsid w:val="00452906"/>
    <w:rsid w:val="004538A9"/>
    <w:rsid w:val="00454D1F"/>
    <w:rsid w:val="0045604E"/>
    <w:rsid w:val="004562C1"/>
    <w:rsid w:val="00457B66"/>
    <w:rsid w:val="00457CE7"/>
    <w:rsid w:val="00460037"/>
    <w:rsid w:val="00461858"/>
    <w:rsid w:val="00461A96"/>
    <w:rsid w:val="00461B3A"/>
    <w:rsid w:val="0046306A"/>
    <w:rsid w:val="004634C3"/>
    <w:rsid w:val="004640BA"/>
    <w:rsid w:val="0046677B"/>
    <w:rsid w:val="00466827"/>
    <w:rsid w:val="00466831"/>
    <w:rsid w:val="00466C96"/>
    <w:rsid w:val="00467FDE"/>
    <w:rsid w:val="004705D5"/>
    <w:rsid w:val="00470759"/>
    <w:rsid w:val="00471089"/>
    <w:rsid w:val="004731A2"/>
    <w:rsid w:val="00474196"/>
    <w:rsid w:val="0047432E"/>
    <w:rsid w:val="00475650"/>
    <w:rsid w:val="004756F4"/>
    <w:rsid w:val="00476077"/>
    <w:rsid w:val="00476E82"/>
    <w:rsid w:val="00484F5A"/>
    <w:rsid w:val="004851E5"/>
    <w:rsid w:val="0048605C"/>
    <w:rsid w:val="00486AB0"/>
    <w:rsid w:val="00487DF4"/>
    <w:rsid w:val="00490098"/>
    <w:rsid w:val="00490E42"/>
    <w:rsid w:val="00491E1B"/>
    <w:rsid w:val="00491F7E"/>
    <w:rsid w:val="00492F85"/>
    <w:rsid w:val="00493BB3"/>
    <w:rsid w:val="00493EC2"/>
    <w:rsid w:val="004940D6"/>
    <w:rsid w:val="0049497E"/>
    <w:rsid w:val="00495A34"/>
    <w:rsid w:val="004961F1"/>
    <w:rsid w:val="004967CD"/>
    <w:rsid w:val="0049685F"/>
    <w:rsid w:val="00497882"/>
    <w:rsid w:val="004A00FB"/>
    <w:rsid w:val="004A0297"/>
    <w:rsid w:val="004A0884"/>
    <w:rsid w:val="004A1120"/>
    <w:rsid w:val="004A21AD"/>
    <w:rsid w:val="004A2972"/>
    <w:rsid w:val="004A3A55"/>
    <w:rsid w:val="004A3D75"/>
    <w:rsid w:val="004A4C85"/>
    <w:rsid w:val="004A4E76"/>
    <w:rsid w:val="004A524A"/>
    <w:rsid w:val="004A52E9"/>
    <w:rsid w:val="004A556B"/>
    <w:rsid w:val="004A60E8"/>
    <w:rsid w:val="004A67E1"/>
    <w:rsid w:val="004A6940"/>
    <w:rsid w:val="004A700D"/>
    <w:rsid w:val="004B049C"/>
    <w:rsid w:val="004B08A4"/>
    <w:rsid w:val="004B2146"/>
    <w:rsid w:val="004B280E"/>
    <w:rsid w:val="004B38C2"/>
    <w:rsid w:val="004B3CBB"/>
    <w:rsid w:val="004B45B7"/>
    <w:rsid w:val="004B4C09"/>
    <w:rsid w:val="004B507B"/>
    <w:rsid w:val="004B63CF"/>
    <w:rsid w:val="004B64CC"/>
    <w:rsid w:val="004B6F80"/>
    <w:rsid w:val="004B7695"/>
    <w:rsid w:val="004B798A"/>
    <w:rsid w:val="004B7999"/>
    <w:rsid w:val="004B79BC"/>
    <w:rsid w:val="004C0175"/>
    <w:rsid w:val="004C147A"/>
    <w:rsid w:val="004C16BF"/>
    <w:rsid w:val="004C18C1"/>
    <w:rsid w:val="004C194F"/>
    <w:rsid w:val="004C30EA"/>
    <w:rsid w:val="004C32A4"/>
    <w:rsid w:val="004C3BDF"/>
    <w:rsid w:val="004C4A3E"/>
    <w:rsid w:val="004C5A45"/>
    <w:rsid w:val="004C5D12"/>
    <w:rsid w:val="004C6059"/>
    <w:rsid w:val="004C61C0"/>
    <w:rsid w:val="004D05E6"/>
    <w:rsid w:val="004D0755"/>
    <w:rsid w:val="004D07D0"/>
    <w:rsid w:val="004D0980"/>
    <w:rsid w:val="004D11B3"/>
    <w:rsid w:val="004D172E"/>
    <w:rsid w:val="004D1957"/>
    <w:rsid w:val="004D1B25"/>
    <w:rsid w:val="004D2220"/>
    <w:rsid w:val="004D2EFB"/>
    <w:rsid w:val="004D2F2B"/>
    <w:rsid w:val="004D3193"/>
    <w:rsid w:val="004D3669"/>
    <w:rsid w:val="004D379E"/>
    <w:rsid w:val="004D3C5C"/>
    <w:rsid w:val="004D4986"/>
    <w:rsid w:val="004D599B"/>
    <w:rsid w:val="004D5C05"/>
    <w:rsid w:val="004D5F1A"/>
    <w:rsid w:val="004D61E7"/>
    <w:rsid w:val="004D6A52"/>
    <w:rsid w:val="004D710B"/>
    <w:rsid w:val="004D7281"/>
    <w:rsid w:val="004E133C"/>
    <w:rsid w:val="004E3373"/>
    <w:rsid w:val="004E3BB5"/>
    <w:rsid w:val="004E3C3F"/>
    <w:rsid w:val="004E540D"/>
    <w:rsid w:val="004E5980"/>
    <w:rsid w:val="004E6511"/>
    <w:rsid w:val="004E6B30"/>
    <w:rsid w:val="004E6E00"/>
    <w:rsid w:val="004E7D96"/>
    <w:rsid w:val="004F052B"/>
    <w:rsid w:val="004F189A"/>
    <w:rsid w:val="004F1ADB"/>
    <w:rsid w:val="004F2471"/>
    <w:rsid w:val="004F2AEF"/>
    <w:rsid w:val="004F2B97"/>
    <w:rsid w:val="004F4376"/>
    <w:rsid w:val="004F5F82"/>
    <w:rsid w:val="004F6A5F"/>
    <w:rsid w:val="00500091"/>
    <w:rsid w:val="00500687"/>
    <w:rsid w:val="00500EF5"/>
    <w:rsid w:val="00501090"/>
    <w:rsid w:val="00501F48"/>
    <w:rsid w:val="00502159"/>
    <w:rsid w:val="00502B75"/>
    <w:rsid w:val="00502D7B"/>
    <w:rsid w:val="0050413C"/>
    <w:rsid w:val="005059FC"/>
    <w:rsid w:val="00505C9D"/>
    <w:rsid w:val="00505CDE"/>
    <w:rsid w:val="00506CD2"/>
    <w:rsid w:val="00507449"/>
    <w:rsid w:val="00510813"/>
    <w:rsid w:val="005117AB"/>
    <w:rsid w:val="00512EDF"/>
    <w:rsid w:val="00513D9E"/>
    <w:rsid w:val="0051428C"/>
    <w:rsid w:val="00514396"/>
    <w:rsid w:val="005151C7"/>
    <w:rsid w:val="00516897"/>
    <w:rsid w:val="0051764B"/>
    <w:rsid w:val="0052095F"/>
    <w:rsid w:val="00520B30"/>
    <w:rsid w:val="00521992"/>
    <w:rsid w:val="00521D75"/>
    <w:rsid w:val="00522F52"/>
    <w:rsid w:val="005247ED"/>
    <w:rsid w:val="00524C4A"/>
    <w:rsid w:val="005250EA"/>
    <w:rsid w:val="0052541C"/>
    <w:rsid w:val="005260AE"/>
    <w:rsid w:val="005261EB"/>
    <w:rsid w:val="00526CEE"/>
    <w:rsid w:val="00527272"/>
    <w:rsid w:val="0053179B"/>
    <w:rsid w:val="00532443"/>
    <w:rsid w:val="00532ED9"/>
    <w:rsid w:val="00534118"/>
    <w:rsid w:val="00534411"/>
    <w:rsid w:val="00536B24"/>
    <w:rsid w:val="00541033"/>
    <w:rsid w:val="00541166"/>
    <w:rsid w:val="005411C0"/>
    <w:rsid w:val="005420C7"/>
    <w:rsid w:val="005421A9"/>
    <w:rsid w:val="0054252F"/>
    <w:rsid w:val="00542780"/>
    <w:rsid w:val="005434DF"/>
    <w:rsid w:val="00543724"/>
    <w:rsid w:val="00544B89"/>
    <w:rsid w:val="005469CC"/>
    <w:rsid w:val="00546C5B"/>
    <w:rsid w:val="00552DB1"/>
    <w:rsid w:val="0055379F"/>
    <w:rsid w:val="005545F5"/>
    <w:rsid w:val="00555612"/>
    <w:rsid w:val="00555B9D"/>
    <w:rsid w:val="0055607C"/>
    <w:rsid w:val="0055620F"/>
    <w:rsid w:val="005566C0"/>
    <w:rsid w:val="0055745F"/>
    <w:rsid w:val="00557515"/>
    <w:rsid w:val="00557D26"/>
    <w:rsid w:val="00557E36"/>
    <w:rsid w:val="0056092D"/>
    <w:rsid w:val="00560E96"/>
    <w:rsid w:val="00560F4E"/>
    <w:rsid w:val="0056291E"/>
    <w:rsid w:val="00563CF7"/>
    <w:rsid w:val="00563FA8"/>
    <w:rsid w:val="00565631"/>
    <w:rsid w:val="00565A81"/>
    <w:rsid w:val="00566E24"/>
    <w:rsid w:val="00566F79"/>
    <w:rsid w:val="00567127"/>
    <w:rsid w:val="0056738B"/>
    <w:rsid w:val="00570DC1"/>
    <w:rsid w:val="0057101E"/>
    <w:rsid w:val="00571293"/>
    <w:rsid w:val="00571463"/>
    <w:rsid w:val="00571EE9"/>
    <w:rsid w:val="00572961"/>
    <w:rsid w:val="00572AA1"/>
    <w:rsid w:val="00572EE0"/>
    <w:rsid w:val="00573917"/>
    <w:rsid w:val="00573F5D"/>
    <w:rsid w:val="00574724"/>
    <w:rsid w:val="00574E68"/>
    <w:rsid w:val="005767EB"/>
    <w:rsid w:val="00576A97"/>
    <w:rsid w:val="00576E01"/>
    <w:rsid w:val="00577D8A"/>
    <w:rsid w:val="00577E55"/>
    <w:rsid w:val="00580AA7"/>
    <w:rsid w:val="005819F3"/>
    <w:rsid w:val="00581A50"/>
    <w:rsid w:val="00583235"/>
    <w:rsid w:val="00583405"/>
    <w:rsid w:val="00583F21"/>
    <w:rsid w:val="0058505C"/>
    <w:rsid w:val="00586534"/>
    <w:rsid w:val="00587EDD"/>
    <w:rsid w:val="00590C10"/>
    <w:rsid w:val="00592A2E"/>
    <w:rsid w:val="0059451A"/>
    <w:rsid w:val="005950FD"/>
    <w:rsid w:val="00595417"/>
    <w:rsid w:val="0059566E"/>
    <w:rsid w:val="00595ABE"/>
    <w:rsid w:val="00596900"/>
    <w:rsid w:val="00596CD6"/>
    <w:rsid w:val="00597720"/>
    <w:rsid w:val="00597D0C"/>
    <w:rsid w:val="005A0CE6"/>
    <w:rsid w:val="005A1554"/>
    <w:rsid w:val="005A1ED7"/>
    <w:rsid w:val="005A3139"/>
    <w:rsid w:val="005A3965"/>
    <w:rsid w:val="005A3BD3"/>
    <w:rsid w:val="005A40A4"/>
    <w:rsid w:val="005A640F"/>
    <w:rsid w:val="005A6BF7"/>
    <w:rsid w:val="005A7A42"/>
    <w:rsid w:val="005A7D5E"/>
    <w:rsid w:val="005A7D71"/>
    <w:rsid w:val="005B06B6"/>
    <w:rsid w:val="005B19DA"/>
    <w:rsid w:val="005B30EB"/>
    <w:rsid w:val="005B34A1"/>
    <w:rsid w:val="005B361E"/>
    <w:rsid w:val="005B37E7"/>
    <w:rsid w:val="005B4C20"/>
    <w:rsid w:val="005B5486"/>
    <w:rsid w:val="005B5650"/>
    <w:rsid w:val="005B6648"/>
    <w:rsid w:val="005B6F1A"/>
    <w:rsid w:val="005B7826"/>
    <w:rsid w:val="005C0664"/>
    <w:rsid w:val="005C1873"/>
    <w:rsid w:val="005C19F5"/>
    <w:rsid w:val="005C1C79"/>
    <w:rsid w:val="005C26DF"/>
    <w:rsid w:val="005C2872"/>
    <w:rsid w:val="005C32A8"/>
    <w:rsid w:val="005C3A4E"/>
    <w:rsid w:val="005C3BE5"/>
    <w:rsid w:val="005C43C9"/>
    <w:rsid w:val="005C4F13"/>
    <w:rsid w:val="005C4FA5"/>
    <w:rsid w:val="005C66A3"/>
    <w:rsid w:val="005C7DA3"/>
    <w:rsid w:val="005D042E"/>
    <w:rsid w:val="005D0972"/>
    <w:rsid w:val="005D1620"/>
    <w:rsid w:val="005D17C3"/>
    <w:rsid w:val="005D17CC"/>
    <w:rsid w:val="005D225F"/>
    <w:rsid w:val="005D5FBC"/>
    <w:rsid w:val="005D6AF1"/>
    <w:rsid w:val="005D6DFD"/>
    <w:rsid w:val="005D6EA0"/>
    <w:rsid w:val="005E046B"/>
    <w:rsid w:val="005E191B"/>
    <w:rsid w:val="005E1957"/>
    <w:rsid w:val="005E1B28"/>
    <w:rsid w:val="005E3158"/>
    <w:rsid w:val="005E3889"/>
    <w:rsid w:val="005E3F63"/>
    <w:rsid w:val="005E4CEB"/>
    <w:rsid w:val="005E54DC"/>
    <w:rsid w:val="005E5F7E"/>
    <w:rsid w:val="005E6ADE"/>
    <w:rsid w:val="005E6EA6"/>
    <w:rsid w:val="005E75EE"/>
    <w:rsid w:val="005F0297"/>
    <w:rsid w:val="005F0B67"/>
    <w:rsid w:val="005F0F7F"/>
    <w:rsid w:val="005F234D"/>
    <w:rsid w:val="005F2D80"/>
    <w:rsid w:val="005F362F"/>
    <w:rsid w:val="005F3AB5"/>
    <w:rsid w:val="005F42E9"/>
    <w:rsid w:val="005F480C"/>
    <w:rsid w:val="005F4ED2"/>
    <w:rsid w:val="005F5B88"/>
    <w:rsid w:val="005F60BA"/>
    <w:rsid w:val="005F6C9C"/>
    <w:rsid w:val="005F6E9B"/>
    <w:rsid w:val="005F7AD3"/>
    <w:rsid w:val="005F7B44"/>
    <w:rsid w:val="00601AE0"/>
    <w:rsid w:val="00604473"/>
    <w:rsid w:val="006049A2"/>
    <w:rsid w:val="00605742"/>
    <w:rsid w:val="00605AE5"/>
    <w:rsid w:val="0060657C"/>
    <w:rsid w:val="00606E28"/>
    <w:rsid w:val="00607914"/>
    <w:rsid w:val="00610476"/>
    <w:rsid w:val="0061156C"/>
    <w:rsid w:val="00613D60"/>
    <w:rsid w:val="00613E58"/>
    <w:rsid w:val="00613F7A"/>
    <w:rsid w:val="006148BA"/>
    <w:rsid w:val="00615394"/>
    <w:rsid w:val="006154AC"/>
    <w:rsid w:val="00615586"/>
    <w:rsid w:val="00617547"/>
    <w:rsid w:val="00617866"/>
    <w:rsid w:val="00620BE3"/>
    <w:rsid w:val="00620C64"/>
    <w:rsid w:val="00622777"/>
    <w:rsid w:val="00622C82"/>
    <w:rsid w:val="006231C3"/>
    <w:rsid w:val="0062325F"/>
    <w:rsid w:val="00624455"/>
    <w:rsid w:val="00624E19"/>
    <w:rsid w:val="0062554B"/>
    <w:rsid w:val="00627739"/>
    <w:rsid w:val="0063015A"/>
    <w:rsid w:val="0063026B"/>
    <w:rsid w:val="006310C5"/>
    <w:rsid w:val="00632523"/>
    <w:rsid w:val="00632618"/>
    <w:rsid w:val="00632F27"/>
    <w:rsid w:val="00633538"/>
    <w:rsid w:val="006338ED"/>
    <w:rsid w:val="00634999"/>
    <w:rsid w:val="00635C0D"/>
    <w:rsid w:val="00635E66"/>
    <w:rsid w:val="006365CC"/>
    <w:rsid w:val="00641763"/>
    <w:rsid w:val="00642AA0"/>
    <w:rsid w:val="0064313D"/>
    <w:rsid w:val="00643144"/>
    <w:rsid w:val="006441F7"/>
    <w:rsid w:val="0064501A"/>
    <w:rsid w:val="006457CC"/>
    <w:rsid w:val="006459DC"/>
    <w:rsid w:val="00646A0A"/>
    <w:rsid w:val="0064722F"/>
    <w:rsid w:val="00650976"/>
    <w:rsid w:val="00651391"/>
    <w:rsid w:val="00651DF1"/>
    <w:rsid w:val="0065202A"/>
    <w:rsid w:val="006523F9"/>
    <w:rsid w:val="00652F12"/>
    <w:rsid w:val="00653CBC"/>
    <w:rsid w:val="006544F3"/>
    <w:rsid w:val="00654F7B"/>
    <w:rsid w:val="006551DD"/>
    <w:rsid w:val="006556A2"/>
    <w:rsid w:val="00656997"/>
    <w:rsid w:val="00656F35"/>
    <w:rsid w:val="0065703A"/>
    <w:rsid w:val="00657D4E"/>
    <w:rsid w:val="00660684"/>
    <w:rsid w:val="00661161"/>
    <w:rsid w:val="00663318"/>
    <w:rsid w:val="00663601"/>
    <w:rsid w:val="00663D85"/>
    <w:rsid w:val="00664040"/>
    <w:rsid w:val="00664075"/>
    <w:rsid w:val="006652FA"/>
    <w:rsid w:val="00667A5E"/>
    <w:rsid w:val="00667B73"/>
    <w:rsid w:val="006703D0"/>
    <w:rsid w:val="0067075B"/>
    <w:rsid w:val="00670918"/>
    <w:rsid w:val="0067198E"/>
    <w:rsid w:val="0067199F"/>
    <w:rsid w:val="0067219F"/>
    <w:rsid w:val="00672DE2"/>
    <w:rsid w:val="00672E36"/>
    <w:rsid w:val="006734DE"/>
    <w:rsid w:val="006739CE"/>
    <w:rsid w:val="006743FD"/>
    <w:rsid w:val="006744F7"/>
    <w:rsid w:val="0067470A"/>
    <w:rsid w:val="00674C61"/>
    <w:rsid w:val="0067578F"/>
    <w:rsid w:val="00675A4B"/>
    <w:rsid w:val="00675C31"/>
    <w:rsid w:val="00676850"/>
    <w:rsid w:val="00677251"/>
    <w:rsid w:val="0067789E"/>
    <w:rsid w:val="00680B79"/>
    <w:rsid w:val="00680E47"/>
    <w:rsid w:val="00681A75"/>
    <w:rsid w:val="00681CC0"/>
    <w:rsid w:val="00682527"/>
    <w:rsid w:val="006829C9"/>
    <w:rsid w:val="00682DF9"/>
    <w:rsid w:val="00682E66"/>
    <w:rsid w:val="00683432"/>
    <w:rsid w:val="006862B7"/>
    <w:rsid w:val="0068646A"/>
    <w:rsid w:val="0068780C"/>
    <w:rsid w:val="00690813"/>
    <w:rsid w:val="00690D52"/>
    <w:rsid w:val="0069106E"/>
    <w:rsid w:val="006917C1"/>
    <w:rsid w:val="00691C2C"/>
    <w:rsid w:val="006926B9"/>
    <w:rsid w:val="006929D1"/>
    <w:rsid w:val="006934D4"/>
    <w:rsid w:val="0069437A"/>
    <w:rsid w:val="0069460A"/>
    <w:rsid w:val="006959C0"/>
    <w:rsid w:val="00695A6B"/>
    <w:rsid w:val="0069793C"/>
    <w:rsid w:val="00697A15"/>
    <w:rsid w:val="00697B0A"/>
    <w:rsid w:val="006A09C1"/>
    <w:rsid w:val="006A0F90"/>
    <w:rsid w:val="006A2024"/>
    <w:rsid w:val="006A28BD"/>
    <w:rsid w:val="006A2E88"/>
    <w:rsid w:val="006A3598"/>
    <w:rsid w:val="006A3749"/>
    <w:rsid w:val="006A38CC"/>
    <w:rsid w:val="006A3CA0"/>
    <w:rsid w:val="006A3DC9"/>
    <w:rsid w:val="006A3EC0"/>
    <w:rsid w:val="006A3F66"/>
    <w:rsid w:val="006A452F"/>
    <w:rsid w:val="006A604B"/>
    <w:rsid w:val="006A6863"/>
    <w:rsid w:val="006A6C8B"/>
    <w:rsid w:val="006A78F5"/>
    <w:rsid w:val="006A7D1C"/>
    <w:rsid w:val="006A7E28"/>
    <w:rsid w:val="006B1CAF"/>
    <w:rsid w:val="006B1DD2"/>
    <w:rsid w:val="006B1E33"/>
    <w:rsid w:val="006B2221"/>
    <w:rsid w:val="006B2CC0"/>
    <w:rsid w:val="006B2E6D"/>
    <w:rsid w:val="006B31E6"/>
    <w:rsid w:val="006B32A6"/>
    <w:rsid w:val="006B3320"/>
    <w:rsid w:val="006B3B64"/>
    <w:rsid w:val="006B5288"/>
    <w:rsid w:val="006B62D1"/>
    <w:rsid w:val="006B63C1"/>
    <w:rsid w:val="006C038B"/>
    <w:rsid w:val="006C06CB"/>
    <w:rsid w:val="006C181E"/>
    <w:rsid w:val="006C1FF5"/>
    <w:rsid w:val="006C22C6"/>
    <w:rsid w:val="006C2A7E"/>
    <w:rsid w:val="006C3C21"/>
    <w:rsid w:val="006C6565"/>
    <w:rsid w:val="006C6EF8"/>
    <w:rsid w:val="006C7172"/>
    <w:rsid w:val="006D0205"/>
    <w:rsid w:val="006D04ED"/>
    <w:rsid w:val="006D082E"/>
    <w:rsid w:val="006D0871"/>
    <w:rsid w:val="006D09DC"/>
    <w:rsid w:val="006D0BC5"/>
    <w:rsid w:val="006D184F"/>
    <w:rsid w:val="006D1B33"/>
    <w:rsid w:val="006D3E71"/>
    <w:rsid w:val="006D3ECC"/>
    <w:rsid w:val="006D49DF"/>
    <w:rsid w:val="006D5664"/>
    <w:rsid w:val="006D594A"/>
    <w:rsid w:val="006D62A6"/>
    <w:rsid w:val="006D62DB"/>
    <w:rsid w:val="006D6CB9"/>
    <w:rsid w:val="006D6D2D"/>
    <w:rsid w:val="006D6EA1"/>
    <w:rsid w:val="006D7863"/>
    <w:rsid w:val="006E02F7"/>
    <w:rsid w:val="006E1A22"/>
    <w:rsid w:val="006E46DF"/>
    <w:rsid w:val="006E4D7B"/>
    <w:rsid w:val="006E4E2B"/>
    <w:rsid w:val="006E543E"/>
    <w:rsid w:val="006E61D7"/>
    <w:rsid w:val="006E6828"/>
    <w:rsid w:val="006E7024"/>
    <w:rsid w:val="006E7C60"/>
    <w:rsid w:val="006F074C"/>
    <w:rsid w:val="006F0888"/>
    <w:rsid w:val="006F0CEA"/>
    <w:rsid w:val="006F12E8"/>
    <w:rsid w:val="006F1E5E"/>
    <w:rsid w:val="006F25F5"/>
    <w:rsid w:val="006F3B3F"/>
    <w:rsid w:val="006F4375"/>
    <w:rsid w:val="006F5692"/>
    <w:rsid w:val="006F5AB9"/>
    <w:rsid w:val="006F6188"/>
    <w:rsid w:val="00701156"/>
    <w:rsid w:val="00701E0D"/>
    <w:rsid w:val="0070238A"/>
    <w:rsid w:val="007027A5"/>
    <w:rsid w:val="0070280E"/>
    <w:rsid w:val="00702A1C"/>
    <w:rsid w:val="00703BB7"/>
    <w:rsid w:val="00705C0A"/>
    <w:rsid w:val="00706034"/>
    <w:rsid w:val="007061BC"/>
    <w:rsid w:val="0070637D"/>
    <w:rsid w:val="00707E60"/>
    <w:rsid w:val="007104F8"/>
    <w:rsid w:val="00710E45"/>
    <w:rsid w:val="007114C4"/>
    <w:rsid w:val="00711647"/>
    <w:rsid w:val="00712C2C"/>
    <w:rsid w:val="007135FF"/>
    <w:rsid w:val="00713BDA"/>
    <w:rsid w:val="00714043"/>
    <w:rsid w:val="0071443B"/>
    <w:rsid w:val="00714F6A"/>
    <w:rsid w:val="00715A4A"/>
    <w:rsid w:val="00715D11"/>
    <w:rsid w:val="00715DCB"/>
    <w:rsid w:val="00715E11"/>
    <w:rsid w:val="00716252"/>
    <w:rsid w:val="00716576"/>
    <w:rsid w:val="00716772"/>
    <w:rsid w:val="00716C3B"/>
    <w:rsid w:val="00716DC3"/>
    <w:rsid w:val="007208BB"/>
    <w:rsid w:val="007210B6"/>
    <w:rsid w:val="0072161B"/>
    <w:rsid w:val="007224FB"/>
    <w:rsid w:val="00722A50"/>
    <w:rsid w:val="00722F9D"/>
    <w:rsid w:val="00722FF0"/>
    <w:rsid w:val="007239D9"/>
    <w:rsid w:val="00723B27"/>
    <w:rsid w:val="00723D56"/>
    <w:rsid w:val="00724D95"/>
    <w:rsid w:val="00724EB5"/>
    <w:rsid w:val="007257B7"/>
    <w:rsid w:val="007257EA"/>
    <w:rsid w:val="00726EBA"/>
    <w:rsid w:val="00730791"/>
    <w:rsid w:val="0073079A"/>
    <w:rsid w:val="007314FC"/>
    <w:rsid w:val="007315E7"/>
    <w:rsid w:val="007333D1"/>
    <w:rsid w:val="00733ADC"/>
    <w:rsid w:val="007343A3"/>
    <w:rsid w:val="00735AAE"/>
    <w:rsid w:val="0073619F"/>
    <w:rsid w:val="0073671E"/>
    <w:rsid w:val="00737778"/>
    <w:rsid w:val="00737917"/>
    <w:rsid w:val="00740298"/>
    <w:rsid w:val="00740A40"/>
    <w:rsid w:val="00741423"/>
    <w:rsid w:val="00741938"/>
    <w:rsid w:val="00741F2F"/>
    <w:rsid w:val="00742146"/>
    <w:rsid w:val="00742491"/>
    <w:rsid w:val="00742791"/>
    <w:rsid w:val="007437EA"/>
    <w:rsid w:val="007448E1"/>
    <w:rsid w:val="0074546D"/>
    <w:rsid w:val="00746CE9"/>
    <w:rsid w:val="00747358"/>
    <w:rsid w:val="00747848"/>
    <w:rsid w:val="007504EC"/>
    <w:rsid w:val="00750663"/>
    <w:rsid w:val="00750F28"/>
    <w:rsid w:val="007512C9"/>
    <w:rsid w:val="0075214A"/>
    <w:rsid w:val="0075225A"/>
    <w:rsid w:val="00752673"/>
    <w:rsid w:val="00752C19"/>
    <w:rsid w:val="00752F37"/>
    <w:rsid w:val="0075307E"/>
    <w:rsid w:val="00754733"/>
    <w:rsid w:val="00754F0D"/>
    <w:rsid w:val="007563F2"/>
    <w:rsid w:val="0075788D"/>
    <w:rsid w:val="00761717"/>
    <w:rsid w:val="00762008"/>
    <w:rsid w:val="00762668"/>
    <w:rsid w:val="007627EA"/>
    <w:rsid w:val="007638BC"/>
    <w:rsid w:val="00763D7B"/>
    <w:rsid w:val="00764259"/>
    <w:rsid w:val="007643C0"/>
    <w:rsid w:val="007646B4"/>
    <w:rsid w:val="00764A3F"/>
    <w:rsid w:val="0076531C"/>
    <w:rsid w:val="007656DB"/>
    <w:rsid w:val="00766C91"/>
    <w:rsid w:val="00767C76"/>
    <w:rsid w:val="00770455"/>
    <w:rsid w:val="007712EC"/>
    <w:rsid w:val="00771B0A"/>
    <w:rsid w:val="00772185"/>
    <w:rsid w:val="00772288"/>
    <w:rsid w:val="007728DD"/>
    <w:rsid w:val="00774384"/>
    <w:rsid w:val="007744EB"/>
    <w:rsid w:val="007752C3"/>
    <w:rsid w:val="0077553A"/>
    <w:rsid w:val="00776257"/>
    <w:rsid w:val="00776BA3"/>
    <w:rsid w:val="00776C06"/>
    <w:rsid w:val="0077774A"/>
    <w:rsid w:val="00777F33"/>
    <w:rsid w:val="007804E7"/>
    <w:rsid w:val="007804FA"/>
    <w:rsid w:val="007805B5"/>
    <w:rsid w:val="00780909"/>
    <w:rsid w:val="007819C8"/>
    <w:rsid w:val="00781B3B"/>
    <w:rsid w:val="00782DCD"/>
    <w:rsid w:val="007834C1"/>
    <w:rsid w:val="0078591C"/>
    <w:rsid w:val="00785E69"/>
    <w:rsid w:val="00785EFB"/>
    <w:rsid w:val="00787A57"/>
    <w:rsid w:val="0079151A"/>
    <w:rsid w:val="00792FFB"/>
    <w:rsid w:val="0079322E"/>
    <w:rsid w:val="00793C5B"/>
    <w:rsid w:val="00794DB1"/>
    <w:rsid w:val="00794EE2"/>
    <w:rsid w:val="00795604"/>
    <w:rsid w:val="0079634A"/>
    <w:rsid w:val="007976E8"/>
    <w:rsid w:val="00797C72"/>
    <w:rsid w:val="007A0BC9"/>
    <w:rsid w:val="007A1003"/>
    <w:rsid w:val="007A1E94"/>
    <w:rsid w:val="007A343D"/>
    <w:rsid w:val="007A35A4"/>
    <w:rsid w:val="007A47B1"/>
    <w:rsid w:val="007A4FF9"/>
    <w:rsid w:val="007A5EE9"/>
    <w:rsid w:val="007A6CEE"/>
    <w:rsid w:val="007A6E9D"/>
    <w:rsid w:val="007B06A9"/>
    <w:rsid w:val="007B07C1"/>
    <w:rsid w:val="007B139F"/>
    <w:rsid w:val="007B1BF2"/>
    <w:rsid w:val="007B21E5"/>
    <w:rsid w:val="007B2640"/>
    <w:rsid w:val="007B2767"/>
    <w:rsid w:val="007B3372"/>
    <w:rsid w:val="007B4622"/>
    <w:rsid w:val="007B466C"/>
    <w:rsid w:val="007B4A57"/>
    <w:rsid w:val="007B6369"/>
    <w:rsid w:val="007B7A09"/>
    <w:rsid w:val="007C055F"/>
    <w:rsid w:val="007C0E04"/>
    <w:rsid w:val="007C25DA"/>
    <w:rsid w:val="007C28F0"/>
    <w:rsid w:val="007C2957"/>
    <w:rsid w:val="007C2BAA"/>
    <w:rsid w:val="007C2D44"/>
    <w:rsid w:val="007C2E04"/>
    <w:rsid w:val="007C3642"/>
    <w:rsid w:val="007C49DA"/>
    <w:rsid w:val="007C5B09"/>
    <w:rsid w:val="007D06DB"/>
    <w:rsid w:val="007D0B0F"/>
    <w:rsid w:val="007D0EA5"/>
    <w:rsid w:val="007D1AA4"/>
    <w:rsid w:val="007D2A9F"/>
    <w:rsid w:val="007D3A5C"/>
    <w:rsid w:val="007D473F"/>
    <w:rsid w:val="007D57CC"/>
    <w:rsid w:val="007E00F9"/>
    <w:rsid w:val="007E13B1"/>
    <w:rsid w:val="007E23E1"/>
    <w:rsid w:val="007E337C"/>
    <w:rsid w:val="007E3451"/>
    <w:rsid w:val="007E3D52"/>
    <w:rsid w:val="007E4087"/>
    <w:rsid w:val="007E5361"/>
    <w:rsid w:val="007E5796"/>
    <w:rsid w:val="007E5BEC"/>
    <w:rsid w:val="007E5EF8"/>
    <w:rsid w:val="007E67A2"/>
    <w:rsid w:val="007E700A"/>
    <w:rsid w:val="007F19A6"/>
    <w:rsid w:val="007F1A34"/>
    <w:rsid w:val="007F2659"/>
    <w:rsid w:val="007F272C"/>
    <w:rsid w:val="007F3224"/>
    <w:rsid w:val="007F3597"/>
    <w:rsid w:val="007F3AE1"/>
    <w:rsid w:val="007F3B68"/>
    <w:rsid w:val="007F4087"/>
    <w:rsid w:val="007F4764"/>
    <w:rsid w:val="007F4D05"/>
    <w:rsid w:val="007F4E57"/>
    <w:rsid w:val="007F52D4"/>
    <w:rsid w:val="007F5C90"/>
    <w:rsid w:val="007F5CEB"/>
    <w:rsid w:val="007F76BC"/>
    <w:rsid w:val="007F7D8F"/>
    <w:rsid w:val="00800E58"/>
    <w:rsid w:val="008012AD"/>
    <w:rsid w:val="00802AE7"/>
    <w:rsid w:val="0080366B"/>
    <w:rsid w:val="00803E4C"/>
    <w:rsid w:val="00804136"/>
    <w:rsid w:val="00805D34"/>
    <w:rsid w:val="008074F3"/>
    <w:rsid w:val="008075A0"/>
    <w:rsid w:val="00810CF1"/>
    <w:rsid w:val="00812242"/>
    <w:rsid w:val="008122D1"/>
    <w:rsid w:val="008123D6"/>
    <w:rsid w:val="00813534"/>
    <w:rsid w:val="0081384D"/>
    <w:rsid w:val="00816597"/>
    <w:rsid w:val="0082273E"/>
    <w:rsid w:val="00822FFD"/>
    <w:rsid w:val="00823602"/>
    <w:rsid w:val="008236CB"/>
    <w:rsid w:val="00826086"/>
    <w:rsid w:val="0082672E"/>
    <w:rsid w:val="00827604"/>
    <w:rsid w:val="00830522"/>
    <w:rsid w:val="00830924"/>
    <w:rsid w:val="00830D63"/>
    <w:rsid w:val="008310A0"/>
    <w:rsid w:val="0083133C"/>
    <w:rsid w:val="00832B35"/>
    <w:rsid w:val="008332C2"/>
    <w:rsid w:val="008349B2"/>
    <w:rsid w:val="00835106"/>
    <w:rsid w:val="00835192"/>
    <w:rsid w:val="008356F1"/>
    <w:rsid w:val="008357E8"/>
    <w:rsid w:val="00835C9A"/>
    <w:rsid w:val="00835D38"/>
    <w:rsid w:val="00836170"/>
    <w:rsid w:val="00840BF9"/>
    <w:rsid w:val="00842EF4"/>
    <w:rsid w:val="008433D8"/>
    <w:rsid w:val="00844019"/>
    <w:rsid w:val="00844FE3"/>
    <w:rsid w:val="008455CB"/>
    <w:rsid w:val="00846200"/>
    <w:rsid w:val="00846383"/>
    <w:rsid w:val="00846825"/>
    <w:rsid w:val="0084729B"/>
    <w:rsid w:val="00850361"/>
    <w:rsid w:val="00850485"/>
    <w:rsid w:val="00850AB0"/>
    <w:rsid w:val="00850AB9"/>
    <w:rsid w:val="008512F7"/>
    <w:rsid w:val="00851EBE"/>
    <w:rsid w:val="008522C9"/>
    <w:rsid w:val="00852612"/>
    <w:rsid w:val="0085286E"/>
    <w:rsid w:val="00852998"/>
    <w:rsid w:val="008531C0"/>
    <w:rsid w:val="008533C4"/>
    <w:rsid w:val="00853C42"/>
    <w:rsid w:val="00853C7C"/>
    <w:rsid w:val="00854D0C"/>
    <w:rsid w:val="0085595D"/>
    <w:rsid w:val="00855A3B"/>
    <w:rsid w:val="00855C57"/>
    <w:rsid w:val="008618AC"/>
    <w:rsid w:val="008619AE"/>
    <w:rsid w:val="00861AD5"/>
    <w:rsid w:val="0086206B"/>
    <w:rsid w:val="00862602"/>
    <w:rsid w:val="00862CA6"/>
    <w:rsid w:val="0086350C"/>
    <w:rsid w:val="00863E5B"/>
    <w:rsid w:val="00864384"/>
    <w:rsid w:val="008654B8"/>
    <w:rsid w:val="00866BCA"/>
    <w:rsid w:val="00866BDB"/>
    <w:rsid w:val="00867242"/>
    <w:rsid w:val="00867400"/>
    <w:rsid w:val="008700B8"/>
    <w:rsid w:val="0087093F"/>
    <w:rsid w:val="00870C60"/>
    <w:rsid w:val="0087130A"/>
    <w:rsid w:val="00871827"/>
    <w:rsid w:val="00872AB5"/>
    <w:rsid w:val="00873AD5"/>
    <w:rsid w:val="0087446E"/>
    <w:rsid w:val="00874C8D"/>
    <w:rsid w:val="008751C6"/>
    <w:rsid w:val="008754B8"/>
    <w:rsid w:val="008762F0"/>
    <w:rsid w:val="00876638"/>
    <w:rsid w:val="00876D23"/>
    <w:rsid w:val="00880116"/>
    <w:rsid w:val="0088065E"/>
    <w:rsid w:val="00881009"/>
    <w:rsid w:val="0088121A"/>
    <w:rsid w:val="008812AF"/>
    <w:rsid w:val="00881795"/>
    <w:rsid w:val="00881A5F"/>
    <w:rsid w:val="00881CF1"/>
    <w:rsid w:val="00881FD8"/>
    <w:rsid w:val="008825F2"/>
    <w:rsid w:val="00882A8B"/>
    <w:rsid w:val="008838A2"/>
    <w:rsid w:val="00883B5E"/>
    <w:rsid w:val="00884800"/>
    <w:rsid w:val="00885B8B"/>
    <w:rsid w:val="00885D8A"/>
    <w:rsid w:val="00885D96"/>
    <w:rsid w:val="00887C5A"/>
    <w:rsid w:val="008902BB"/>
    <w:rsid w:val="00890AC6"/>
    <w:rsid w:val="00890EA0"/>
    <w:rsid w:val="00891679"/>
    <w:rsid w:val="008918B7"/>
    <w:rsid w:val="00891F33"/>
    <w:rsid w:val="008924C9"/>
    <w:rsid w:val="00892993"/>
    <w:rsid w:val="00892C5F"/>
    <w:rsid w:val="00892C92"/>
    <w:rsid w:val="008939E9"/>
    <w:rsid w:val="00893B52"/>
    <w:rsid w:val="0089488C"/>
    <w:rsid w:val="0089545C"/>
    <w:rsid w:val="00896805"/>
    <w:rsid w:val="00896D19"/>
    <w:rsid w:val="008973CC"/>
    <w:rsid w:val="0089743F"/>
    <w:rsid w:val="008A0BB7"/>
    <w:rsid w:val="008A1A49"/>
    <w:rsid w:val="008A1B17"/>
    <w:rsid w:val="008A21CD"/>
    <w:rsid w:val="008A26C9"/>
    <w:rsid w:val="008A27B4"/>
    <w:rsid w:val="008A2CAF"/>
    <w:rsid w:val="008A2D59"/>
    <w:rsid w:val="008A38C2"/>
    <w:rsid w:val="008A39A4"/>
    <w:rsid w:val="008A45D5"/>
    <w:rsid w:val="008A4FCB"/>
    <w:rsid w:val="008A5CE3"/>
    <w:rsid w:val="008A6353"/>
    <w:rsid w:val="008A6531"/>
    <w:rsid w:val="008A6BE2"/>
    <w:rsid w:val="008A6DDB"/>
    <w:rsid w:val="008B09C8"/>
    <w:rsid w:val="008B1EA0"/>
    <w:rsid w:val="008B21A7"/>
    <w:rsid w:val="008B2685"/>
    <w:rsid w:val="008B2E53"/>
    <w:rsid w:val="008B43B9"/>
    <w:rsid w:val="008B4A4C"/>
    <w:rsid w:val="008B4A62"/>
    <w:rsid w:val="008B4DD3"/>
    <w:rsid w:val="008B525C"/>
    <w:rsid w:val="008B58E4"/>
    <w:rsid w:val="008B5B4F"/>
    <w:rsid w:val="008B5F99"/>
    <w:rsid w:val="008B652F"/>
    <w:rsid w:val="008B6EF3"/>
    <w:rsid w:val="008B747C"/>
    <w:rsid w:val="008B79F1"/>
    <w:rsid w:val="008B7BD4"/>
    <w:rsid w:val="008B7E4D"/>
    <w:rsid w:val="008C0391"/>
    <w:rsid w:val="008C04B6"/>
    <w:rsid w:val="008C1BF4"/>
    <w:rsid w:val="008C2161"/>
    <w:rsid w:val="008C2AE5"/>
    <w:rsid w:val="008C397A"/>
    <w:rsid w:val="008C3BD8"/>
    <w:rsid w:val="008C3FB9"/>
    <w:rsid w:val="008C47F8"/>
    <w:rsid w:val="008C5F66"/>
    <w:rsid w:val="008C618A"/>
    <w:rsid w:val="008C6F58"/>
    <w:rsid w:val="008C71C6"/>
    <w:rsid w:val="008C755F"/>
    <w:rsid w:val="008D17AB"/>
    <w:rsid w:val="008D187F"/>
    <w:rsid w:val="008D312D"/>
    <w:rsid w:val="008D440C"/>
    <w:rsid w:val="008D4824"/>
    <w:rsid w:val="008D5155"/>
    <w:rsid w:val="008D6F45"/>
    <w:rsid w:val="008D79F2"/>
    <w:rsid w:val="008E037C"/>
    <w:rsid w:val="008E063C"/>
    <w:rsid w:val="008E1E28"/>
    <w:rsid w:val="008E250E"/>
    <w:rsid w:val="008E2D06"/>
    <w:rsid w:val="008E3D4E"/>
    <w:rsid w:val="008E43D3"/>
    <w:rsid w:val="008E43F4"/>
    <w:rsid w:val="008E45EB"/>
    <w:rsid w:val="008E4D6A"/>
    <w:rsid w:val="008E4E00"/>
    <w:rsid w:val="008E4FA3"/>
    <w:rsid w:val="008E5D2F"/>
    <w:rsid w:val="008E667C"/>
    <w:rsid w:val="008E73C4"/>
    <w:rsid w:val="008F05A3"/>
    <w:rsid w:val="008F0D86"/>
    <w:rsid w:val="008F0D92"/>
    <w:rsid w:val="008F1127"/>
    <w:rsid w:val="008F11C2"/>
    <w:rsid w:val="008F13FD"/>
    <w:rsid w:val="008F2193"/>
    <w:rsid w:val="008F2365"/>
    <w:rsid w:val="008F36AD"/>
    <w:rsid w:val="008F3BC7"/>
    <w:rsid w:val="008F4C2B"/>
    <w:rsid w:val="008F4F42"/>
    <w:rsid w:val="008F5B2F"/>
    <w:rsid w:val="008F5BA1"/>
    <w:rsid w:val="008F6006"/>
    <w:rsid w:val="008F62EC"/>
    <w:rsid w:val="008F691A"/>
    <w:rsid w:val="008F734B"/>
    <w:rsid w:val="0090240B"/>
    <w:rsid w:val="009024FD"/>
    <w:rsid w:val="009030A2"/>
    <w:rsid w:val="0090312A"/>
    <w:rsid w:val="009031A4"/>
    <w:rsid w:val="0090329D"/>
    <w:rsid w:val="00903458"/>
    <w:rsid w:val="00904703"/>
    <w:rsid w:val="009049C7"/>
    <w:rsid w:val="00905037"/>
    <w:rsid w:val="009059EB"/>
    <w:rsid w:val="0090709B"/>
    <w:rsid w:val="009078F9"/>
    <w:rsid w:val="009109C2"/>
    <w:rsid w:val="00911099"/>
    <w:rsid w:val="00911B96"/>
    <w:rsid w:val="00911FEC"/>
    <w:rsid w:val="009122FF"/>
    <w:rsid w:val="00912BF9"/>
    <w:rsid w:val="0091309F"/>
    <w:rsid w:val="009135AD"/>
    <w:rsid w:val="009140FB"/>
    <w:rsid w:val="0091535E"/>
    <w:rsid w:val="00915A19"/>
    <w:rsid w:val="00915D0D"/>
    <w:rsid w:val="00917046"/>
    <w:rsid w:val="00920425"/>
    <w:rsid w:val="00920569"/>
    <w:rsid w:val="009205D2"/>
    <w:rsid w:val="009205DE"/>
    <w:rsid w:val="00920AFC"/>
    <w:rsid w:val="009218C2"/>
    <w:rsid w:val="00922BC6"/>
    <w:rsid w:val="00924521"/>
    <w:rsid w:val="00924E63"/>
    <w:rsid w:val="00924F96"/>
    <w:rsid w:val="009250AA"/>
    <w:rsid w:val="009256A3"/>
    <w:rsid w:val="0092771A"/>
    <w:rsid w:val="009310C4"/>
    <w:rsid w:val="009310E6"/>
    <w:rsid w:val="009313AB"/>
    <w:rsid w:val="009313D6"/>
    <w:rsid w:val="00931C54"/>
    <w:rsid w:val="00931D6A"/>
    <w:rsid w:val="009329BE"/>
    <w:rsid w:val="0093408B"/>
    <w:rsid w:val="0093478F"/>
    <w:rsid w:val="00934FD0"/>
    <w:rsid w:val="00935BD6"/>
    <w:rsid w:val="0093605C"/>
    <w:rsid w:val="00937116"/>
    <w:rsid w:val="00937B9F"/>
    <w:rsid w:val="0094079B"/>
    <w:rsid w:val="00940964"/>
    <w:rsid w:val="0094120A"/>
    <w:rsid w:val="00941BCF"/>
    <w:rsid w:val="0094265F"/>
    <w:rsid w:val="009427AB"/>
    <w:rsid w:val="009438B8"/>
    <w:rsid w:val="0094534D"/>
    <w:rsid w:val="00947F99"/>
    <w:rsid w:val="00950A43"/>
    <w:rsid w:val="00950BBA"/>
    <w:rsid w:val="00950DF9"/>
    <w:rsid w:val="0095119A"/>
    <w:rsid w:val="009518F7"/>
    <w:rsid w:val="009524D7"/>
    <w:rsid w:val="009527B2"/>
    <w:rsid w:val="0095335B"/>
    <w:rsid w:val="0095335D"/>
    <w:rsid w:val="00953AE1"/>
    <w:rsid w:val="0095478C"/>
    <w:rsid w:val="00954B0B"/>
    <w:rsid w:val="00954B77"/>
    <w:rsid w:val="00954DF2"/>
    <w:rsid w:val="00955CF7"/>
    <w:rsid w:val="009572CF"/>
    <w:rsid w:val="00957E56"/>
    <w:rsid w:val="00960FE0"/>
    <w:rsid w:val="009613E0"/>
    <w:rsid w:val="0096195D"/>
    <w:rsid w:val="00961DA2"/>
    <w:rsid w:val="00962FE6"/>
    <w:rsid w:val="0096301E"/>
    <w:rsid w:val="00963E76"/>
    <w:rsid w:val="00964100"/>
    <w:rsid w:val="00964206"/>
    <w:rsid w:val="00964BDC"/>
    <w:rsid w:val="009650EF"/>
    <w:rsid w:val="009651C7"/>
    <w:rsid w:val="00965246"/>
    <w:rsid w:val="009669E8"/>
    <w:rsid w:val="00967A9E"/>
    <w:rsid w:val="00967DB1"/>
    <w:rsid w:val="00970069"/>
    <w:rsid w:val="009701AB"/>
    <w:rsid w:val="009702E5"/>
    <w:rsid w:val="00970459"/>
    <w:rsid w:val="00970C9E"/>
    <w:rsid w:val="00970EC3"/>
    <w:rsid w:val="009714EC"/>
    <w:rsid w:val="00971A07"/>
    <w:rsid w:val="00972662"/>
    <w:rsid w:val="00973AB3"/>
    <w:rsid w:val="00973E69"/>
    <w:rsid w:val="00974689"/>
    <w:rsid w:val="009750A3"/>
    <w:rsid w:val="00975352"/>
    <w:rsid w:val="009755DB"/>
    <w:rsid w:val="00976125"/>
    <w:rsid w:val="00977BB0"/>
    <w:rsid w:val="00980115"/>
    <w:rsid w:val="00981C0A"/>
    <w:rsid w:val="00984A4E"/>
    <w:rsid w:val="00984BF9"/>
    <w:rsid w:val="009857E9"/>
    <w:rsid w:val="00986650"/>
    <w:rsid w:val="00986DCA"/>
    <w:rsid w:val="009870FD"/>
    <w:rsid w:val="00987780"/>
    <w:rsid w:val="0099014D"/>
    <w:rsid w:val="0099156B"/>
    <w:rsid w:val="00991613"/>
    <w:rsid w:val="009937AF"/>
    <w:rsid w:val="009942C0"/>
    <w:rsid w:val="00994410"/>
    <w:rsid w:val="00994637"/>
    <w:rsid w:val="00995213"/>
    <w:rsid w:val="00995444"/>
    <w:rsid w:val="009956D3"/>
    <w:rsid w:val="009966BE"/>
    <w:rsid w:val="00996E13"/>
    <w:rsid w:val="009974EB"/>
    <w:rsid w:val="009977ED"/>
    <w:rsid w:val="009A0474"/>
    <w:rsid w:val="009A047B"/>
    <w:rsid w:val="009A0508"/>
    <w:rsid w:val="009A09E9"/>
    <w:rsid w:val="009A0AE3"/>
    <w:rsid w:val="009A0CF4"/>
    <w:rsid w:val="009A0E12"/>
    <w:rsid w:val="009A10E1"/>
    <w:rsid w:val="009A2B3F"/>
    <w:rsid w:val="009A33A3"/>
    <w:rsid w:val="009A3B7B"/>
    <w:rsid w:val="009A4513"/>
    <w:rsid w:val="009A469F"/>
    <w:rsid w:val="009A4B3B"/>
    <w:rsid w:val="009A65AF"/>
    <w:rsid w:val="009A6F05"/>
    <w:rsid w:val="009B097A"/>
    <w:rsid w:val="009B0DD4"/>
    <w:rsid w:val="009B14B9"/>
    <w:rsid w:val="009B2112"/>
    <w:rsid w:val="009B22E0"/>
    <w:rsid w:val="009B261F"/>
    <w:rsid w:val="009B455F"/>
    <w:rsid w:val="009B7166"/>
    <w:rsid w:val="009C0983"/>
    <w:rsid w:val="009C350C"/>
    <w:rsid w:val="009C3B0A"/>
    <w:rsid w:val="009C52CC"/>
    <w:rsid w:val="009C5A0F"/>
    <w:rsid w:val="009C5E6D"/>
    <w:rsid w:val="009C6A77"/>
    <w:rsid w:val="009C79AE"/>
    <w:rsid w:val="009C7D0C"/>
    <w:rsid w:val="009D0A99"/>
    <w:rsid w:val="009D15B5"/>
    <w:rsid w:val="009D1CB7"/>
    <w:rsid w:val="009D2400"/>
    <w:rsid w:val="009D2DCC"/>
    <w:rsid w:val="009D31DA"/>
    <w:rsid w:val="009D4F9F"/>
    <w:rsid w:val="009D52FE"/>
    <w:rsid w:val="009D55C3"/>
    <w:rsid w:val="009D5DD7"/>
    <w:rsid w:val="009D5FA5"/>
    <w:rsid w:val="009D76FA"/>
    <w:rsid w:val="009D7B1C"/>
    <w:rsid w:val="009D7DFF"/>
    <w:rsid w:val="009E046A"/>
    <w:rsid w:val="009E0999"/>
    <w:rsid w:val="009E13C3"/>
    <w:rsid w:val="009E17B4"/>
    <w:rsid w:val="009E17FD"/>
    <w:rsid w:val="009E1A37"/>
    <w:rsid w:val="009E5222"/>
    <w:rsid w:val="009E5348"/>
    <w:rsid w:val="009E5C61"/>
    <w:rsid w:val="009E660A"/>
    <w:rsid w:val="009E660D"/>
    <w:rsid w:val="009F08C9"/>
    <w:rsid w:val="009F0AB2"/>
    <w:rsid w:val="009F10F4"/>
    <w:rsid w:val="009F11BB"/>
    <w:rsid w:val="009F18A6"/>
    <w:rsid w:val="009F1AA8"/>
    <w:rsid w:val="009F2231"/>
    <w:rsid w:val="009F25D0"/>
    <w:rsid w:val="009F3158"/>
    <w:rsid w:val="009F3D20"/>
    <w:rsid w:val="009F45A4"/>
    <w:rsid w:val="009F5A08"/>
    <w:rsid w:val="009F69B5"/>
    <w:rsid w:val="009F6E3E"/>
    <w:rsid w:val="009F6EE8"/>
    <w:rsid w:val="009F7578"/>
    <w:rsid w:val="00A0124E"/>
    <w:rsid w:val="00A0149E"/>
    <w:rsid w:val="00A01BE1"/>
    <w:rsid w:val="00A0257B"/>
    <w:rsid w:val="00A02A68"/>
    <w:rsid w:val="00A043D5"/>
    <w:rsid w:val="00A04595"/>
    <w:rsid w:val="00A05162"/>
    <w:rsid w:val="00A061DD"/>
    <w:rsid w:val="00A067ED"/>
    <w:rsid w:val="00A06C6A"/>
    <w:rsid w:val="00A07911"/>
    <w:rsid w:val="00A10520"/>
    <w:rsid w:val="00A10988"/>
    <w:rsid w:val="00A120A8"/>
    <w:rsid w:val="00A1279D"/>
    <w:rsid w:val="00A12F27"/>
    <w:rsid w:val="00A13A46"/>
    <w:rsid w:val="00A13B0C"/>
    <w:rsid w:val="00A147A9"/>
    <w:rsid w:val="00A155FE"/>
    <w:rsid w:val="00A15641"/>
    <w:rsid w:val="00A158F7"/>
    <w:rsid w:val="00A15EA1"/>
    <w:rsid w:val="00A169CA"/>
    <w:rsid w:val="00A20277"/>
    <w:rsid w:val="00A208C3"/>
    <w:rsid w:val="00A21273"/>
    <w:rsid w:val="00A22996"/>
    <w:rsid w:val="00A22A86"/>
    <w:rsid w:val="00A22C23"/>
    <w:rsid w:val="00A23FE3"/>
    <w:rsid w:val="00A2477C"/>
    <w:rsid w:val="00A247FF"/>
    <w:rsid w:val="00A265AA"/>
    <w:rsid w:val="00A271E6"/>
    <w:rsid w:val="00A274AB"/>
    <w:rsid w:val="00A27F58"/>
    <w:rsid w:val="00A309CB"/>
    <w:rsid w:val="00A313CD"/>
    <w:rsid w:val="00A31DC4"/>
    <w:rsid w:val="00A32B12"/>
    <w:rsid w:val="00A32EE7"/>
    <w:rsid w:val="00A32F05"/>
    <w:rsid w:val="00A335A1"/>
    <w:rsid w:val="00A352CF"/>
    <w:rsid w:val="00A356E3"/>
    <w:rsid w:val="00A35745"/>
    <w:rsid w:val="00A357C3"/>
    <w:rsid w:val="00A35D09"/>
    <w:rsid w:val="00A36672"/>
    <w:rsid w:val="00A37BFF"/>
    <w:rsid w:val="00A40268"/>
    <w:rsid w:val="00A409EF"/>
    <w:rsid w:val="00A41867"/>
    <w:rsid w:val="00A4259A"/>
    <w:rsid w:val="00A42BBA"/>
    <w:rsid w:val="00A432EE"/>
    <w:rsid w:val="00A434A8"/>
    <w:rsid w:val="00A43CAE"/>
    <w:rsid w:val="00A44640"/>
    <w:rsid w:val="00A44BA0"/>
    <w:rsid w:val="00A46CAD"/>
    <w:rsid w:val="00A47F6A"/>
    <w:rsid w:val="00A50123"/>
    <w:rsid w:val="00A51CBB"/>
    <w:rsid w:val="00A52AA8"/>
    <w:rsid w:val="00A52BBD"/>
    <w:rsid w:val="00A52DC7"/>
    <w:rsid w:val="00A52F5F"/>
    <w:rsid w:val="00A5301D"/>
    <w:rsid w:val="00A5338F"/>
    <w:rsid w:val="00A5379A"/>
    <w:rsid w:val="00A5479E"/>
    <w:rsid w:val="00A54B5E"/>
    <w:rsid w:val="00A55A45"/>
    <w:rsid w:val="00A563F1"/>
    <w:rsid w:val="00A5792D"/>
    <w:rsid w:val="00A57A74"/>
    <w:rsid w:val="00A57AD9"/>
    <w:rsid w:val="00A602F2"/>
    <w:rsid w:val="00A60C42"/>
    <w:rsid w:val="00A60EA5"/>
    <w:rsid w:val="00A6108E"/>
    <w:rsid w:val="00A62402"/>
    <w:rsid w:val="00A62F93"/>
    <w:rsid w:val="00A63F9A"/>
    <w:rsid w:val="00A66739"/>
    <w:rsid w:val="00A67CEF"/>
    <w:rsid w:val="00A7006B"/>
    <w:rsid w:val="00A70119"/>
    <w:rsid w:val="00A70B8C"/>
    <w:rsid w:val="00A72093"/>
    <w:rsid w:val="00A728AF"/>
    <w:rsid w:val="00A7467B"/>
    <w:rsid w:val="00A75AD2"/>
    <w:rsid w:val="00A76B55"/>
    <w:rsid w:val="00A76EF1"/>
    <w:rsid w:val="00A812DD"/>
    <w:rsid w:val="00A81553"/>
    <w:rsid w:val="00A81C6C"/>
    <w:rsid w:val="00A81E53"/>
    <w:rsid w:val="00A821A5"/>
    <w:rsid w:val="00A829A0"/>
    <w:rsid w:val="00A82A36"/>
    <w:rsid w:val="00A82B4C"/>
    <w:rsid w:val="00A82DD1"/>
    <w:rsid w:val="00A8345E"/>
    <w:rsid w:val="00A83761"/>
    <w:rsid w:val="00A83D3C"/>
    <w:rsid w:val="00A84601"/>
    <w:rsid w:val="00A84986"/>
    <w:rsid w:val="00A84AAF"/>
    <w:rsid w:val="00A85AE0"/>
    <w:rsid w:val="00A85AE8"/>
    <w:rsid w:val="00A85FAC"/>
    <w:rsid w:val="00A86621"/>
    <w:rsid w:val="00A87D8C"/>
    <w:rsid w:val="00A90748"/>
    <w:rsid w:val="00A909E9"/>
    <w:rsid w:val="00A90BF7"/>
    <w:rsid w:val="00A92364"/>
    <w:rsid w:val="00A94290"/>
    <w:rsid w:val="00A94F66"/>
    <w:rsid w:val="00A950C7"/>
    <w:rsid w:val="00A954C0"/>
    <w:rsid w:val="00A95508"/>
    <w:rsid w:val="00A959A9"/>
    <w:rsid w:val="00A95A7A"/>
    <w:rsid w:val="00A95E46"/>
    <w:rsid w:val="00A9627C"/>
    <w:rsid w:val="00A96345"/>
    <w:rsid w:val="00A96361"/>
    <w:rsid w:val="00A9730C"/>
    <w:rsid w:val="00AA0720"/>
    <w:rsid w:val="00AA0F10"/>
    <w:rsid w:val="00AA11B5"/>
    <w:rsid w:val="00AA150C"/>
    <w:rsid w:val="00AA154E"/>
    <w:rsid w:val="00AA1B7F"/>
    <w:rsid w:val="00AA1C40"/>
    <w:rsid w:val="00AA2B8E"/>
    <w:rsid w:val="00AA2CBD"/>
    <w:rsid w:val="00AA2E46"/>
    <w:rsid w:val="00AA3265"/>
    <w:rsid w:val="00AA3C97"/>
    <w:rsid w:val="00AA3F5E"/>
    <w:rsid w:val="00AA43CB"/>
    <w:rsid w:val="00AA43D3"/>
    <w:rsid w:val="00AA4816"/>
    <w:rsid w:val="00AA4CD7"/>
    <w:rsid w:val="00AA57BA"/>
    <w:rsid w:val="00AA5C0C"/>
    <w:rsid w:val="00AA5D99"/>
    <w:rsid w:val="00AA76BD"/>
    <w:rsid w:val="00AA78F3"/>
    <w:rsid w:val="00AB00FC"/>
    <w:rsid w:val="00AB0B74"/>
    <w:rsid w:val="00AB0D01"/>
    <w:rsid w:val="00AB24A7"/>
    <w:rsid w:val="00AB2B83"/>
    <w:rsid w:val="00AB2C92"/>
    <w:rsid w:val="00AB380B"/>
    <w:rsid w:val="00AB3A10"/>
    <w:rsid w:val="00AB3DAE"/>
    <w:rsid w:val="00AB5534"/>
    <w:rsid w:val="00AB57F0"/>
    <w:rsid w:val="00AB61B0"/>
    <w:rsid w:val="00AB65E4"/>
    <w:rsid w:val="00AB697F"/>
    <w:rsid w:val="00AC0608"/>
    <w:rsid w:val="00AC0842"/>
    <w:rsid w:val="00AC1940"/>
    <w:rsid w:val="00AC1B2F"/>
    <w:rsid w:val="00AC1DBA"/>
    <w:rsid w:val="00AC24DE"/>
    <w:rsid w:val="00AC3623"/>
    <w:rsid w:val="00AC3B36"/>
    <w:rsid w:val="00AC3B89"/>
    <w:rsid w:val="00AC4912"/>
    <w:rsid w:val="00AC4C37"/>
    <w:rsid w:val="00AC5161"/>
    <w:rsid w:val="00AC5468"/>
    <w:rsid w:val="00AC5FCB"/>
    <w:rsid w:val="00AC634F"/>
    <w:rsid w:val="00AC6C63"/>
    <w:rsid w:val="00AC71B3"/>
    <w:rsid w:val="00AC75F1"/>
    <w:rsid w:val="00AD1064"/>
    <w:rsid w:val="00AD1105"/>
    <w:rsid w:val="00AD118F"/>
    <w:rsid w:val="00AD1747"/>
    <w:rsid w:val="00AD17D8"/>
    <w:rsid w:val="00AD1C41"/>
    <w:rsid w:val="00AD3843"/>
    <w:rsid w:val="00AD3CE4"/>
    <w:rsid w:val="00AD46B5"/>
    <w:rsid w:val="00AD4ECD"/>
    <w:rsid w:val="00AD503D"/>
    <w:rsid w:val="00AD5CB6"/>
    <w:rsid w:val="00AD61D8"/>
    <w:rsid w:val="00AD6220"/>
    <w:rsid w:val="00AD6DA0"/>
    <w:rsid w:val="00AD7911"/>
    <w:rsid w:val="00AD7C43"/>
    <w:rsid w:val="00AD7D8B"/>
    <w:rsid w:val="00AE08DA"/>
    <w:rsid w:val="00AE12E5"/>
    <w:rsid w:val="00AE1467"/>
    <w:rsid w:val="00AE2053"/>
    <w:rsid w:val="00AE2307"/>
    <w:rsid w:val="00AE2C4D"/>
    <w:rsid w:val="00AE2CA1"/>
    <w:rsid w:val="00AE43E4"/>
    <w:rsid w:val="00AE5770"/>
    <w:rsid w:val="00AE652F"/>
    <w:rsid w:val="00AE7F05"/>
    <w:rsid w:val="00AF0FEE"/>
    <w:rsid w:val="00AF1238"/>
    <w:rsid w:val="00AF1483"/>
    <w:rsid w:val="00AF14EB"/>
    <w:rsid w:val="00AF1887"/>
    <w:rsid w:val="00AF3136"/>
    <w:rsid w:val="00AF3D64"/>
    <w:rsid w:val="00AF4E6C"/>
    <w:rsid w:val="00AF51FB"/>
    <w:rsid w:val="00AF6056"/>
    <w:rsid w:val="00AF60A2"/>
    <w:rsid w:val="00AF647C"/>
    <w:rsid w:val="00AF663C"/>
    <w:rsid w:val="00AF742D"/>
    <w:rsid w:val="00B006E1"/>
    <w:rsid w:val="00B023CC"/>
    <w:rsid w:val="00B02A63"/>
    <w:rsid w:val="00B03344"/>
    <w:rsid w:val="00B0353D"/>
    <w:rsid w:val="00B03BD9"/>
    <w:rsid w:val="00B045E1"/>
    <w:rsid w:val="00B0487B"/>
    <w:rsid w:val="00B053D3"/>
    <w:rsid w:val="00B05803"/>
    <w:rsid w:val="00B06938"/>
    <w:rsid w:val="00B06C7E"/>
    <w:rsid w:val="00B06FE2"/>
    <w:rsid w:val="00B07775"/>
    <w:rsid w:val="00B101B2"/>
    <w:rsid w:val="00B105F3"/>
    <w:rsid w:val="00B109FA"/>
    <w:rsid w:val="00B10AC7"/>
    <w:rsid w:val="00B10B29"/>
    <w:rsid w:val="00B114D4"/>
    <w:rsid w:val="00B11B3B"/>
    <w:rsid w:val="00B12A78"/>
    <w:rsid w:val="00B133C6"/>
    <w:rsid w:val="00B1460D"/>
    <w:rsid w:val="00B15520"/>
    <w:rsid w:val="00B162C1"/>
    <w:rsid w:val="00B17067"/>
    <w:rsid w:val="00B203C4"/>
    <w:rsid w:val="00B206BA"/>
    <w:rsid w:val="00B21BF2"/>
    <w:rsid w:val="00B21D42"/>
    <w:rsid w:val="00B22251"/>
    <w:rsid w:val="00B222D1"/>
    <w:rsid w:val="00B22306"/>
    <w:rsid w:val="00B223A7"/>
    <w:rsid w:val="00B23012"/>
    <w:rsid w:val="00B2349A"/>
    <w:rsid w:val="00B2439D"/>
    <w:rsid w:val="00B24875"/>
    <w:rsid w:val="00B249E8"/>
    <w:rsid w:val="00B25877"/>
    <w:rsid w:val="00B25BBE"/>
    <w:rsid w:val="00B30386"/>
    <w:rsid w:val="00B30643"/>
    <w:rsid w:val="00B3072B"/>
    <w:rsid w:val="00B31C4B"/>
    <w:rsid w:val="00B31DCA"/>
    <w:rsid w:val="00B32D13"/>
    <w:rsid w:val="00B33FE1"/>
    <w:rsid w:val="00B34537"/>
    <w:rsid w:val="00B34FDE"/>
    <w:rsid w:val="00B350B6"/>
    <w:rsid w:val="00B3521E"/>
    <w:rsid w:val="00B35388"/>
    <w:rsid w:val="00B35959"/>
    <w:rsid w:val="00B35C11"/>
    <w:rsid w:val="00B3620B"/>
    <w:rsid w:val="00B36D8F"/>
    <w:rsid w:val="00B4006E"/>
    <w:rsid w:val="00B40114"/>
    <w:rsid w:val="00B4097B"/>
    <w:rsid w:val="00B4097E"/>
    <w:rsid w:val="00B40A8E"/>
    <w:rsid w:val="00B411F0"/>
    <w:rsid w:val="00B412DD"/>
    <w:rsid w:val="00B4204A"/>
    <w:rsid w:val="00B422F5"/>
    <w:rsid w:val="00B4273C"/>
    <w:rsid w:val="00B42AB0"/>
    <w:rsid w:val="00B42E18"/>
    <w:rsid w:val="00B43029"/>
    <w:rsid w:val="00B430C5"/>
    <w:rsid w:val="00B447B9"/>
    <w:rsid w:val="00B44D23"/>
    <w:rsid w:val="00B45CD4"/>
    <w:rsid w:val="00B4632C"/>
    <w:rsid w:val="00B467C7"/>
    <w:rsid w:val="00B46927"/>
    <w:rsid w:val="00B47140"/>
    <w:rsid w:val="00B4788A"/>
    <w:rsid w:val="00B47A5D"/>
    <w:rsid w:val="00B5084B"/>
    <w:rsid w:val="00B50E0B"/>
    <w:rsid w:val="00B5104F"/>
    <w:rsid w:val="00B51627"/>
    <w:rsid w:val="00B51934"/>
    <w:rsid w:val="00B51AE3"/>
    <w:rsid w:val="00B52515"/>
    <w:rsid w:val="00B540BC"/>
    <w:rsid w:val="00B54196"/>
    <w:rsid w:val="00B556FD"/>
    <w:rsid w:val="00B602CA"/>
    <w:rsid w:val="00B6182E"/>
    <w:rsid w:val="00B61CB7"/>
    <w:rsid w:val="00B61E09"/>
    <w:rsid w:val="00B622E8"/>
    <w:rsid w:val="00B62375"/>
    <w:rsid w:val="00B6296D"/>
    <w:rsid w:val="00B62AE1"/>
    <w:rsid w:val="00B64721"/>
    <w:rsid w:val="00B64AB5"/>
    <w:rsid w:val="00B65511"/>
    <w:rsid w:val="00B656EE"/>
    <w:rsid w:val="00B66706"/>
    <w:rsid w:val="00B673BE"/>
    <w:rsid w:val="00B7168E"/>
    <w:rsid w:val="00B72B0C"/>
    <w:rsid w:val="00B72DBD"/>
    <w:rsid w:val="00B7387D"/>
    <w:rsid w:val="00B7436B"/>
    <w:rsid w:val="00B748A9"/>
    <w:rsid w:val="00B7500C"/>
    <w:rsid w:val="00B75709"/>
    <w:rsid w:val="00B7574E"/>
    <w:rsid w:val="00B7706D"/>
    <w:rsid w:val="00B775B7"/>
    <w:rsid w:val="00B77981"/>
    <w:rsid w:val="00B77B57"/>
    <w:rsid w:val="00B77DB4"/>
    <w:rsid w:val="00B80220"/>
    <w:rsid w:val="00B80443"/>
    <w:rsid w:val="00B80E1E"/>
    <w:rsid w:val="00B817AF"/>
    <w:rsid w:val="00B8296E"/>
    <w:rsid w:val="00B82E57"/>
    <w:rsid w:val="00B84E75"/>
    <w:rsid w:val="00B851CB"/>
    <w:rsid w:val="00B86192"/>
    <w:rsid w:val="00B86CFC"/>
    <w:rsid w:val="00B87074"/>
    <w:rsid w:val="00B87725"/>
    <w:rsid w:val="00B90245"/>
    <w:rsid w:val="00B907E1"/>
    <w:rsid w:val="00B90B14"/>
    <w:rsid w:val="00B92592"/>
    <w:rsid w:val="00B92B2F"/>
    <w:rsid w:val="00B92E45"/>
    <w:rsid w:val="00B930CA"/>
    <w:rsid w:val="00B941E5"/>
    <w:rsid w:val="00B94DB5"/>
    <w:rsid w:val="00B95525"/>
    <w:rsid w:val="00B96393"/>
    <w:rsid w:val="00B96F48"/>
    <w:rsid w:val="00BA17A0"/>
    <w:rsid w:val="00BA22D9"/>
    <w:rsid w:val="00BA2600"/>
    <w:rsid w:val="00BA30FB"/>
    <w:rsid w:val="00BA340E"/>
    <w:rsid w:val="00BA36FD"/>
    <w:rsid w:val="00BA391A"/>
    <w:rsid w:val="00BA3BBC"/>
    <w:rsid w:val="00BA3BC0"/>
    <w:rsid w:val="00BA4F18"/>
    <w:rsid w:val="00BA5680"/>
    <w:rsid w:val="00BA62BC"/>
    <w:rsid w:val="00BA6FBA"/>
    <w:rsid w:val="00BB035C"/>
    <w:rsid w:val="00BB0BF6"/>
    <w:rsid w:val="00BB0D96"/>
    <w:rsid w:val="00BB14E7"/>
    <w:rsid w:val="00BB1F28"/>
    <w:rsid w:val="00BB2EBA"/>
    <w:rsid w:val="00BB4856"/>
    <w:rsid w:val="00BB4BF1"/>
    <w:rsid w:val="00BB4F26"/>
    <w:rsid w:val="00BB74B5"/>
    <w:rsid w:val="00BB7788"/>
    <w:rsid w:val="00BC0008"/>
    <w:rsid w:val="00BC0275"/>
    <w:rsid w:val="00BC03B4"/>
    <w:rsid w:val="00BC416E"/>
    <w:rsid w:val="00BC421B"/>
    <w:rsid w:val="00BC466F"/>
    <w:rsid w:val="00BC57AA"/>
    <w:rsid w:val="00BC69ED"/>
    <w:rsid w:val="00BC7309"/>
    <w:rsid w:val="00BC749B"/>
    <w:rsid w:val="00BD25A2"/>
    <w:rsid w:val="00BD4322"/>
    <w:rsid w:val="00BD4B31"/>
    <w:rsid w:val="00BD4B8E"/>
    <w:rsid w:val="00BD4C02"/>
    <w:rsid w:val="00BD54A4"/>
    <w:rsid w:val="00BD54E2"/>
    <w:rsid w:val="00BD6562"/>
    <w:rsid w:val="00BD7E28"/>
    <w:rsid w:val="00BE036A"/>
    <w:rsid w:val="00BE0C95"/>
    <w:rsid w:val="00BE149B"/>
    <w:rsid w:val="00BE16C1"/>
    <w:rsid w:val="00BE1733"/>
    <w:rsid w:val="00BE1CCF"/>
    <w:rsid w:val="00BE337F"/>
    <w:rsid w:val="00BE4BEA"/>
    <w:rsid w:val="00BE6158"/>
    <w:rsid w:val="00BE6B23"/>
    <w:rsid w:val="00BE6FB3"/>
    <w:rsid w:val="00BF138C"/>
    <w:rsid w:val="00BF1899"/>
    <w:rsid w:val="00BF1CAF"/>
    <w:rsid w:val="00BF1E2F"/>
    <w:rsid w:val="00BF26CE"/>
    <w:rsid w:val="00BF278A"/>
    <w:rsid w:val="00BF3C84"/>
    <w:rsid w:val="00BF5C1F"/>
    <w:rsid w:val="00BF60B0"/>
    <w:rsid w:val="00BF611F"/>
    <w:rsid w:val="00BF634D"/>
    <w:rsid w:val="00BF7B66"/>
    <w:rsid w:val="00C00227"/>
    <w:rsid w:val="00C00253"/>
    <w:rsid w:val="00C00594"/>
    <w:rsid w:val="00C00B60"/>
    <w:rsid w:val="00C00D17"/>
    <w:rsid w:val="00C00E60"/>
    <w:rsid w:val="00C01ED9"/>
    <w:rsid w:val="00C01FA9"/>
    <w:rsid w:val="00C02E70"/>
    <w:rsid w:val="00C0326B"/>
    <w:rsid w:val="00C037DF"/>
    <w:rsid w:val="00C0400D"/>
    <w:rsid w:val="00C04177"/>
    <w:rsid w:val="00C042BE"/>
    <w:rsid w:val="00C04DE5"/>
    <w:rsid w:val="00C04EA9"/>
    <w:rsid w:val="00C051C3"/>
    <w:rsid w:val="00C05B6C"/>
    <w:rsid w:val="00C07CBC"/>
    <w:rsid w:val="00C112FC"/>
    <w:rsid w:val="00C12B70"/>
    <w:rsid w:val="00C12E88"/>
    <w:rsid w:val="00C133DC"/>
    <w:rsid w:val="00C14458"/>
    <w:rsid w:val="00C14BD2"/>
    <w:rsid w:val="00C15D7B"/>
    <w:rsid w:val="00C162DA"/>
    <w:rsid w:val="00C20BCA"/>
    <w:rsid w:val="00C2124C"/>
    <w:rsid w:val="00C227A6"/>
    <w:rsid w:val="00C23B01"/>
    <w:rsid w:val="00C23FEB"/>
    <w:rsid w:val="00C240F8"/>
    <w:rsid w:val="00C2417E"/>
    <w:rsid w:val="00C2532C"/>
    <w:rsid w:val="00C2584A"/>
    <w:rsid w:val="00C260AC"/>
    <w:rsid w:val="00C26698"/>
    <w:rsid w:val="00C26A48"/>
    <w:rsid w:val="00C279A2"/>
    <w:rsid w:val="00C279FB"/>
    <w:rsid w:val="00C27DDA"/>
    <w:rsid w:val="00C27F0A"/>
    <w:rsid w:val="00C31716"/>
    <w:rsid w:val="00C322BF"/>
    <w:rsid w:val="00C36303"/>
    <w:rsid w:val="00C364FF"/>
    <w:rsid w:val="00C371BB"/>
    <w:rsid w:val="00C400F9"/>
    <w:rsid w:val="00C4099C"/>
    <w:rsid w:val="00C40C37"/>
    <w:rsid w:val="00C41386"/>
    <w:rsid w:val="00C425BF"/>
    <w:rsid w:val="00C437F5"/>
    <w:rsid w:val="00C439CB"/>
    <w:rsid w:val="00C440B7"/>
    <w:rsid w:val="00C44354"/>
    <w:rsid w:val="00C4444A"/>
    <w:rsid w:val="00C44783"/>
    <w:rsid w:val="00C44B1F"/>
    <w:rsid w:val="00C452DE"/>
    <w:rsid w:val="00C45CB7"/>
    <w:rsid w:val="00C46542"/>
    <w:rsid w:val="00C467AB"/>
    <w:rsid w:val="00C46EDA"/>
    <w:rsid w:val="00C47426"/>
    <w:rsid w:val="00C50D35"/>
    <w:rsid w:val="00C51312"/>
    <w:rsid w:val="00C51F83"/>
    <w:rsid w:val="00C53172"/>
    <w:rsid w:val="00C53D05"/>
    <w:rsid w:val="00C551D2"/>
    <w:rsid w:val="00C55DC5"/>
    <w:rsid w:val="00C56817"/>
    <w:rsid w:val="00C56AC5"/>
    <w:rsid w:val="00C571F2"/>
    <w:rsid w:val="00C57947"/>
    <w:rsid w:val="00C60085"/>
    <w:rsid w:val="00C626A2"/>
    <w:rsid w:val="00C63343"/>
    <w:rsid w:val="00C63469"/>
    <w:rsid w:val="00C63CE7"/>
    <w:rsid w:val="00C648C6"/>
    <w:rsid w:val="00C666C9"/>
    <w:rsid w:val="00C667AA"/>
    <w:rsid w:val="00C70674"/>
    <w:rsid w:val="00C71277"/>
    <w:rsid w:val="00C717D8"/>
    <w:rsid w:val="00C72266"/>
    <w:rsid w:val="00C72344"/>
    <w:rsid w:val="00C72D5B"/>
    <w:rsid w:val="00C73AB1"/>
    <w:rsid w:val="00C7570D"/>
    <w:rsid w:val="00C759FD"/>
    <w:rsid w:val="00C764B0"/>
    <w:rsid w:val="00C767D1"/>
    <w:rsid w:val="00C8085A"/>
    <w:rsid w:val="00C825FD"/>
    <w:rsid w:val="00C83798"/>
    <w:rsid w:val="00C844F6"/>
    <w:rsid w:val="00C85384"/>
    <w:rsid w:val="00C853D5"/>
    <w:rsid w:val="00C854FE"/>
    <w:rsid w:val="00C85BA8"/>
    <w:rsid w:val="00C873AA"/>
    <w:rsid w:val="00C875A8"/>
    <w:rsid w:val="00C87A64"/>
    <w:rsid w:val="00C900EC"/>
    <w:rsid w:val="00C90425"/>
    <w:rsid w:val="00C90A73"/>
    <w:rsid w:val="00C91307"/>
    <w:rsid w:val="00C91EAE"/>
    <w:rsid w:val="00C92018"/>
    <w:rsid w:val="00C92662"/>
    <w:rsid w:val="00C93486"/>
    <w:rsid w:val="00C940C9"/>
    <w:rsid w:val="00C94141"/>
    <w:rsid w:val="00C94ED5"/>
    <w:rsid w:val="00C95914"/>
    <w:rsid w:val="00C964AE"/>
    <w:rsid w:val="00C973C4"/>
    <w:rsid w:val="00C974B5"/>
    <w:rsid w:val="00C97ECE"/>
    <w:rsid w:val="00CA0AAB"/>
    <w:rsid w:val="00CA1993"/>
    <w:rsid w:val="00CA1B2F"/>
    <w:rsid w:val="00CA4979"/>
    <w:rsid w:val="00CA4BCF"/>
    <w:rsid w:val="00CA4CF2"/>
    <w:rsid w:val="00CA54FF"/>
    <w:rsid w:val="00CA586C"/>
    <w:rsid w:val="00CA6101"/>
    <w:rsid w:val="00CA61B6"/>
    <w:rsid w:val="00CA72AC"/>
    <w:rsid w:val="00CA74F2"/>
    <w:rsid w:val="00CA7DAF"/>
    <w:rsid w:val="00CB0EE4"/>
    <w:rsid w:val="00CB1760"/>
    <w:rsid w:val="00CB183A"/>
    <w:rsid w:val="00CB22A4"/>
    <w:rsid w:val="00CB28CC"/>
    <w:rsid w:val="00CB2CDA"/>
    <w:rsid w:val="00CB46C2"/>
    <w:rsid w:val="00CB4F0C"/>
    <w:rsid w:val="00CB4F7A"/>
    <w:rsid w:val="00CB502E"/>
    <w:rsid w:val="00CB63B0"/>
    <w:rsid w:val="00CB7056"/>
    <w:rsid w:val="00CB7339"/>
    <w:rsid w:val="00CB74F6"/>
    <w:rsid w:val="00CB7824"/>
    <w:rsid w:val="00CB7D00"/>
    <w:rsid w:val="00CB7E21"/>
    <w:rsid w:val="00CB7EA7"/>
    <w:rsid w:val="00CC05D7"/>
    <w:rsid w:val="00CC13E0"/>
    <w:rsid w:val="00CC1BCB"/>
    <w:rsid w:val="00CC1FCC"/>
    <w:rsid w:val="00CC26BE"/>
    <w:rsid w:val="00CC2E27"/>
    <w:rsid w:val="00CC32D9"/>
    <w:rsid w:val="00CC32FC"/>
    <w:rsid w:val="00CC3B7D"/>
    <w:rsid w:val="00CC4CE9"/>
    <w:rsid w:val="00CC515F"/>
    <w:rsid w:val="00CC71A1"/>
    <w:rsid w:val="00CC7251"/>
    <w:rsid w:val="00CC77A5"/>
    <w:rsid w:val="00CC77D1"/>
    <w:rsid w:val="00CC78A4"/>
    <w:rsid w:val="00CD1249"/>
    <w:rsid w:val="00CD13BE"/>
    <w:rsid w:val="00CD2681"/>
    <w:rsid w:val="00CD26F7"/>
    <w:rsid w:val="00CD2BED"/>
    <w:rsid w:val="00CD3B88"/>
    <w:rsid w:val="00CD3BF7"/>
    <w:rsid w:val="00CD4B03"/>
    <w:rsid w:val="00CD4DCA"/>
    <w:rsid w:val="00CD61C8"/>
    <w:rsid w:val="00CD75FC"/>
    <w:rsid w:val="00CD76B2"/>
    <w:rsid w:val="00CE115C"/>
    <w:rsid w:val="00CE2120"/>
    <w:rsid w:val="00CE2328"/>
    <w:rsid w:val="00CE2723"/>
    <w:rsid w:val="00CE3341"/>
    <w:rsid w:val="00CE4BF1"/>
    <w:rsid w:val="00CE4ECD"/>
    <w:rsid w:val="00CE4FDD"/>
    <w:rsid w:val="00CE610C"/>
    <w:rsid w:val="00CE72CB"/>
    <w:rsid w:val="00CE7406"/>
    <w:rsid w:val="00CE7905"/>
    <w:rsid w:val="00CE7A1E"/>
    <w:rsid w:val="00CF00D7"/>
    <w:rsid w:val="00CF093A"/>
    <w:rsid w:val="00CF0CB3"/>
    <w:rsid w:val="00CF168E"/>
    <w:rsid w:val="00CF22BF"/>
    <w:rsid w:val="00CF2318"/>
    <w:rsid w:val="00CF269F"/>
    <w:rsid w:val="00CF2C24"/>
    <w:rsid w:val="00CF3331"/>
    <w:rsid w:val="00CF3955"/>
    <w:rsid w:val="00CF4C58"/>
    <w:rsid w:val="00CF53CA"/>
    <w:rsid w:val="00CF57C0"/>
    <w:rsid w:val="00CF6C9B"/>
    <w:rsid w:val="00CF7514"/>
    <w:rsid w:val="00D01801"/>
    <w:rsid w:val="00D023E2"/>
    <w:rsid w:val="00D027D5"/>
    <w:rsid w:val="00D0335F"/>
    <w:rsid w:val="00D0390B"/>
    <w:rsid w:val="00D04A87"/>
    <w:rsid w:val="00D04AC9"/>
    <w:rsid w:val="00D04D36"/>
    <w:rsid w:val="00D04EE5"/>
    <w:rsid w:val="00D0570B"/>
    <w:rsid w:val="00D06BA9"/>
    <w:rsid w:val="00D0795D"/>
    <w:rsid w:val="00D104B9"/>
    <w:rsid w:val="00D11333"/>
    <w:rsid w:val="00D1191B"/>
    <w:rsid w:val="00D11A55"/>
    <w:rsid w:val="00D11BCD"/>
    <w:rsid w:val="00D11CA3"/>
    <w:rsid w:val="00D120FE"/>
    <w:rsid w:val="00D1610B"/>
    <w:rsid w:val="00D16FB0"/>
    <w:rsid w:val="00D17E7C"/>
    <w:rsid w:val="00D2161F"/>
    <w:rsid w:val="00D217DD"/>
    <w:rsid w:val="00D22297"/>
    <w:rsid w:val="00D234DB"/>
    <w:rsid w:val="00D238C3"/>
    <w:rsid w:val="00D24D48"/>
    <w:rsid w:val="00D24E38"/>
    <w:rsid w:val="00D25399"/>
    <w:rsid w:val="00D26AA7"/>
    <w:rsid w:val="00D27766"/>
    <w:rsid w:val="00D27A08"/>
    <w:rsid w:val="00D303C4"/>
    <w:rsid w:val="00D30447"/>
    <w:rsid w:val="00D30852"/>
    <w:rsid w:val="00D30952"/>
    <w:rsid w:val="00D30F53"/>
    <w:rsid w:val="00D316B3"/>
    <w:rsid w:val="00D31960"/>
    <w:rsid w:val="00D319CA"/>
    <w:rsid w:val="00D31A82"/>
    <w:rsid w:val="00D32ABB"/>
    <w:rsid w:val="00D330C3"/>
    <w:rsid w:val="00D333D7"/>
    <w:rsid w:val="00D33EC8"/>
    <w:rsid w:val="00D34608"/>
    <w:rsid w:val="00D34615"/>
    <w:rsid w:val="00D352F9"/>
    <w:rsid w:val="00D354D8"/>
    <w:rsid w:val="00D36297"/>
    <w:rsid w:val="00D3662C"/>
    <w:rsid w:val="00D3688F"/>
    <w:rsid w:val="00D36D37"/>
    <w:rsid w:val="00D4027E"/>
    <w:rsid w:val="00D40A14"/>
    <w:rsid w:val="00D4163C"/>
    <w:rsid w:val="00D42061"/>
    <w:rsid w:val="00D422AC"/>
    <w:rsid w:val="00D429D1"/>
    <w:rsid w:val="00D4300B"/>
    <w:rsid w:val="00D43128"/>
    <w:rsid w:val="00D436DF"/>
    <w:rsid w:val="00D43D4E"/>
    <w:rsid w:val="00D44267"/>
    <w:rsid w:val="00D44A1A"/>
    <w:rsid w:val="00D455A4"/>
    <w:rsid w:val="00D45659"/>
    <w:rsid w:val="00D45884"/>
    <w:rsid w:val="00D45A72"/>
    <w:rsid w:val="00D45E9C"/>
    <w:rsid w:val="00D4649C"/>
    <w:rsid w:val="00D47052"/>
    <w:rsid w:val="00D47BCF"/>
    <w:rsid w:val="00D5039D"/>
    <w:rsid w:val="00D5039F"/>
    <w:rsid w:val="00D50FA4"/>
    <w:rsid w:val="00D51AD7"/>
    <w:rsid w:val="00D524D6"/>
    <w:rsid w:val="00D5277D"/>
    <w:rsid w:val="00D52D17"/>
    <w:rsid w:val="00D533E0"/>
    <w:rsid w:val="00D53491"/>
    <w:rsid w:val="00D54B24"/>
    <w:rsid w:val="00D554E7"/>
    <w:rsid w:val="00D55589"/>
    <w:rsid w:val="00D56545"/>
    <w:rsid w:val="00D56D9A"/>
    <w:rsid w:val="00D57181"/>
    <w:rsid w:val="00D57449"/>
    <w:rsid w:val="00D57C77"/>
    <w:rsid w:val="00D62463"/>
    <w:rsid w:val="00D6254E"/>
    <w:rsid w:val="00D63AE0"/>
    <w:rsid w:val="00D64118"/>
    <w:rsid w:val="00D65734"/>
    <w:rsid w:val="00D65DE0"/>
    <w:rsid w:val="00D65FAB"/>
    <w:rsid w:val="00D6749D"/>
    <w:rsid w:val="00D67BE7"/>
    <w:rsid w:val="00D7002A"/>
    <w:rsid w:val="00D70611"/>
    <w:rsid w:val="00D707B5"/>
    <w:rsid w:val="00D70D5A"/>
    <w:rsid w:val="00D70D69"/>
    <w:rsid w:val="00D70D6D"/>
    <w:rsid w:val="00D71CA7"/>
    <w:rsid w:val="00D72723"/>
    <w:rsid w:val="00D73503"/>
    <w:rsid w:val="00D73A34"/>
    <w:rsid w:val="00D745F6"/>
    <w:rsid w:val="00D74773"/>
    <w:rsid w:val="00D75984"/>
    <w:rsid w:val="00D75D92"/>
    <w:rsid w:val="00D75DAD"/>
    <w:rsid w:val="00D75F0E"/>
    <w:rsid w:val="00D767DD"/>
    <w:rsid w:val="00D77AC0"/>
    <w:rsid w:val="00D80242"/>
    <w:rsid w:val="00D809BF"/>
    <w:rsid w:val="00D81CA9"/>
    <w:rsid w:val="00D82C60"/>
    <w:rsid w:val="00D841B4"/>
    <w:rsid w:val="00D85C6A"/>
    <w:rsid w:val="00D865F1"/>
    <w:rsid w:val="00D868F4"/>
    <w:rsid w:val="00D86DC6"/>
    <w:rsid w:val="00D8771F"/>
    <w:rsid w:val="00D87BFE"/>
    <w:rsid w:val="00D90446"/>
    <w:rsid w:val="00D9107A"/>
    <w:rsid w:val="00D9143C"/>
    <w:rsid w:val="00D91658"/>
    <w:rsid w:val="00D91F66"/>
    <w:rsid w:val="00D921BC"/>
    <w:rsid w:val="00D92348"/>
    <w:rsid w:val="00D9283C"/>
    <w:rsid w:val="00D93BD8"/>
    <w:rsid w:val="00D9449D"/>
    <w:rsid w:val="00D949CC"/>
    <w:rsid w:val="00D950F9"/>
    <w:rsid w:val="00D95CDF"/>
    <w:rsid w:val="00D97FFD"/>
    <w:rsid w:val="00DA09A1"/>
    <w:rsid w:val="00DA0FF0"/>
    <w:rsid w:val="00DA2F0B"/>
    <w:rsid w:val="00DA3038"/>
    <w:rsid w:val="00DA40B5"/>
    <w:rsid w:val="00DA4F42"/>
    <w:rsid w:val="00DA51E5"/>
    <w:rsid w:val="00DA5E59"/>
    <w:rsid w:val="00DA6A39"/>
    <w:rsid w:val="00DA6FD4"/>
    <w:rsid w:val="00DA70A9"/>
    <w:rsid w:val="00DB0D41"/>
    <w:rsid w:val="00DB150A"/>
    <w:rsid w:val="00DB17B1"/>
    <w:rsid w:val="00DB3A0F"/>
    <w:rsid w:val="00DB407F"/>
    <w:rsid w:val="00DB421D"/>
    <w:rsid w:val="00DB4761"/>
    <w:rsid w:val="00DB4BCB"/>
    <w:rsid w:val="00DB53C4"/>
    <w:rsid w:val="00DB5669"/>
    <w:rsid w:val="00DB5D98"/>
    <w:rsid w:val="00DB76EF"/>
    <w:rsid w:val="00DC057C"/>
    <w:rsid w:val="00DC091B"/>
    <w:rsid w:val="00DC15F4"/>
    <w:rsid w:val="00DC3549"/>
    <w:rsid w:val="00DC4168"/>
    <w:rsid w:val="00DC460B"/>
    <w:rsid w:val="00DC487D"/>
    <w:rsid w:val="00DC4DF9"/>
    <w:rsid w:val="00DC60B3"/>
    <w:rsid w:val="00DC7B50"/>
    <w:rsid w:val="00DC7C7D"/>
    <w:rsid w:val="00DD12BD"/>
    <w:rsid w:val="00DD164E"/>
    <w:rsid w:val="00DD1E09"/>
    <w:rsid w:val="00DD334D"/>
    <w:rsid w:val="00DD428A"/>
    <w:rsid w:val="00DD4477"/>
    <w:rsid w:val="00DD4DB6"/>
    <w:rsid w:val="00DD6F30"/>
    <w:rsid w:val="00DD7430"/>
    <w:rsid w:val="00DE0E62"/>
    <w:rsid w:val="00DE1E31"/>
    <w:rsid w:val="00DE2637"/>
    <w:rsid w:val="00DE46BB"/>
    <w:rsid w:val="00DE5297"/>
    <w:rsid w:val="00DE5528"/>
    <w:rsid w:val="00DE69FD"/>
    <w:rsid w:val="00DE7205"/>
    <w:rsid w:val="00DF00D3"/>
    <w:rsid w:val="00DF083F"/>
    <w:rsid w:val="00DF0F78"/>
    <w:rsid w:val="00DF2A6D"/>
    <w:rsid w:val="00DF3D11"/>
    <w:rsid w:val="00DF518B"/>
    <w:rsid w:val="00DF54CB"/>
    <w:rsid w:val="00DF577D"/>
    <w:rsid w:val="00DF5D4B"/>
    <w:rsid w:val="00E00710"/>
    <w:rsid w:val="00E019BD"/>
    <w:rsid w:val="00E01F31"/>
    <w:rsid w:val="00E03BEC"/>
    <w:rsid w:val="00E04A00"/>
    <w:rsid w:val="00E06D0E"/>
    <w:rsid w:val="00E075CC"/>
    <w:rsid w:val="00E10208"/>
    <w:rsid w:val="00E103B7"/>
    <w:rsid w:val="00E10C0C"/>
    <w:rsid w:val="00E117DA"/>
    <w:rsid w:val="00E11A9F"/>
    <w:rsid w:val="00E11BE3"/>
    <w:rsid w:val="00E124AA"/>
    <w:rsid w:val="00E1262B"/>
    <w:rsid w:val="00E1438A"/>
    <w:rsid w:val="00E15443"/>
    <w:rsid w:val="00E157EC"/>
    <w:rsid w:val="00E1604F"/>
    <w:rsid w:val="00E17656"/>
    <w:rsid w:val="00E17747"/>
    <w:rsid w:val="00E17A65"/>
    <w:rsid w:val="00E20813"/>
    <w:rsid w:val="00E21296"/>
    <w:rsid w:val="00E217F7"/>
    <w:rsid w:val="00E21D1A"/>
    <w:rsid w:val="00E229C2"/>
    <w:rsid w:val="00E22A19"/>
    <w:rsid w:val="00E23A32"/>
    <w:rsid w:val="00E24D5A"/>
    <w:rsid w:val="00E26A1C"/>
    <w:rsid w:val="00E27B0F"/>
    <w:rsid w:val="00E30B16"/>
    <w:rsid w:val="00E310E5"/>
    <w:rsid w:val="00E31670"/>
    <w:rsid w:val="00E31E35"/>
    <w:rsid w:val="00E32882"/>
    <w:rsid w:val="00E32927"/>
    <w:rsid w:val="00E332E8"/>
    <w:rsid w:val="00E34675"/>
    <w:rsid w:val="00E34799"/>
    <w:rsid w:val="00E3484F"/>
    <w:rsid w:val="00E350A4"/>
    <w:rsid w:val="00E35FC2"/>
    <w:rsid w:val="00E36355"/>
    <w:rsid w:val="00E40112"/>
    <w:rsid w:val="00E41AE2"/>
    <w:rsid w:val="00E41B05"/>
    <w:rsid w:val="00E421EF"/>
    <w:rsid w:val="00E42D11"/>
    <w:rsid w:val="00E43059"/>
    <w:rsid w:val="00E43655"/>
    <w:rsid w:val="00E43692"/>
    <w:rsid w:val="00E44801"/>
    <w:rsid w:val="00E44CC4"/>
    <w:rsid w:val="00E46BDA"/>
    <w:rsid w:val="00E46F69"/>
    <w:rsid w:val="00E470DB"/>
    <w:rsid w:val="00E4721A"/>
    <w:rsid w:val="00E47354"/>
    <w:rsid w:val="00E476FC"/>
    <w:rsid w:val="00E50637"/>
    <w:rsid w:val="00E506CC"/>
    <w:rsid w:val="00E5076E"/>
    <w:rsid w:val="00E50998"/>
    <w:rsid w:val="00E519A0"/>
    <w:rsid w:val="00E5307E"/>
    <w:rsid w:val="00E53442"/>
    <w:rsid w:val="00E55837"/>
    <w:rsid w:val="00E56F6A"/>
    <w:rsid w:val="00E571A4"/>
    <w:rsid w:val="00E57220"/>
    <w:rsid w:val="00E57C15"/>
    <w:rsid w:val="00E6061E"/>
    <w:rsid w:val="00E60F83"/>
    <w:rsid w:val="00E6106F"/>
    <w:rsid w:val="00E633AC"/>
    <w:rsid w:val="00E64C70"/>
    <w:rsid w:val="00E658ED"/>
    <w:rsid w:val="00E669E8"/>
    <w:rsid w:val="00E66A7C"/>
    <w:rsid w:val="00E66AD5"/>
    <w:rsid w:val="00E66DA9"/>
    <w:rsid w:val="00E677B6"/>
    <w:rsid w:val="00E679BD"/>
    <w:rsid w:val="00E67BEA"/>
    <w:rsid w:val="00E71507"/>
    <w:rsid w:val="00E72980"/>
    <w:rsid w:val="00E729E3"/>
    <w:rsid w:val="00E72E3D"/>
    <w:rsid w:val="00E7307E"/>
    <w:rsid w:val="00E73C3C"/>
    <w:rsid w:val="00E73C8D"/>
    <w:rsid w:val="00E74780"/>
    <w:rsid w:val="00E751D3"/>
    <w:rsid w:val="00E75C74"/>
    <w:rsid w:val="00E766BC"/>
    <w:rsid w:val="00E76933"/>
    <w:rsid w:val="00E76D41"/>
    <w:rsid w:val="00E76E5F"/>
    <w:rsid w:val="00E779F5"/>
    <w:rsid w:val="00E77CAA"/>
    <w:rsid w:val="00E801BE"/>
    <w:rsid w:val="00E807EE"/>
    <w:rsid w:val="00E81935"/>
    <w:rsid w:val="00E81FEE"/>
    <w:rsid w:val="00E824BF"/>
    <w:rsid w:val="00E83716"/>
    <w:rsid w:val="00E83FEC"/>
    <w:rsid w:val="00E8448F"/>
    <w:rsid w:val="00E84527"/>
    <w:rsid w:val="00E84954"/>
    <w:rsid w:val="00E84B99"/>
    <w:rsid w:val="00E85727"/>
    <w:rsid w:val="00E859F8"/>
    <w:rsid w:val="00E85EF0"/>
    <w:rsid w:val="00E8664E"/>
    <w:rsid w:val="00E86925"/>
    <w:rsid w:val="00E87E2C"/>
    <w:rsid w:val="00E9024B"/>
    <w:rsid w:val="00E90787"/>
    <w:rsid w:val="00E908BC"/>
    <w:rsid w:val="00E90E8E"/>
    <w:rsid w:val="00E911E2"/>
    <w:rsid w:val="00E917BA"/>
    <w:rsid w:val="00E91B10"/>
    <w:rsid w:val="00E91B1D"/>
    <w:rsid w:val="00E939ED"/>
    <w:rsid w:val="00E94D14"/>
    <w:rsid w:val="00E95172"/>
    <w:rsid w:val="00E97535"/>
    <w:rsid w:val="00E97C01"/>
    <w:rsid w:val="00E97D95"/>
    <w:rsid w:val="00EA03D7"/>
    <w:rsid w:val="00EA1867"/>
    <w:rsid w:val="00EA1925"/>
    <w:rsid w:val="00EA1935"/>
    <w:rsid w:val="00EA1C5D"/>
    <w:rsid w:val="00EA243C"/>
    <w:rsid w:val="00EA3161"/>
    <w:rsid w:val="00EA3518"/>
    <w:rsid w:val="00EA3E5F"/>
    <w:rsid w:val="00EA3F36"/>
    <w:rsid w:val="00EA518F"/>
    <w:rsid w:val="00EA5285"/>
    <w:rsid w:val="00EA54CB"/>
    <w:rsid w:val="00EA577F"/>
    <w:rsid w:val="00EA593F"/>
    <w:rsid w:val="00EA65AC"/>
    <w:rsid w:val="00EA6739"/>
    <w:rsid w:val="00EA6844"/>
    <w:rsid w:val="00EA78B8"/>
    <w:rsid w:val="00EA7BC2"/>
    <w:rsid w:val="00EB0F2E"/>
    <w:rsid w:val="00EB0F50"/>
    <w:rsid w:val="00EB134E"/>
    <w:rsid w:val="00EB19D8"/>
    <w:rsid w:val="00EB2A1D"/>
    <w:rsid w:val="00EB432E"/>
    <w:rsid w:val="00EB48FD"/>
    <w:rsid w:val="00EB4A8B"/>
    <w:rsid w:val="00EB5F62"/>
    <w:rsid w:val="00EB67FB"/>
    <w:rsid w:val="00EC01F7"/>
    <w:rsid w:val="00EC10B5"/>
    <w:rsid w:val="00EC1BA0"/>
    <w:rsid w:val="00EC22E1"/>
    <w:rsid w:val="00EC245A"/>
    <w:rsid w:val="00EC4988"/>
    <w:rsid w:val="00EC4E95"/>
    <w:rsid w:val="00EC4EB8"/>
    <w:rsid w:val="00EC5C2E"/>
    <w:rsid w:val="00EC68C6"/>
    <w:rsid w:val="00EC7176"/>
    <w:rsid w:val="00ED0562"/>
    <w:rsid w:val="00ED0DFE"/>
    <w:rsid w:val="00ED1250"/>
    <w:rsid w:val="00ED14F0"/>
    <w:rsid w:val="00ED2993"/>
    <w:rsid w:val="00ED4770"/>
    <w:rsid w:val="00ED4CD5"/>
    <w:rsid w:val="00ED507B"/>
    <w:rsid w:val="00ED7171"/>
    <w:rsid w:val="00ED79EF"/>
    <w:rsid w:val="00EE018A"/>
    <w:rsid w:val="00EE01E2"/>
    <w:rsid w:val="00EE01E7"/>
    <w:rsid w:val="00EE0F6D"/>
    <w:rsid w:val="00EE1A9C"/>
    <w:rsid w:val="00EE328F"/>
    <w:rsid w:val="00EE4DE5"/>
    <w:rsid w:val="00EE50AD"/>
    <w:rsid w:val="00EE567B"/>
    <w:rsid w:val="00EE5C7A"/>
    <w:rsid w:val="00EE698A"/>
    <w:rsid w:val="00EE7440"/>
    <w:rsid w:val="00EE76B3"/>
    <w:rsid w:val="00EE7D5C"/>
    <w:rsid w:val="00EF0BB7"/>
    <w:rsid w:val="00EF1418"/>
    <w:rsid w:val="00EF19F8"/>
    <w:rsid w:val="00EF1C04"/>
    <w:rsid w:val="00EF1EB7"/>
    <w:rsid w:val="00EF24BF"/>
    <w:rsid w:val="00EF3715"/>
    <w:rsid w:val="00EF37A1"/>
    <w:rsid w:val="00EF3A74"/>
    <w:rsid w:val="00EF420F"/>
    <w:rsid w:val="00EF4E9F"/>
    <w:rsid w:val="00EF53F1"/>
    <w:rsid w:val="00EF54E6"/>
    <w:rsid w:val="00EF5B50"/>
    <w:rsid w:val="00EF6350"/>
    <w:rsid w:val="00F00383"/>
    <w:rsid w:val="00F00754"/>
    <w:rsid w:val="00F019CE"/>
    <w:rsid w:val="00F02EFF"/>
    <w:rsid w:val="00F036B8"/>
    <w:rsid w:val="00F036EC"/>
    <w:rsid w:val="00F03C58"/>
    <w:rsid w:val="00F04018"/>
    <w:rsid w:val="00F060CD"/>
    <w:rsid w:val="00F0631B"/>
    <w:rsid w:val="00F068C6"/>
    <w:rsid w:val="00F074A1"/>
    <w:rsid w:val="00F07858"/>
    <w:rsid w:val="00F11E2A"/>
    <w:rsid w:val="00F12350"/>
    <w:rsid w:val="00F1235B"/>
    <w:rsid w:val="00F12AB6"/>
    <w:rsid w:val="00F13B8D"/>
    <w:rsid w:val="00F145A7"/>
    <w:rsid w:val="00F146B4"/>
    <w:rsid w:val="00F14C8D"/>
    <w:rsid w:val="00F155A3"/>
    <w:rsid w:val="00F158B8"/>
    <w:rsid w:val="00F16716"/>
    <w:rsid w:val="00F17446"/>
    <w:rsid w:val="00F177D6"/>
    <w:rsid w:val="00F178BD"/>
    <w:rsid w:val="00F17F04"/>
    <w:rsid w:val="00F20E0C"/>
    <w:rsid w:val="00F20F58"/>
    <w:rsid w:val="00F2102B"/>
    <w:rsid w:val="00F22509"/>
    <w:rsid w:val="00F22A2C"/>
    <w:rsid w:val="00F23B4F"/>
    <w:rsid w:val="00F23C4A"/>
    <w:rsid w:val="00F24414"/>
    <w:rsid w:val="00F2480F"/>
    <w:rsid w:val="00F250E9"/>
    <w:rsid w:val="00F26E16"/>
    <w:rsid w:val="00F272C1"/>
    <w:rsid w:val="00F3056E"/>
    <w:rsid w:val="00F313DB"/>
    <w:rsid w:val="00F32A90"/>
    <w:rsid w:val="00F32D7D"/>
    <w:rsid w:val="00F33069"/>
    <w:rsid w:val="00F3331D"/>
    <w:rsid w:val="00F33731"/>
    <w:rsid w:val="00F349CC"/>
    <w:rsid w:val="00F3533D"/>
    <w:rsid w:val="00F35C56"/>
    <w:rsid w:val="00F35DE1"/>
    <w:rsid w:val="00F35FCD"/>
    <w:rsid w:val="00F36190"/>
    <w:rsid w:val="00F36ACC"/>
    <w:rsid w:val="00F36C82"/>
    <w:rsid w:val="00F36E9B"/>
    <w:rsid w:val="00F3736F"/>
    <w:rsid w:val="00F4007B"/>
    <w:rsid w:val="00F40158"/>
    <w:rsid w:val="00F409A6"/>
    <w:rsid w:val="00F40DD4"/>
    <w:rsid w:val="00F40DEA"/>
    <w:rsid w:val="00F42284"/>
    <w:rsid w:val="00F44098"/>
    <w:rsid w:val="00F44E26"/>
    <w:rsid w:val="00F45F40"/>
    <w:rsid w:val="00F46418"/>
    <w:rsid w:val="00F50643"/>
    <w:rsid w:val="00F50981"/>
    <w:rsid w:val="00F518A7"/>
    <w:rsid w:val="00F51E1E"/>
    <w:rsid w:val="00F52AC9"/>
    <w:rsid w:val="00F53142"/>
    <w:rsid w:val="00F5315B"/>
    <w:rsid w:val="00F53480"/>
    <w:rsid w:val="00F541C3"/>
    <w:rsid w:val="00F5442E"/>
    <w:rsid w:val="00F5479D"/>
    <w:rsid w:val="00F54D63"/>
    <w:rsid w:val="00F5517B"/>
    <w:rsid w:val="00F55DAE"/>
    <w:rsid w:val="00F56F80"/>
    <w:rsid w:val="00F57D18"/>
    <w:rsid w:val="00F60994"/>
    <w:rsid w:val="00F612B4"/>
    <w:rsid w:val="00F6227A"/>
    <w:rsid w:val="00F63AB4"/>
    <w:rsid w:val="00F6404A"/>
    <w:rsid w:val="00F64066"/>
    <w:rsid w:val="00F64BA0"/>
    <w:rsid w:val="00F64CCF"/>
    <w:rsid w:val="00F65340"/>
    <w:rsid w:val="00F65C96"/>
    <w:rsid w:val="00F65F02"/>
    <w:rsid w:val="00F66CFD"/>
    <w:rsid w:val="00F66E8F"/>
    <w:rsid w:val="00F66F9D"/>
    <w:rsid w:val="00F670CC"/>
    <w:rsid w:val="00F678CD"/>
    <w:rsid w:val="00F70049"/>
    <w:rsid w:val="00F70066"/>
    <w:rsid w:val="00F7039A"/>
    <w:rsid w:val="00F706CC"/>
    <w:rsid w:val="00F70962"/>
    <w:rsid w:val="00F70C87"/>
    <w:rsid w:val="00F71466"/>
    <w:rsid w:val="00F717A3"/>
    <w:rsid w:val="00F71F38"/>
    <w:rsid w:val="00F71F57"/>
    <w:rsid w:val="00F726ED"/>
    <w:rsid w:val="00F72ABA"/>
    <w:rsid w:val="00F74CC4"/>
    <w:rsid w:val="00F75D96"/>
    <w:rsid w:val="00F77269"/>
    <w:rsid w:val="00F80FCA"/>
    <w:rsid w:val="00F814F3"/>
    <w:rsid w:val="00F81C17"/>
    <w:rsid w:val="00F81E2B"/>
    <w:rsid w:val="00F82045"/>
    <w:rsid w:val="00F82D84"/>
    <w:rsid w:val="00F8425D"/>
    <w:rsid w:val="00F84719"/>
    <w:rsid w:val="00F8483A"/>
    <w:rsid w:val="00F859D8"/>
    <w:rsid w:val="00F859E7"/>
    <w:rsid w:val="00F8647E"/>
    <w:rsid w:val="00F87975"/>
    <w:rsid w:val="00F9083A"/>
    <w:rsid w:val="00F90E08"/>
    <w:rsid w:val="00F90F86"/>
    <w:rsid w:val="00F916A4"/>
    <w:rsid w:val="00F92B38"/>
    <w:rsid w:val="00F93B02"/>
    <w:rsid w:val="00F94149"/>
    <w:rsid w:val="00F9582D"/>
    <w:rsid w:val="00F95A4A"/>
    <w:rsid w:val="00F95C94"/>
    <w:rsid w:val="00F963A6"/>
    <w:rsid w:val="00F96F26"/>
    <w:rsid w:val="00F97E17"/>
    <w:rsid w:val="00FA0795"/>
    <w:rsid w:val="00FA09F7"/>
    <w:rsid w:val="00FA0AE7"/>
    <w:rsid w:val="00FA0B63"/>
    <w:rsid w:val="00FA1177"/>
    <w:rsid w:val="00FA11EA"/>
    <w:rsid w:val="00FA2361"/>
    <w:rsid w:val="00FA2380"/>
    <w:rsid w:val="00FA2D2F"/>
    <w:rsid w:val="00FA3046"/>
    <w:rsid w:val="00FA41FA"/>
    <w:rsid w:val="00FA4AAB"/>
    <w:rsid w:val="00FA5A79"/>
    <w:rsid w:val="00FA65E0"/>
    <w:rsid w:val="00FA698F"/>
    <w:rsid w:val="00FA760A"/>
    <w:rsid w:val="00FB09BD"/>
    <w:rsid w:val="00FB14C8"/>
    <w:rsid w:val="00FB1556"/>
    <w:rsid w:val="00FB1A5A"/>
    <w:rsid w:val="00FB29CB"/>
    <w:rsid w:val="00FB3D09"/>
    <w:rsid w:val="00FB3E77"/>
    <w:rsid w:val="00FB477D"/>
    <w:rsid w:val="00FB50AD"/>
    <w:rsid w:val="00FC0034"/>
    <w:rsid w:val="00FC0359"/>
    <w:rsid w:val="00FC0C52"/>
    <w:rsid w:val="00FC158C"/>
    <w:rsid w:val="00FC1946"/>
    <w:rsid w:val="00FC2521"/>
    <w:rsid w:val="00FC2B37"/>
    <w:rsid w:val="00FC4574"/>
    <w:rsid w:val="00FC4B11"/>
    <w:rsid w:val="00FC4E7B"/>
    <w:rsid w:val="00FC5BB7"/>
    <w:rsid w:val="00FC73F1"/>
    <w:rsid w:val="00FC766F"/>
    <w:rsid w:val="00FC793E"/>
    <w:rsid w:val="00FD0024"/>
    <w:rsid w:val="00FD085C"/>
    <w:rsid w:val="00FD0967"/>
    <w:rsid w:val="00FD0B35"/>
    <w:rsid w:val="00FD163C"/>
    <w:rsid w:val="00FD1ED3"/>
    <w:rsid w:val="00FD1F87"/>
    <w:rsid w:val="00FD270B"/>
    <w:rsid w:val="00FD290F"/>
    <w:rsid w:val="00FD2B4C"/>
    <w:rsid w:val="00FD2EFE"/>
    <w:rsid w:val="00FD3ECD"/>
    <w:rsid w:val="00FD454C"/>
    <w:rsid w:val="00FD54C0"/>
    <w:rsid w:val="00FD54E3"/>
    <w:rsid w:val="00FD5B27"/>
    <w:rsid w:val="00FD6E3A"/>
    <w:rsid w:val="00FD7A26"/>
    <w:rsid w:val="00FD7E48"/>
    <w:rsid w:val="00FD7E7C"/>
    <w:rsid w:val="00FE0AE6"/>
    <w:rsid w:val="00FE10C3"/>
    <w:rsid w:val="00FE10E4"/>
    <w:rsid w:val="00FE1606"/>
    <w:rsid w:val="00FE1D05"/>
    <w:rsid w:val="00FE25D1"/>
    <w:rsid w:val="00FE29DE"/>
    <w:rsid w:val="00FE466D"/>
    <w:rsid w:val="00FE5B0B"/>
    <w:rsid w:val="00FE6984"/>
    <w:rsid w:val="00FE778B"/>
    <w:rsid w:val="00FF06C2"/>
    <w:rsid w:val="00FF06F4"/>
    <w:rsid w:val="00FF1554"/>
    <w:rsid w:val="00FF1C86"/>
    <w:rsid w:val="00FF326E"/>
    <w:rsid w:val="00FF42DA"/>
    <w:rsid w:val="00FF5302"/>
    <w:rsid w:val="00FF5E4A"/>
    <w:rsid w:val="00FF64D3"/>
    <w:rsid w:val="00FF7485"/>
    <w:rsid w:val="00FF7B4F"/>
    <w:rsid w:val="00FF7E4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vi-VN" w:eastAsia="vi-V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header" w:uiPriority="99"/>
    <w:lsdException w:name="footer" w:uiPriority="99"/>
    <w:lsdException w:name="caption" w:uiPriority="35" w:qFormat="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B30"/>
    <w:pPr>
      <w:spacing w:after="120" w:line="264" w:lineRule="auto"/>
    </w:pPr>
    <w:rPr>
      <w:lang w:val="en-US" w:eastAsia="en-US"/>
    </w:rPr>
  </w:style>
  <w:style w:type="paragraph" w:styleId="Heading1">
    <w:name w:val="heading 1"/>
    <w:basedOn w:val="Normal"/>
    <w:next w:val="Normal"/>
    <w:link w:val="Heading1Char"/>
    <w:uiPriority w:val="9"/>
    <w:qFormat/>
    <w:rsid w:val="004E6B30"/>
    <w:pPr>
      <w:keepNext/>
      <w:keepLines/>
      <w:spacing w:before="320" w:after="0" w:line="240" w:lineRule="auto"/>
      <w:outlineLvl w:val="0"/>
    </w:pPr>
    <w:rPr>
      <w:rFonts w:ascii="Calibri Light" w:eastAsia="SimSun" w:hAnsi="Calibri Light"/>
      <w:color w:val="2E74B5"/>
      <w:sz w:val="32"/>
      <w:szCs w:val="32"/>
    </w:rPr>
  </w:style>
  <w:style w:type="paragraph" w:styleId="Heading2">
    <w:name w:val="heading 2"/>
    <w:basedOn w:val="Normal"/>
    <w:next w:val="Normal"/>
    <w:link w:val="Heading2Char"/>
    <w:uiPriority w:val="9"/>
    <w:unhideWhenUsed/>
    <w:qFormat/>
    <w:rsid w:val="004E6B30"/>
    <w:pPr>
      <w:keepNext/>
      <w:keepLines/>
      <w:spacing w:before="80" w:after="0" w:line="240" w:lineRule="auto"/>
      <w:outlineLvl w:val="1"/>
    </w:pPr>
    <w:rPr>
      <w:rFonts w:ascii="Calibri Light" w:eastAsia="SimSun" w:hAnsi="Calibri Light"/>
      <w:color w:val="404040"/>
      <w:sz w:val="28"/>
      <w:szCs w:val="28"/>
    </w:rPr>
  </w:style>
  <w:style w:type="paragraph" w:styleId="Heading3">
    <w:name w:val="heading 3"/>
    <w:basedOn w:val="Normal"/>
    <w:next w:val="Normal"/>
    <w:link w:val="Heading3Char"/>
    <w:uiPriority w:val="9"/>
    <w:unhideWhenUsed/>
    <w:qFormat/>
    <w:rsid w:val="004E6B30"/>
    <w:pPr>
      <w:keepNext/>
      <w:keepLines/>
      <w:spacing w:before="40" w:after="0" w:line="240" w:lineRule="auto"/>
      <w:outlineLvl w:val="2"/>
    </w:pPr>
    <w:rPr>
      <w:rFonts w:ascii="Calibri Light" w:eastAsia="SimSun" w:hAnsi="Calibri Light"/>
      <w:color w:val="44546A"/>
      <w:sz w:val="24"/>
      <w:szCs w:val="24"/>
    </w:rPr>
  </w:style>
  <w:style w:type="paragraph" w:styleId="Heading4">
    <w:name w:val="heading 4"/>
    <w:basedOn w:val="Normal"/>
    <w:next w:val="Normal"/>
    <w:link w:val="Heading4Char"/>
    <w:uiPriority w:val="9"/>
    <w:unhideWhenUsed/>
    <w:qFormat/>
    <w:rsid w:val="004E6B30"/>
    <w:pPr>
      <w:keepNext/>
      <w:keepLines/>
      <w:spacing w:before="40" w:after="0"/>
      <w:outlineLvl w:val="3"/>
    </w:pPr>
    <w:rPr>
      <w:rFonts w:ascii="Calibri Light" w:eastAsia="SimSun" w:hAnsi="Calibri Light"/>
      <w:sz w:val="22"/>
      <w:szCs w:val="22"/>
    </w:rPr>
  </w:style>
  <w:style w:type="paragraph" w:styleId="Heading5">
    <w:name w:val="heading 5"/>
    <w:basedOn w:val="Normal"/>
    <w:next w:val="Normal"/>
    <w:link w:val="Heading5Char"/>
    <w:uiPriority w:val="9"/>
    <w:unhideWhenUsed/>
    <w:qFormat/>
    <w:rsid w:val="004E6B30"/>
    <w:pPr>
      <w:keepNext/>
      <w:keepLines/>
      <w:spacing w:before="40" w:after="0"/>
      <w:outlineLvl w:val="4"/>
    </w:pPr>
    <w:rPr>
      <w:rFonts w:ascii="Calibri Light" w:eastAsia="SimSun" w:hAnsi="Calibri Light"/>
      <w:color w:val="44546A"/>
      <w:sz w:val="22"/>
      <w:szCs w:val="22"/>
    </w:rPr>
  </w:style>
  <w:style w:type="paragraph" w:styleId="Heading6">
    <w:name w:val="heading 6"/>
    <w:basedOn w:val="Normal"/>
    <w:next w:val="Normal"/>
    <w:link w:val="Heading6Char"/>
    <w:uiPriority w:val="9"/>
    <w:unhideWhenUsed/>
    <w:qFormat/>
    <w:rsid w:val="004E6B30"/>
    <w:pPr>
      <w:keepNext/>
      <w:keepLines/>
      <w:spacing w:before="40" w:after="0"/>
      <w:outlineLvl w:val="5"/>
    </w:pPr>
    <w:rPr>
      <w:rFonts w:ascii="Calibri Light" w:eastAsia="SimSun" w:hAnsi="Calibri Light"/>
      <w:i/>
      <w:iCs/>
      <w:color w:val="44546A"/>
      <w:sz w:val="21"/>
      <w:szCs w:val="21"/>
    </w:rPr>
  </w:style>
  <w:style w:type="paragraph" w:styleId="Heading7">
    <w:name w:val="heading 7"/>
    <w:basedOn w:val="Normal"/>
    <w:next w:val="Normal"/>
    <w:link w:val="Heading7Char"/>
    <w:uiPriority w:val="9"/>
    <w:unhideWhenUsed/>
    <w:qFormat/>
    <w:rsid w:val="004E6B30"/>
    <w:pPr>
      <w:keepNext/>
      <w:keepLines/>
      <w:spacing w:before="40" w:after="0"/>
      <w:outlineLvl w:val="6"/>
    </w:pPr>
    <w:rPr>
      <w:rFonts w:ascii="Calibri Light" w:eastAsia="SimSun" w:hAnsi="Calibri Light"/>
      <w:i/>
      <w:iCs/>
      <w:color w:val="1F4E79"/>
      <w:sz w:val="21"/>
      <w:szCs w:val="21"/>
    </w:rPr>
  </w:style>
  <w:style w:type="paragraph" w:styleId="Heading8">
    <w:name w:val="heading 8"/>
    <w:basedOn w:val="Normal"/>
    <w:next w:val="Normal"/>
    <w:link w:val="Heading8Char"/>
    <w:uiPriority w:val="9"/>
    <w:unhideWhenUsed/>
    <w:qFormat/>
    <w:rsid w:val="004E6B30"/>
    <w:pPr>
      <w:keepNext/>
      <w:keepLines/>
      <w:spacing w:before="40" w:after="0"/>
      <w:outlineLvl w:val="7"/>
    </w:pPr>
    <w:rPr>
      <w:rFonts w:ascii="Calibri Light" w:eastAsia="SimSun" w:hAnsi="Calibri Light"/>
      <w:b/>
      <w:bCs/>
      <w:color w:val="44546A"/>
    </w:rPr>
  </w:style>
  <w:style w:type="paragraph" w:styleId="Heading9">
    <w:name w:val="heading 9"/>
    <w:basedOn w:val="Normal"/>
    <w:next w:val="Normal"/>
    <w:link w:val="Heading9Char"/>
    <w:uiPriority w:val="9"/>
    <w:unhideWhenUsed/>
    <w:qFormat/>
    <w:rsid w:val="004E6B30"/>
    <w:pPr>
      <w:keepNext/>
      <w:keepLines/>
      <w:spacing w:before="40" w:after="0"/>
      <w:outlineLvl w:val="8"/>
    </w:pPr>
    <w:rPr>
      <w:rFonts w:ascii="Calibri Light" w:eastAsia="SimSun" w:hAnsi="Calibri Light"/>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ocked/>
    <w:rsid w:val="00B06FE2"/>
    <w:rPr>
      <w:rFonts w:ascii="Arial" w:hAnsi="Arial" w:cs="Arial"/>
      <w:b/>
      <w:bCs/>
      <w:kern w:val="32"/>
      <w:sz w:val="32"/>
      <w:szCs w:val="32"/>
      <w:lang w:val="en-US" w:eastAsia="en-US" w:bidi="ar-SA"/>
    </w:rPr>
  </w:style>
  <w:style w:type="character" w:customStyle="1" w:styleId="Heading2Char1">
    <w:name w:val="Heading 2 Char1"/>
    <w:locked/>
    <w:rsid w:val="004D1957"/>
    <w:rPr>
      <w:rFonts w:ascii=".VnTime" w:hAnsi=".VnTime"/>
      <w:b/>
      <w:bCs/>
      <w:sz w:val="22"/>
      <w:szCs w:val="24"/>
      <w:lang w:val="en-US" w:eastAsia="en-US" w:bidi="ar-SA"/>
    </w:rPr>
  </w:style>
  <w:style w:type="character" w:customStyle="1" w:styleId="Heading3Char1">
    <w:name w:val="Heading 3 Char1"/>
    <w:locked/>
    <w:rsid w:val="004D1957"/>
    <w:rPr>
      <w:rFonts w:ascii=".VnTime" w:hAnsi=".VnTime"/>
      <w:b/>
      <w:sz w:val="28"/>
      <w:szCs w:val="24"/>
      <w:lang w:val="en-US" w:eastAsia="en-US" w:bidi="ar-SA"/>
    </w:rPr>
  </w:style>
  <w:style w:type="character" w:customStyle="1" w:styleId="Heading4Char1">
    <w:name w:val="Heading 4 Char1"/>
    <w:locked/>
    <w:rsid w:val="00D745F6"/>
    <w:rPr>
      <w:rFonts w:ascii=".VnTime" w:hAnsi=".VnTime"/>
      <w:b/>
      <w:spacing w:val="5"/>
      <w:sz w:val="22"/>
      <w:szCs w:val="22"/>
      <w:lang w:val="en-GB" w:eastAsia="en-US" w:bidi="ar-SA"/>
    </w:rPr>
  </w:style>
  <w:style w:type="character" w:customStyle="1" w:styleId="Heading5Char1">
    <w:name w:val="Heading 5 Char1"/>
    <w:locked/>
    <w:rsid w:val="004D1957"/>
    <w:rPr>
      <w:b/>
      <w:sz w:val="24"/>
      <w:szCs w:val="24"/>
      <w:lang w:val="en-US" w:eastAsia="en-US" w:bidi="ar-SA"/>
    </w:rPr>
  </w:style>
  <w:style w:type="character" w:customStyle="1" w:styleId="Heading6Char1">
    <w:name w:val="Heading 6 Char1"/>
    <w:locked/>
    <w:rsid w:val="004D1957"/>
    <w:rPr>
      <w:b/>
      <w:sz w:val="24"/>
      <w:szCs w:val="24"/>
      <w:lang w:val="en-US" w:eastAsia="en-US" w:bidi="ar-SA"/>
    </w:rPr>
  </w:style>
  <w:style w:type="character" w:customStyle="1" w:styleId="Heading7Char1">
    <w:name w:val="Heading 7 Char1"/>
    <w:locked/>
    <w:rsid w:val="004D1957"/>
    <w:rPr>
      <w:b/>
      <w:sz w:val="24"/>
      <w:szCs w:val="24"/>
      <w:lang w:val="en-US" w:eastAsia="en-US" w:bidi="ar-SA"/>
    </w:rPr>
  </w:style>
  <w:style w:type="character" w:customStyle="1" w:styleId="Heading8Char1">
    <w:name w:val="Heading 8 Char1"/>
    <w:locked/>
    <w:rsid w:val="004D1957"/>
    <w:rPr>
      <w:b/>
      <w:sz w:val="24"/>
      <w:szCs w:val="24"/>
      <w:lang w:val="en-US" w:eastAsia="en-US" w:bidi="ar-SA"/>
    </w:rPr>
  </w:style>
  <w:style w:type="character" w:customStyle="1" w:styleId="Heading9Char1">
    <w:name w:val="Heading 9 Char1"/>
    <w:locked/>
    <w:rsid w:val="00B06FE2"/>
    <w:rPr>
      <w:b/>
      <w:sz w:val="24"/>
      <w:szCs w:val="24"/>
      <w:lang w:val="en-US" w:eastAsia="en-US" w:bidi="ar-SA"/>
    </w:rPr>
  </w:style>
  <w:style w:type="paragraph" w:customStyle="1" w:styleId="CharCharCharChar">
    <w:name w:val="Char Char Char Char"/>
    <w:basedOn w:val="Normal"/>
    <w:rsid w:val="00F158B8"/>
    <w:pPr>
      <w:spacing w:after="160" w:line="240" w:lineRule="exact"/>
    </w:pPr>
    <w:rPr>
      <w:rFonts w:ascii="Verdana" w:hAnsi="Verdana" w:cs="Verdana"/>
    </w:rPr>
  </w:style>
  <w:style w:type="character" w:customStyle="1" w:styleId="CharChar16">
    <w:name w:val="Char Char16"/>
    <w:rsid w:val="00F158B8"/>
    <w:rPr>
      <w:rFonts w:ascii=".VnTime" w:hAnsi=".VnTime"/>
      <w:b/>
      <w:bCs/>
      <w:sz w:val="22"/>
      <w:szCs w:val="24"/>
      <w:lang w:val="en-US" w:eastAsia="en-US" w:bidi="ar-SA"/>
    </w:rPr>
  </w:style>
  <w:style w:type="paragraph" w:customStyle="1" w:styleId="vao-v">
    <w:name w:val="vao-v"/>
    <w:basedOn w:val="Normal"/>
    <w:rsid w:val="00F158B8"/>
    <w:pPr>
      <w:tabs>
        <w:tab w:val="num" w:pos="360"/>
      </w:tabs>
      <w:spacing w:before="120" w:line="360" w:lineRule="auto"/>
      <w:ind w:left="340" w:hanging="340"/>
      <w:jc w:val="both"/>
    </w:pPr>
    <w:rPr>
      <w:rFonts w:ascii=".VnArial" w:hAnsi=".VnArial"/>
      <w:spacing w:val="5"/>
      <w:sz w:val="22"/>
    </w:rPr>
  </w:style>
  <w:style w:type="character" w:styleId="Strong">
    <w:name w:val="Strong"/>
    <w:uiPriority w:val="22"/>
    <w:qFormat/>
    <w:rsid w:val="004E6B30"/>
    <w:rPr>
      <w:b/>
      <w:bCs/>
    </w:rPr>
  </w:style>
  <w:style w:type="character" w:styleId="PageNumber">
    <w:name w:val="page number"/>
    <w:basedOn w:val="DefaultParagraphFont"/>
    <w:rsid w:val="008F734B"/>
  </w:style>
  <w:style w:type="character" w:customStyle="1" w:styleId="CharChar10">
    <w:name w:val="Char Char10"/>
    <w:rsid w:val="00AC75F1"/>
    <w:rPr>
      <w:b/>
      <w:sz w:val="24"/>
      <w:szCs w:val="24"/>
    </w:rPr>
  </w:style>
  <w:style w:type="character" w:customStyle="1" w:styleId="apple-style-span">
    <w:name w:val="apple-style-span"/>
    <w:basedOn w:val="DefaultParagraphFont"/>
    <w:rsid w:val="009A2B3F"/>
  </w:style>
  <w:style w:type="paragraph" w:customStyle="1" w:styleId="Stylevao-vArial12ptBlack">
    <w:name w:val="Style vao-v + Arial 12 pt Black"/>
    <w:basedOn w:val="vao-v"/>
    <w:link w:val="Stylevao-vArial12ptBlackChar"/>
    <w:autoRedefine/>
    <w:rsid w:val="009A2B3F"/>
    <w:pPr>
      <w:tabs>
        <w:tab w:val="clear" w:pos="360"/>
        <w:tab w:val="num" w:pos="829"/>
      </w:tabs>
      <w:ind w:left="685" w:hanging="576"/>
    </w:pPr>
    <w:rPr>
      <w:rFonts w:ascii="Arial" w:hAnsi="Arial"/>
      <w:color w:val="000000"/>
      <w:spacing w:val="4"/>
      <w:sz w:val="24"/>
    </w:rPr>
  </w:style>
  <w:style w:type="character" w:customStyle="1" w:styleId="Stylevao-vArial12ptBlackChar">
    <w:name w:val="Style vao-v + Arial 12 pt Black Char"/>
    <w:link w:val="Stylevao-vArial12ptBlack"/>
    <w:rsid w:val="004D1957"/>
    <w:rPr>
      <w:rFonts w:ascii="Arial" w:hAnsi="Arial"/>
      <w:color w:val="000000"/>
      <w:spacing w:val="4"/>
      <w:sz w:val="24"/>
      <w:lang w:val="en-US" w:eastAsia="en-US" w:bidi="ar-SA"/>
    </w:rPr>
  </w:style>
  <w:style w:type="character" w:customStyle="1" w:styleId="sortspan">
    <w:name w:val="sortspan"/>
    <w:basedOn w:val="DefaultParagraphFont"/>
    <w:rsid w:val="009527B2"/>
  </w:style>
  <w:style w:type="paragraph" w:styleId="Footer">
    <w:name w:val="footer"/>
    <w:basedOn w:val="Normal"/>
    <w:link w:val="FooterChar1"/>
    <w:rsid w:val="005E191B"/>
    <w:pPr>
      <w:tabs>
        <w:tab w:val="center" w:pos="4320"/>
        <w:tab w:val="right" w:pos="8640"/>
      </w:tabs>
    </w:pPr>
    <w:rPr>
      <w:rFonts w:ascii="Arial" w:hAnsi="Arial" w:cs="Arial"/>
      <w:sz w:val="22"/>
      <w:szCs w:val="22"/>
    </w:rPr>
  </w:style>
  <w:style w:type="character" w:customStyle="1" w:styleId="FooterChar1">
    <w:name w:val="Footer Char1"/>
    <w:link w:val="Footer"/>
    <w:locked/>
    <w:rsid w:val="004D1957"/>
    <w:rPr>
      <w:rFonts w:ascii="Arial" w:hAnsi="Arial" w:cs="Arial"/>
      <w:sz w:val="22"/>
      <w:szCs w:val="22"/>
      <w:lang w:val="en-US" w:eastAsia="en-US" w:bidi="ar-SA"/>
    </w:rPr>
  </w:style>
  <w:style w:type="paragraph" w:styleId="BodyText2">
    <w:name w:val="Body Text 2"/>
    <w:basedOn w:val="Normal"/>
    <w:link w:val="BodyText2Char1"/>
    <w:rsid w:val="005E191B"/>
    <w:pPr>
      <w:spacing w:before="120"/>
      <w:jc w:val="both"/>
    </w:pPr>
    <w:rPr>
      <w:rFonts w:ascii=".VnTime" w:hAnsi=".VnTime"/>
      <w:bCs/>
      <w:color w:val="000000"/>
      <w:sz w:val="26"/>
    </w:rPr>
  </w:style>
  <w:style w:type="character" w:customStyle="1" w:styleId="BodyText2Char1">
    <w:name w:val="Body Text 2 Char1"/>
    <w:link w:val="BodyText2"/>
    <w:locked/>
    <w:rsid w:val="004D1957"/>
    <w:rPr>
      <w:rFonts w:ascii=".VnTime" w:hAnsi=".VnTime"/>
      <w:bCs/>
      <w:color w:val="000000"/>
      <w:sz w:val="26"/>
      <w:szCs w:val="24"/>
      <w:lang w:val="en-US" w:eastAsia="en-US" w:bidi="ar-SA"/>
    </w:rPr>
  </w:style>
  <w:style w:type="paragraph" w:styleId="NormalWeb">
    <w:name w:val="Normal (Web)"/>
    <w:basedOn w:val="Normal"/>
    <w:uiPriority w:val="99"/>
    <w:rsid w:val="00232619"/>
    <w:pPr>
      <w:spacing w:before="100" w:beforeAutospacing="1" w:after="100" w:afterAutospacing="1"/>
    </w:pPr>
  </w:style>
  <w:style w:type="character" w:customStyle="1" w:styleId="CharChar4">
    <w:name w:val="Char Char4"/>
    <w:rsid w:val="004D3669"/>
    <w:rPr>
      <w:rFonts w:ascii="Courier New" w:hAnsi="Courier New"/>
    </w:rPr>
  </w:style>
  <w:style w:type="character" w:styleId="Hyperlink">
    <w:name w:val="Hyperlink"/>
    <w:uiPriority w:val="99"/>
    <w:rsid w:val="0055620F"/>
    <w:rPr>
      <w:color w:val="0000FF"/>
      <w:u w:val="single"/>
    </w:rPr>
  </w:style>
  <w:style w:type="character" w:customStyle="1" w:styleId="CharChar2">
    <w:name w:val="Char Char2"/>
    <w:rsid w:val="0055620F"/>
    <w:rPr>
      <w:rFonts w:ascii=".VnTime" w:hAnsi=".VnTime"/>
      <w:sz w:val="22"/>
      <w:szCs w:val="23"/>
    </w:rPr>
  </w:style>
  <w:style w:type="character" w:customStyle="1" w:styleId="mediumtext1">
    <w:name w:val="medium_text1"/>
    <w:rsid w:val="00194C5A"/>
    <w:rPr>
      <w:sz w:val="24"/>
      <w:szCs w:val="24"/>
    </w:rPr>
  </w:style>
  <w:style w:type="paragraph" w:customStyle="1" w:styleId="CharCharCharCharCharCharChar">
    <w:name w:val="Char Char Char Char Char Char Char"/>
    <w:basedOn w:val="Normal"/>
    <w:rsid w:val="00C0400D"/>
    <w:rPr>
      <w:rFonts w:ascii="Arial" w:hAnsi="Arial"/>
      <w:sz w:val="22"/>
      <w:lang w:val="en-AU"/>
    </w:rPr>
  </w:style>
  <w:style w:type="paragraph" w:styleId="BalloonText">
    <w:name w:val="Balloon Text"/>
    <w:basedOn w:val="Normal"/>
    <w:link w:val="BalloonTextChar1"/>
    <w:rsid w:val="005B6648"/>
    <w:rPr>
      <w:rFonts w:ascii="Tahoma" w:hAnsi="Tahoma" w:cs="Tahoma"/>
      <w:sz w:val="16"/>
      <w:szCs w:val="16"/>
    </w:rPr>
  </w:style>
  <w:style w:type="character" w:customStyle="1" w:styleId="BalloonTextChar1">
    <w:name w:val="Balloon Text Char1"/>
    <w:link w:val="BalloonText"/>
    <w:semiHidden/>
    <w:locked/>
    <w:rsid w:val="004D1957"/>
    <w:rPr>
      <w:rFonts w:ascii="Tahoma" w:hAnsi="Tahoma" w:cs="Tahoma"/>
      <w:sz w:val="16"/>
      <w:szCs w:val="16"/>
      <w:lang w:val="en-US" w:eastAsia="en-US" w:bidi="ar-SA"/>
    </w:rPr>
  </w:style>
  <w:style w:type="paragraph" w:customStyle="1" w:styleId="gach">
    <w:name w:val="gach"/>
    <w:basedOn w:val="Normal"/>
    <w:rsid w:val="00920569"/>
    <w:pPr>
      <w:tabs>
        <w:tab w:val="num" w:pos="360"/>
      </w:tabs>
      <w:ind w:left="340" w:hanging="340"/>
    </w:pPr>
    <w:rPr>
      <w:rFonts w:ascii=".VnTime" w:hAnsi=".VnTime"/>
      <w:sz w:val="28"/>
    </w:rPr>
  </w:style>
  <w:style w:type="paragraph" w:customStyle="1" w:styleId="CharCharCharChar0">
    <w:name w:val="Char Char Char Char"/>
    <w:basedOn w:val="Normal"/>
    <w:rsid w:val="00262151"/>
    <w:pPr>
      <w:pageBreakBefore/>
      <w:spacing w:before="100" w:beforeAutospacing="1" w:after="100" w:afterAutospacing="1"/>
      <w:jc w:val="both"/>
    </w:pPr>
    <w:rPr>
      <w:rFonts w:ascii="Tahoma" w:hAnsi="Tahoma"/>
    </w:rPr>
  </w:style>
  <w:style w:type="paragraph" w:styleId="Title">
    <w:name w:val="Title"/>
    <w:basedOn w:val="Normal"/>
    <w:next w:val="Normal"/>
    <w:link w:val="TitleChar"/>
    <w:uiPriority w:val="10"/>
    <w:qFormat/>
    <w:rsid w:val="004E6B30"/>
    <w:pPr>
      <w:spacing w:after="0" w:line="240" w:lineRule="auto"/>
      <w:contextualSpacing/>
    </w:pPr>
    <w:rPr>
      <w:rFonts w:ascii="Calibri Light" w:eastAsia="SimSun" w:hAnsi="Calibri Light"/>
      <w:color w:val="5B9BD5"/>
      <w:spacing w:val="-10"/>
      <w:sz w:val="56"/>
      <w:szCs w:val="56"/>
    </w:rPr>
  </w:style>
  <w:style w:type="character" w:customStyle="1" w:styleId="TitleChar1">
    <w:name w:val="Title Char1"/>
    <w:locked/>
    <w:rsid w:val="00B06FE2"/>
    <w:rPr>
      <w:rFonts w:ascii=".VnTimeH" w:hAnsi=".VnTimeH"/>
      <w:b/>
      <w:bCs/>
      <w:sz w:val="24"/>
      <w:szCs w:val="24"/>
      <w:lang w:val="en-US" w:eastAsia="en-US" w:bidi="ar-SA"/>
    </w:rPr>
  </w:style>
  <w:style w:type="paragraph" w:styleId="Subtitle">
    <w:name w:val="Subtitle"/>
    <w:basedOn w:val="Normal"/>
    <w:next w:val="Normal"/>
    <w:link w:val="SubtitleChar"/>
    <w:uiPriority w:val="11"/>
    <w:qFormat/>
    <w:rsid w:val="004E6B30"/>
    <w:pPr>
      <w:numPr>
        <w:ilvl w:val="1"/>
      </w:numPr>
      <w:spacing w:line="240" w:lineRule="auto"/>
    </w:pPr>
    <w:rPr>
      <w:rFonts w:ascii="Calibri Light" w:eastAsia="SimSun" w:hAnsi="Calibri Light"/>
      <w:sz w:val="24"/>
      <w:szCs w:val="24"/>
    </w:rPr>
  </w:style>
  <w:style w:type="character" w:customStyle="1" w:styleId="SubtitleChar1">
    <w:name w:val="Subtitle Char1"/>
    <w:locked/>
    <w:rsid w:val="004D1957"/>
    <w:rPr>
      <w:rFonts w:ascii=".VnTime" w:hAnsi=".VnTime"/>
      <w:b/>
      <w:bCs/>
      <w:sz w:val="22"/>
      <w:szCs w:val="24"/>
      <w:lang w:val="en-US" w:eastAsia="en-US" w:bidi="ar-SA"/>
    </w:rPr>
  </w:style>
  <w:style w:type="paragraph" w:styleId="BodyText">
    <w:name w:val="Body Text"/>
    <w:basedOn w:val="Normal"/>
    <w:link w:val="BodyTextChar1"/>
    <w:rsid w:val="004D1957"/>
  </w:style>
  <w:style w:type="character" w:customStyle="1" w:styleId="BodyTextChar1">
    <w:name w:val="Body Text Char1"/>
    <w:link w:val="BodyText"/>
    <w:locked/>
    <w:rsid w:val="004D1957"/>
    <w:rPr>
      <w:sz w:val="24"/>
      <w:szCs w:val="24"/>
      <w:lang w:val="en-US" w:eastAsia="en-US" w:bidi="ar-SA"/>
    </w:rPr>
  </w:style>
  <w:style w:type="paragraph" w:customStyle="1" w:styleId="StyleArial12ptBlackFirstline127cmRight005cm">
    <w:name w:val="Style Arial 12 pt Black First line:  1.27 cm Right:  0.05 cm"/>
    <w:basedOn w:val="Normal"/>
    <w:autoRedefine/>
    <w:rsid w:val="004D1957"/>
    <w:pPr>
      <w:spacing w:before="120" w:line="360" w:lineRule="auto"/>
      <w:ind w:right="28"/>
    </w:pPr>
    <w:rPr>
      <w:bCs/>
      <w:color w:val="000000"/>
      <w:spacing w:val="-4"/>
      <w:lang w:val="fr-FR"/>
    </w:rPr>
  </w:style>
  <w:style w:type="paragraph" w:customStyle="1" w:styleId="Cot2">
    <w:name w:val="Cot2"/>
    <w:basedOn w:val="Heading1"/>
    <w:rsid w:val="004D1957"/>
    <w:pPr>
      <w:spacing w:before="120"/>
    </w:pPr>
    <w:rPr>
      <w:rFonts w:ascii=".VnTime" w:hAnsi=".VnTime"/>
      <w:b/>
      <w:bCs/>
      <w:spacing w:val="5"/>
      <w:sz w:val="22"/>
      <w:szCs w:val="22"/>
      <w:lang w:val="en-GB"/>
    </w:rPr>
  </w:style>
  <w:style w:type="table" w:styleId="TableGrid">
    <w:name w:val="Table Grid"/>
    <w:basedOn w:val="TableNormal"/>
    <w:rsid w:val="004D19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taloguelist-content1">
    <w:name w:val="cataloguelist-content1"/>
    <w:rsid w:val="004D1957"/>
    <w:rPr>
      <w:rFonts w:ascii="Verdana" w:hAnsi="Verdana" w:hint="default"/>
      <w:color w:val="002597"/>
      <w:sz w:val="18"/>
      <w:szCs w:val="18"/>
    </w:rPr>
  </w:style>
  <w:style w:type="paragraph" w:styleId="PlainText">
    <w:name w:val="Plain Text"/>
    <w:basedOn w:val="Normal"/>
    <w:link w:val="PlainTextChar1"/>
    <w:rsid w:val="004D1957"/>
    <w:rPr>
      <w:rFonts w:ascii="Courier New" w:hAnsi="Courier New"/>
    </w:rPr>
  </w:style>
  <w:style w:type="character" w:customStyle="1" w:styleId="PlainTextChar1">
    <w:name w:val="Plain Text Char1"/>
    <w:link w:val="PlainText"/>
    <w:locked/>
    <w:rsid w:val="004D1957"/>
    <w:rPr>
      <w:rFonts w:ascii="Courier New" w:hAnsi="Courier New"/>
      <w:lang w:val="en-US" w:eastAsia="en-US" w:bidi="ar-SA"/>
    </w:rPr>
  </w:style>
  <w:style w:type="paragraph" w:styleId="Header">
    <w:name w:val="header"/>
    <w:basedOn w:val="Normal"/>
    <w:link w:val="HeaderChar1"/>
    <w:uiPriority w:val="99"/>
    <w:rsid w:val="004D1957"/>
    <w:pPr>
      <w:tabs>
        <w:tab w:val="center" w:pos="4320"/>
        <w:tab w:val="right" w:pos="8640"/>
      </w:tabs>
    </w:pPr>
    <w:rPr>
      <w:bCs/>
    </w:rPr>
  </w:style>
  <w:style w:type="character" w:customStyle="1" w:styleId="HeaderChar1">
    <w:name w:val="Header Char1"/>
    <w:link w:val="Header"/>
    <w:locked/>
    <w:rsid w:val="004D1957"/>
    <w:rPr>
      <w:bCs/>
      <w:sz w:val="24"/>
      <w:szCs w:val="24"/>
      <w:lang w:val="en-US" w:eastAsia="en-US" w:bidi="ar-SA"/>
    </w:rPr>
  </w:style>
  <w:style w:type="character" w:customStyle="1" w:styleId="technicalprogrammeprojectlist-content1">
    <w:name w:val="technicalprogrammeprojectlist-content1"/>
    <w:rsid w:val="004D1957"/>
    <w:rPr>
      <w:rFonts w:ascii="Verdana" w:hAnsi="Verdana" w:hint="default"/>
      <w:color w:val="002597"/>
      <w:sz w:val="20"/>
      <w:szCs w:val="20"/>
    </w:rPr>
  </w:style>
  <w:style w:type="character" w:customStyle="1" w:styleId="s1">
    <w:name w:val="s1"/>
    <w:rsid w:val="004D1957"/>
    <w:rPr>
      <w:rFonts w:ascii="Arial" w:hAnsi="Arial" w:cs="Arial" w:hint="default"/>
      <w:color w:val="000000"/>
      <w:sz w:val="19"/>
      <w:szCs w:val="19"/>
      <w:shd w:val="clear" w:color="auto" w:fill="FFFFFF"/>
    </w:rPr>
  </w:style>
  <w:style w:type="character" w:customStyle="1" w:styleId="apple-converted-space">
    <w:name w:val="apple-converted-space"/>
    <w:basedOn w:val="DefaultParagraphFont"/>
    <w:rsid w:val="004D1957"/>
  </w:style>
  <w:style w:type="paragraph" w:customStyle="1" w:styleId="2">
    <w:name w:val="2"/>
    <w:basedOn w:val="Normal"/>
    <w:rsid w:val="004D1957"/>
    <w:pPr>
      <w:tabs>
        <w:tab w:val="left" w:pos="567"/>
      </w:tabs>
      <w:spacing w:before="240" w:after="60" w:line="360" w:lineRule="auto"/>
      <w:jc w:val="both"/>
    </w:pPr>
    <w:rPr>
      <w:rFonts w:ascii=".VnArial" w:hAnsi=".VnArial"/>
      <w:b/>
      <w:spacing w:val="5"/>
      <w:sz w:val="22"/>
      <w:lang w:val="en-GB"/>
    </w:rPr>
  </w:style>
  <w:style w:type="character" w:customStyle="1" w:styleId="cataloguedetail-doctitle1">
    <w:name w:val="cataloguedetail-doctitle1"/>
    <w:uiPriority w:val="99"/>
    <w:rsid w:val="004D1957"/>
    <w:rPr>
      <w:rFonts w:ascii="Verdana" w:hAnsi="Verdana" w:cs="Times New Roman"/>
      <w:b/>
      <w:bCs/>
      <w:color w:val="002597"/>
      <w:sz w:val="18"/>
      <w:szCs w:val="18"/>
    </w:rPr>
  </w:style>
  <w:style w:type="paragraph" w:styleId="BodyTextIndent">
    <w:name w:val="Body Text Indent"/>
    <w:basedOn w:val="Normal"/>
    <w:link w:val="BodyTextIndentChar1"/>
    <w:rsid w:val="004D1957"/>
    <w:pPr>
      <w:autoSpaceDE w:val="0"/>
      <w:autoSpaceDN w:val="0"/>
      <w:adjustRightInd w:val="0"/>
      <w:ind w:left="34"/>
    </w:pPr>
    <w:rPr>
      <w:rFonts w:ascii=".VnTime" w:eastAsia="Calibri" w:hAnsi=".VnTime"/>
      <w:sz w:val="22"/>
      <w:szCs w:val="23"/>
    </w:rPr>
  </w:style>
  <w:style w:type="character" w:customStyle="1" w:styleId="BodyTextIndentChar1">
    <w:name w:val="Body Text Indent Char1"/>
    <w:link w:val="BodyTextIndent"/>
    <w:locked/>
    <w:rsid w:val="004D1957"/>
    <w:rPr>
      <w:rFonts w:ascii=".VnTime" w:eastAsia="Calibri" w:hAnsi=".VnTime"/>
      <w:sz w:val="22"/>
      <w:szCs w:val="23"/>
      <w:lang w:val="en-US" w:eastAsia="en-US" w:bidi="ar-SA"/>
    </w:rPr>
  </w:style>
  <w:style w:type="paragraph" w:customStyle="1" w:styleId="Anh-bia-W">
    <w:name w:val="Anh-bia-W"/>
    <w:basedOn w:val="Normal"/>
    <w:rsid w:val="004D1957"/>
    <w:pPr>
      <w:spacing w:before="360" w:after="240" w:line="360" w:lineRule="auto"/>
      <w:jc w:val="center"/>
    </w:pPr>
    <w:rPr>
      <w:rFonts w:ascii=".VnArial" w:eastAsia="Calibri" w:hAnsi=".VnArial"/>
      <w:b/>
      <w:i/>
      <w:spacing w:val="5"/>
      <w:szCs w:val="22"/>
    </w:rPr>
  </w:style>
  <w:style w:type="paragraph" w:customStyle="1" w:styleId="1">
    <w:name w:val="1"/>
    <w:basedOn w:val="Normal"/>
    <w:rsid w:val="004D1957"/>
    <w:pPr>
      <w:spacing w:before="600" w:line="360" w:lineRule="auto"/>
      <w:jc w:val="both"/>
    </w:pPr>
    <w:rPr>
      <w:rFonts w:ascii=".VnArial" w:eastAsia="Calibri" w:hAnsi=".VnArial"/>
      <w:b/>
      <w:spacing w:val="5"/>
      <w:lang w:val="en-GB"/>
    </w:rPr>
  </w:style>
  <w:style w:type="character" w:customStyle="1" w:styleId="paper">
    <w:name w:val="paper"/>
    <w:rsid w:val="004D1957"/>
    <w:rPr>
      <w:rFonts w:cs="Times New Roman"/>
    </w:rPr>
  </w:style>
  <w:style w:type="character" w:customStyle="1" w:styleId="pdf">
    <w:name w:val="pdf"/>
    <w:rsid w:val="004D1957"/>
    <w:rPr>
      <w:rFonts w:cs="Times New Roman"/>
    </w:rPr>
  </w:style>
  <w:style w:type="character" w:customStyle="1" w:styleId="summary1">
    <w:name w:val="summary1"/>
    <w:rsid w:val="004D1957"/>
    <w:rPr>
      <w:rFonts w:ascii="Verdana" w:hAnsi="Verdana" w:cs="Times New Roman"/>
      <w:color w:val="000000"/>
      <w:sz w:val="18"/>
      <w:szCs w:val="18"/>
    </w:rPr>
  </w:style>
  <w:style w:type="character" w:customStyle="1" w:styleId="title1">
    <w:name w:val="title1"/>
    <w:rsid w:val="004D1957"/>
    <w:rPr>
      <w:rFonts w:ascii="Verdana" w:hAnsi="Verdana" w:cs="Times New Roman"/>
      <w:b/>
      <w:bCs/>
      <w:color w:val="000099"/>
      <w:sz w:val="18"/>
      <w:szCs w:val="18"/>
    </w:rPr>
  </w:style>
  <w:style w:type="paragraph" w:styleId="Caption">
    <w:name w:val="caption"/>
    <w:basedOn w:val="Normal"/>
    <w:next w:val="Normal"/>
    <w:uiPriority w:val="35"/>
    <w:unhideWhenUsed/>
    <w:qFormat/>
    <w:rsid w:val="004E6B30"/>
    <w:pPr>
      <w:spacing w:line="240" w:lineRule="auto"/>
    </w:pPr>
    <w:rPr>
      <w:b/>
      <w:bCs/>
      <w:smallCaps/>
      <w:color w:val="595959"/>
      <w:spacing w:val="6"/>
    </w:rPr>
  </w:style>
  <w:style w:type="paragraph" w:customStyle="1" w:styleId="soTCVN-T">
    <w:name w:val="soTCVN-T"/>
    <w:basedOn w:val="Normal"/>
    <w:rsid w:val="004D1957"/>
    <w:pPr>
      <w:spacing w:before="2400"/>
      <w:jc w:val="center"/>
    </w:pPr>
    <w:rPr>
      <w:rFonts w:ascii=".VnArialH" w:eastAsia="Calibri" w:hAnsi=".VnArialH"/>
      <w:b/>
      <w:sz w:val="36"/>
    </w:rPr>
  </w:style>
  <w:style w:type="character" w:customStyle="1" w:styleId="contenttitle1">
    <w:name w:val="contenttitle1"/>
    <w:rsid w:val="004D1957"/>
    <w:rPr>
      <w:rFonts w:ascii="Verdana" w:hAnsi="Verdana" w:cs="Times New Roman"/>
      <w:b/>
      <w:bCs/>
      <w:color w:val="002597"/>
      <w:sz w:val="20"/>
      <w:szCs w:val="20"/>
    </w:rPr>
  </w:style>
  <w:style w:type="paragraph" w:styleId="BodyTextIndent2">
    <w:name w:val="Body Text Indent 2"/>
    <w:basedOn w:val="Normal"/>
    <w:link w:val="BodyTextIndent2Char1"/>
    <w:rsid w:val="004D1957"/>
    <w:pPr>
      <w:spacing w:before="120" w:line="360" w:lineRule="atLeast"/>
      <w:ind w:left="32"/>
    </w:pPr>
    <w:rPr>
      <w:rFonts w:ascii=".VnTime" w:eastAsia="Calibri" w:hAnsi=".VnTime"/>
      <w:sz w:val="26"/>
    </w:rPr>
  </w:style>
  <w:style w:type="character" w:customStyle="1" w:styleId="BodyTextIndent2Char1">
    <w:name w:val="Body Text Indent 2 Char1"/>
    <w:link w:val="BodyTextIndent2"/>
    <w:locked/>
    <w:rsid w:val="004D1957"/>
    <w:rPr>
      <w:rFonts w:ascii=".VnTime" w:eastAsia="Calibri" w:hAnsi=".VnTime"/>
      <w:sz w:val="26"/>
      <w:szCs w:val="24"/>
      <w:lang w:val="en-US" w:eastAsia="en-US" w:bidi="ar-SA"/>
    </w:rPr>
  </w:style>
  <w:style w:type="paragraph" w:styleId="ListParagraph">
    <w:name w:val="List Paragraph"/>
    <w:basedOn w:val="Normal"/>
    <w:uiPriority w:val="34"/>
    <w:qFormat/>
    <w:rsid w:val="004D1957"/>
    <w:pPr>
      <w:ind w:left="720"/>
      <w:contextualSpacing/>
    </w:pPr>
  </w:style>
  <w:style w:type="paragraph" w:styleId="FootnoteText">
    <w:name w:val="footnote text"/>
    <w:basedOn w:val="Normal"/>
    <w:link w:val="FootnoteTextChar"/>
    <w:rsid w:val="004D1957"/>
    <w:rPr>
      <w:rFonts w:ascii=".VnArial" w:eastAsia="Calibri" w:hAnsi=".VnArial"/>
    </w:rPr>
  </w:style>
  <w:style w:type="character" w:customStyle="1" w:styleId="FootnoteTextChar">
    <w:name w:val="Footnote Text Char"/>
    <w:link w:val="FootnoteText"/>
    <w:locked/>
    <w:rsid w:val="004D1957"/>
    <w:rPr>
      <w:rFonts w:ascii=".VnArial" w:eastAsia="Calibri" w:hAnsi=".VnArial"/>
      <w:lang w:val="en-US" w:eastAsia="en-US" w:bidi="ar-SA"/>
    </w:rPr>
  </w:style>
  <w:style w:type="character" w:styleId="FollowedHyperlink">
    <w:name w:val="FollowedHyperlink"/>
    <w:rsid w:val="004D1957"/>
    <w:rPr>
      <w:rFonts w:cs="Times New Roman"/>
      <w:color w:val="800080"/>
      <w:u w:val="single"/>
    </w:rPr>
  </w:style>
  <w:style w:type="paragraph" w:customStyle="1" w:styleId="mleft20">
    <w:name w:val="mleft20"/>
    <w:basedOn w:val="Normal"/>
    <w:rsid w:val="004D1957"/>
    <w:pPr>
      <w:spacing w:after="240" w:line="312" w:lineRule="atLeast"/>
      <w:ind w:left="480"/>
    </w:pPr>
    <w:rPr>
      <w:rFonts w:eastAsia="Calibri"/>
      <w:sz w:val="29"/>
      <w:szCs w:val="29"/>
    </w:rPr>
  </w:style>
  <w:style w:type="character" w:customStyle="1" w:styleId="Hyperlink1">
    <w:name w:val="Hyperlink1"/>
    <w:rsid w:val="004D1957"/>
    <w:rPr>
      <w:rFonts w:cs="Times New Roman"/>
      <w:color w:val="022798"/>
      <w:sz w:val="24"/>
      <w:szCs w:val="24"/>
      <w:u w:val="single"/>
    </w:rPr>
  </w:style>
  <w:style w:type="character" w:customStyle="1" w:styleId="hps">
    <w:name w:val="hps"/>
    <w:rsid w:val="004D1957"/>
    <w:rPr>
      <w:rFonts w:cs="Times New Roman"/>
    </w:rPr>
  </w:style>
  <w:style w:type="character" w:customStyle="1" w:styleId="longtext">
    <w:name w:val="long_text"/>
    <w:rsid w:val="004D1957"/>
    <w:rPr>
      <w:rFonts w:cs="Times New Roman"/>
    </w:rPr>
  </w:style>
  <w:style w:type="paragraph" w:customStyle="1" w:styleId="Noidung">
    <w:name w:val="Noi dung"/>
    <w:rsid w:val="004D1957"/>
    <w:pPr>
      <w:spacing w:before="120" w:after="120" w:line="264" w:lineRule="auto"/>
      <w:jc w:val="both"/>
    </w:pPr>
    <w:rPr>
      <w:noProof/>
      <w:sz w:val="26"/>
      <w:lang w:val="en-US" w:eastAsia="en-US"/>
    </w:rPr>
  </w:style>
  <w:style w:type="character" w:customStyle="1" w:styleId="CharChar1">
    <w:name w:val="Char Char1"/>
    <w:rsid w:val="004D1957"/>
    <w:rPr>
      <w:b/>
      <w:bCs/>
      <w:sz w:val="24"/>
      <w:szCs w:val="24"/>
    </w:rPr>
  </w:style>
  <w:style w:type="character" w:customStyle="1" w:styleId="development">
    <w:name w:val="development"/>
    <w:basedOn w:val="DefaultParagraphFont"/>
    <w:rsid w:val="004D1957"/>
  </w:style>
  <w:style w:type="character" w:customStyle="1" w:styleId="CharChar">
    <w:name w:val="Char Char"/>
    <w:rsid w:val="004D1957"/>
    <w:rPr>
      <w:rFonts w:ascii=".VnArial" w:hAnsi=".VnArial"/>
      <w:sz w:val="22"/>
      <w:szCs w:val="24"/>
    </w:rPr>
  </w:style>
  <w:style w:type="paragraph" w:customStyle="1" w:styleId="restitle">
    <w:name w:val="restitle"/>
    <w:basedOn w:val="Normal"/>
    <w:rsid w:val="004D1957"/>
    <w:pPr>
      <w:spacing w:before="100" w:beforeAutospacing="1" w:after="100" w:afterAutospacing="1"/>
    </w:pPr>
  </w:style>
  <w:style w:type="character" w:customStyle="1" w:styleId="hpsatn">
    <w:name w:val="hps atn"/>
    <w:basedOn w:val="DefaultParagraphFont"/>
    <w:rsid w:val="004D1957"/>
  </w:style>
  <w:style w:type="character" w:customStyle="1" w:styleId="atn">
    <w:name w:val="atn"/>
    <w:basedOn w:val="DefaultParagraphFont"/>
    <w:rsid w:val="004D1957"/>
  </w:style>
  <w:style w:type="paragraph" w:styleId="BodyText3">
    <w:name w:val="Body Text 3"/>
    <w:basedOn w:val="Normal"/>
    <w:rsid w:val="004D1957"/>
    <w:pPr>
      <w:jc w:val="center"/>
    </w:pPr>
    <w:rPr>
      <w:sz w:val="18"/>
      <w:szCs w:val="18"/>
    </w:rPr>
  </w:style>
  <w:style w:type="character" w:customStyle="1" w:styleId="CharChar15">
    <w:name w:val="Char Char15"/>
    <w:rsid w:val="004D1957"/>
    <w:rPr>
      <w:rFonts w:ascii=".VnTime" w:hAnsi=".VnTime"/>
      <w:b/>
      <w:bCs/>
      <w:sz w:val="22"/>
      <w:szCs w:val="24"/>
    </w:rPr>
  </w:style>
  <w:style w:type="character" w:customStyle="1" w:styleId="CharChar13">
    <w:name w:val="Char Char13"/>
    <w:rsid w:val="004D1957"/>
    <w:rPr>
      <w:rFonts w:ascii=".VnTime" w:hAnsi=".VnTime"/>
      <w:b/>
      <w:spacing w:val="5"/>
      <w:sz w:val="22"/>
      <w:szCs w:val="22"/>
      <w:lang w:val="en-GB"/>
    </w:rPr>
  </w:style>
  <w:style w:type="character" w:customStyle="1" w:styleId="CharChar12">
    <w:name w:val="Char Char12"/>
    <w:rsid w:val="004D1957"/>
    <w:rPr>
      <w:rFonts w:ascii=".VnTime" w:hAnsi=".VnTime"/>
      <w:b/>
      <w:spacing w:val="5"/>
      <w:sz w:val="24"/>
      <w:szCs w:val="22"/>
      <w:lang w:val="en-GB"/>
    </w:rPr>
  </w:style>
  <w:style w:type="character" w:customStyle="1" w:styleId="CharChar11">
    <w:name w:val="Char Char11"/>
    <w:rsid w:val="004D1957"/>
    <w:rPr>
      <w:b/>
      <w:sz w:val="24"/>
      <w:szCs w:val="24"/>
    </w:rPr>
  </w:style>
  <w:style w:type="character" w:customStyle="1" w:styleId="CharChar9">
    <w:name w:val="Char Char9"/>
    <w:rsid w:val="004D1957"/>
    <w:rPr>
      <w:b/>
      <w:sz w:val="24"/>
      <w:szCs w:val="24"/>
    </w:rPr>
  </w:style>
  <w:style w:type="character" w:customStyle="1" w:styleId="CharChar8">
    <w:name w:val="Char Char8"/>
    <w:rsid w:val="004D1957"/>
    <w:rPr>
      <w:b/>
      <w:sz w:val="24"/>
      <w:szCs w:val="24"/>
    </w:rPr>
  </w:style>
  <w:style w:type="character" w:customStyle="1" w:styleId="CharChar7">
    <w:name w:val="Char Char7"/>
    <w:rsid w:val="004D1957"/>
    <w:rPr>
      <w:rFonts w:ascii=".VnTime" w:hAnsi=".VnTime"/>
      <w:b/>
      <w:bCs/>
      <w:sz w:val="22"/>
      <w:szCs w:val="24"/>
    </w:rPr>
  </w:style>
  <w:style w:type="character" w:customStyle="1" w:styleId="CharChar6">
    <w:name w:val="Char Char6"/>
    <w:rsid w:val="004D1957"/>
    <w:rPr>
      <w:rFonts w:ascii=".VnTime" w:hAnsi=".VnTime"/>
      <w:bCs/>
      <w:color w:val="000000"/>
      <w:sz w:val="26"/>
      <w:szCs w:val="24"/>
    </w:rPr>
  </w:style>
  <w:style w:type="character" w:customStyle="1" w:styleId="CharChar5">
    <w:name w:val="Char Char5"/>
    <w:rsid w:val="004D1957"/>
    <w:rPr>
      <w:rFonts w:ascii="Tahoma" w:hAnsi="Tahoma" w:cs="Tahoma"/>
      <w:sz w:val="16"/>
      <w:szCs w:val="16"/>
    </w:rPr>
  </w:style>
  <w:style w:type="character" w:customStyle="1" w:styleId="CharChar3">
    <w:name w:val="Char Char3"/>
    <w:rsid w:val="004D1957"/>
    <w:rPr>
      <w:rFonts w:ascii=".VnTime" w:hAnsi=".VnTime"/>
      <w:b/>
      <w:spacing w:val="5"/>
      <w:sz w:val="24"/>
      <w:szCs w:val="22"/>
      <w:lang w:val="en-GB"/>
    </w:rPr>
  </w:style>
  <w:style w:type="paragraph" w:customStyle="1" w:styleId="Char">
    <w:name w:val="Char"/>
    <w:basedOn w:val="Normal"/>
    <w:rsid w:val="004D1957"/>
    <w:pPr>
      <w:spacing w:after="160" w:line="240" w:lineRule="exact"/>
    </w:pPr>
    <w:rPr>
      <w:rFonts w:ascii="Verdana" w:hAnsi="Verdana"/>
    </w:rPr>
  </w:style>
  <w:style w:type="character" w:customStyle="1" w:styleId="cssisbd1">
    <w:name w:val="cssisbd1"/>
    <w:rsid w:val="004D1957"/>
    <w:rPr>
      <w:color w:val="0000FF"/>
      <w:sz w:val="22"/>
      <w:szCs w:val="22"/>
    </w:rPr>
  </w:style>
  <w:style w:type="character" w:customStyle="1" w:styleId="CharChar17">
    <w:name w:val="Char Char17"/>
    <w:rsid w:val="004D1957"/>
    <w:rPr>
      <w:rFonts w:ascii="Arial" w:hAnsi="Arial" w:cs="Arial"/>
      <w:b/>
      <w:bCs/>
      <w:kern w:val="32"/>
      <w:sz w:val="32"/>
      <w:szCs w:val="32"/>
      <w:lang w:val="en-US" w:eastAsia="en-US" w:bidi="ar-SA"/>
    </w:rPr>
  </w:style>
  <w:style w:type="paragraph" w:customStyle="1" w:styleId="Char0">
    <w:name w:val="Char"/>
    <w:basedOn w:val="Normal"/>
    <w:rsid w:val="004D1957"/>
    <w:pPr>
      <w:spacing w:line="312" w:lineRule="auto"/>
      <w:ind w:firstLine="567"/>
      <w:jc w:val="both"/>
    </w:pPr>
    <w:rPr>
      <w:rFonts w:cs="Tahoma"/>
      <w:sz w:val="28"/>
    </w:rPr>
  </w:style>
  <w:style w:type="character" w:customStyle="1" w:styleId="shorttext">
    <w:name w:val="short_text"/>
    <w:basedOn w:val="DefaultParagraphFont"/>
    <w:rsid w:val="004D1957"/>
  </w:style>
  <w:style w:type="paragraph" w:customStyle="1" w:styleId="nd">
    <w:name w:val="nd"/>
    <w:basedOn w:val="Normal"/>
    <w:rsid w:val="00A46CAD"/>
    <w:pPr>
      <w:spacing w:before="120" w:line="360" w:lineRule="auto"/>
      <w:jc w:val="both"/>
    </w:pPr>
    <w:rPr>
      <w:rFonts w:ascii=".VnArial" w:hAnsi=".VnArial"/>
      <w:sz w:val="22"/>
    </w:rPr>
  </w:style>
  <w:style w:type="character" w:customStyle="1" w:styleId="Heading1Char">
    <w:name w:val="Heading 1 Char"/>
    <w:link w:val="Heading1"/>
    <w:uiPriority w:val="9"/>
    <w:rsid w:val="004E6B30"/>
    <w:rPr>
      <w:rFonts w:ascii="Calibri Light" w:eastAsia="SimSun" w:hAnsi="Calibri Light" w:cs="Times New Roman"/>
      <w:color w:val="2E74B5"/>
      <w:sz w:val="32"/>
      <w:szCs w:val="32"/>
    </w:rPr>
  </w:style>
  <w:style w:type="character" w:customStyle="1" w:styleId="Heading2Char">
    <w:name w:val="Heading 2 Char"/>
    <w:link w:val="Heading2"/>
    <w:uiPriority w:val="9"/>
    <w:rsid w:val="004E6B30"/>
    <w:rPr>
      <w:rFonts w:ascii="Calibri Light" w:eastAsia="SimSun" w:hAnsi="Calibri Light" w:cs="Times New Roman"/>
      <w:color w:val="404040"/>
      <w:sz w:val="28"/>
      <w:szCs w:val="28"/>
    </w:rPr>
  </w:style>
  <w:style w:type="character" w:customStyle="1" w:styleId="Heading3Char">
    <w:name w:val="Heading 3 Char"/>
    <w:link w:val="Heading3"/>
    <w:uiPriority w:val="9"/>
    <w:rsid w:val="004E6B30"/>
    <w:rPr>
      <w:rFonts w:ascii="Calibri Light" w:eastAsia="SimSun" w:hAnsi="Calibri Light" w:cs="Times New Roman"/>
      <w:color w:val="44546A"/>
      <w:sz w:val="24"/>
      <w:szCs w:val="24"/>
    </w:rPr>
  </w:style>
  <w:style w:type="character" w:customStyle="1" w:styleId="Heading4Char">
    <w:name w:val="Heading 4 Char"/>
    <w:link w:val="Heading4"/>
    <w:uiPriority w:val="9"/>
    <w:rsid w:val="004E6B30"/>
    <w:rPr>
      <w:rFonts w:ascii="Calibri Light" w:eastAsia="SimSun" w:hAnsi="Calibri Light" w:cs="Times New Roman"/>
      <w:sz w:val="22"/>
      <w:szCs w:val="22"/>
    </w:rPr>
  </w:style>
  <w:style w:type="character" w:customStyle="1" w:styleId="Heading5Char">
    <w:name w:val="Heading 5 Char"/>
    <w:link w:val="Heading5"/>
    <w:uiPriority w:val="9"/>
    <w:rsid w:val="004E6B30"/>
    <w:rPr>
      <w:rFonts w:ascii="Calibri Light" w:eastAsia="SimSun" w:hAnsi="Calibri Light" w:cs="Times New Roman"/>
      <w:color w:val="44546A"/>
      <w:sz w:val="22"/>
      <w:szCs w:val="22"/>
    </w:rPr>
  </w:style>
  <w:style w:type="character" w:customStyle="1" w:styleId="Heading6Char">
    <w:name w:val="Heading 6 Char"/>
    <w:link w:val="Heading6"/>
    <w:uiPriority w:val="9"/>
    <w:rsid w:val="004E6B30"/>
    <w:rPr>
      <w:rFonts w:ascii="Calibri Light" w:eastAsia="SimSun" w:hAnsi="Calibri Light" w:cs="Times New Roman"/>
      <w:i/>
      <w:iCs/>
      <w:color w:val="44546A"/>
      <w:sz w:val="21"/>
      <w:szCs w:val="21"/>
    </w:rPr>
  </w:style>
  <w:style w:type="character" w:customStyle="1" w:styleId="Heading7Char">
    <w:name w:val="Heading 7 Char"/>
    <w:link w:val="Heading7"/>
    <w:uiPriority w:val="9"/>
    <w:rsid w:val="004E6B30"/>
    <w:rPr>
      <w:rFonts w:ascii="Calibri Light" w:eastAsia="SimSun" w:hAnsi="Calibri Light" w:cs="Times New Roman"/>
      <w:i/>
      <w:iCs/>
      <w:color w:val="1F4E79"/>
      <w:sz w:val="21"/>
      <w:szCs w:val="21"/>
    </w:rPr>
  </w:style>
  <w:style w:type="character" w:customStyle="1" w:styleId="Heading8Char">
    <w:name w:val="Heading 8 Char"/>
    <w:link w:val="Heading8"/>
    <w:uiPriority w:val="9"/>
    <w:rsid w:val="004E6B30"/>
    <w:rPr>
      <w:rFonts w:ascii="Calibri Light" w:eastAsia="SimSun" w:hAnsi="Calibri Light" w:cs="Times New Roman"/>
      <w:b/>
      <w:bCs/>
      <w:color w:val="44546A"/>
    </w:rPr>
  </w:style>
  <w:style w:type="character" w:customStyle="1" w:styleId="Heading9Char">
    <w:name w:val="Heading 9 Char"/>
    <w:link w:val="Heading9"/>
    <w:uiPriority w:val="9"/>
    <w:rsid w:val="004E6B30"/>
    <w:rPr>
      <w:rFonts w:ascii="Calibri Light" w:eastAsia="SimSun" w:hAnsi="Calibri Light" w:cs="Times New Roman"/>
      <w:b/>
      <w:bCs/>
      <w:i/>
      <w:iCs/>
      <w:color w:val="44546A"/>
    </w:rPr>
  </w:style>
  <w:style w:type="character" w:customStyle="1" w:styleId="TitleChar">
    <w:name w:val="Title Char"/>
    <w:link w:val="Title"/>
    <w:uiPriority w:val="10"/>
    <w:rsid w:val="004E6B30"/>
    <w:rPr>
      <w:rFonts w:ascii="Calibri Light" w:eastAsia="SimSun" w:hAnsi="Calibri Light" w:cs="Times New Roman"/>
      <w:color w:val="5B9BD5"/>
      <w:spacing w:val="-10"/>
      <w:sz w:val="56"/>
      <w:szCs w:val="56"/>
    </w:rPr>
  </w:style>
  <w:style w:type="character" w:customStyle="1" w:styleId="SubtitleChar">
    <w:name w:val="Subtitle Char"/>
    <w:link w:val="Subtitle"/>
    <w:uiPriority w:val="11"/>
    <w:rsid w:val="004E6B30"/>
    <w:rPr>
      <w:rFonts w:ascii="Calibri Light" w:eastAsia="SimSun" w:hAnsi="Calibri Light" w:cs="Times New Roman"/>
      <w:sz w:val="24"/>
      <w:szCs w:val="24"/>
    </w:rPr>
  </w:style>
  <w:style w:type="character" w:customStyle="1" w:styleId="BodyText2Char">
    <w:name w:val="Body Text 2 Char"/>
    <w:rsid w:val="00A46CAD"/>
    <w:rPr>
      <w:rFonts w:ascii=".VnTime" w:hAnsi=".VnTime"/>
      <w:bCs/>
      <w:color w:val="000000"/>
      <w:sz w:val="26"/>
      <w:szCs w:val="24"/>
    </w:rPr>
  </w:style>
  <w:style w:type="character" w:customStyle="1" w:styleId="BalloonTextChar">
    <w:name w:val="Balloon Text Char"/>
    <w:rsid w:val="00A46CAD"/>
    <w:rPr>
      <w:rFonts w:ascii="Tahoma" w:hAnsi="Tahoma" w:cs="Tahoma"/>
      <w:sz w:val="16"/>
      <w:szCs w:val="16"/>
    </w:rPr>
  </w:style>
  <w:style w:type="character" w:customStyle="1" w:styleId="PlainTextChar">
    <w:name w:val="Plain Text Char"/>
    <w:rsid w:val="00A46CAD"/>
    <w:rPr>
      <w:rFonts w:ascii="Courier New" w:hAnsi="Courier New"/>
    </w:rPr>
  </w:style>
  <w:style w:type="character" w:customStyle="1" w:styleId="FooterChar">
    <w:name w:val="Footer Char"/>
    <w:uiPriority w:val="99"/>
    <w:rsid w:val="00A46CAD"/>
    <w:rPr>
      <w:rFonts w:ascii="Arial" w:hAnsi="Arial" w:cs="Arial"/>
      <w:sz w:val="22"/>
      <w:szCs w:val="22"/>
    </w:rPr>
  </w:style>
  <w:style w:type="character" w:customStyle="1" w:styleId="HeaderChar">
    <w:name w:val="Header Char"/>
    <w:uiPriority w:val="99"/>
    <w:rsid w:val="00A46CAD"/>
    <w:rPr>
      <w:rFonts w:ascii="Arial" w:hAnsi="Arial" w:cs="Arial"/>
      <w:sz w:val="22"/>
      <w:szCs w:val="22"/>
    </w:rPr>
  </w:style>
  <w:style w:type="character" w:customStyle="1" w:styleId="BodyTextChar">
    <w:name w:val="Body Text Char"/>
    <w:rsid w:val="00A46CAD"/>
    <w:rPr>
      <w:rFonts w:ascii=".VnTime" w:hAnsi=".VnTime"/>
      <w:b/>
      <w:spacing w:val="5"/>
      <w:sz w:val="24"/>
      <w:szCs w:val="22"/>
      <w:lang w:val="en-GB"/>
    </w:rPr>
  </w:style>
  <w:style w:type="character" w:customStyle="1" w:styleId="BodyTextIndentChar">
    <w:name w:val="Body Text Indent Char"/>
    <w:rsid w:val="00A46CAD"/>
    <w:rPr>
      <w:rFonts w:ascii=".VnTime" w:hAnsi=".VnTime"/>
      <w:sz w:val="22"/>
      <w:szCs w:val="23"/>
    </w:rPr>
  </w:style>
  <w:style w:type="character" w:customStyle="1" w:styleId="BodyTextIndent2Char">
    <w:name w:val="Body Text Indent 2 Char"/>
    <w:rsid w:val="00A46CAD"/>
    <w:rPr>
      <w:rFonts w:ascii=".VnTime" w:hAnsi=".VnTime"/>
      <w:sz w:val="26"/>
      <w:szCs w:val="24"/>
    </w:rPr>
  </w:style>
  <w:style w:type="character" w:styleId="LineNumber">
    <w:name w:val="line number"/>
    <w:unhideWhenUsed/>
    <w:rsid w:val="00A46CAD"/>
  </w:style>
  <w:style w:type="paragraph" w:customStyle="1" w:styleId="ten-18-C">
    <w:name w:val="ten-18-C"/>
    <w:basedOn w:val="Normal"/>
    <w:rsid w:val="00A46CAD"/>
    <w:pPr>
      <w:spacing w:before="960" w:line="480" w:lineRule="atLeast"/>
    </w:pPr>
    <w:rPr>
      <w:rFonts w:ascii=".VnArial" w:hAnsi=".VnArial"/>
      <w:b/>
      <w:spacing w:val="5"/>
      <w:sz w:val="32"/>
      <w:lang w:val="en-GB"/>
    </w:rPr>
  </w:style>
  <w:style w:type="character" w:customStyle="1" w:styleId="CharChar150">
    <w:name w:val="Char Char15"/>
    <w:rsid w:val="00A46CAD"/>
    <w:rPr>
      <w:rFonts w:ascii=".VnTime" w:hAnsi=".VnTime"/>
      <w:b/>
      <w:sz w:val="24"/>
    </w:rPr>
  </w:style>
  <w:style w:type="character" w:customStyle="1" w:styleId="CharChar130">
    <w:name w:val="Char Char13"/>
    <w:rsid w:val="00A46CAD"/>
    <w:rPr>
      <w:rFonts w:ascii=".VnTime" w:hAnsi=".VnTime"/>
      <w:b/>
      <w:spacing w:val="5"/>
      <w:sz w:val="22"/>
      <w:lang w:val="en-GB" w:eastAsia="x-none"/>
    </w:rPr>
  </w:style>
  <w:style w:type="character" w:customStyle="1" w:styleId="CharChar120">
    <w:name w:val="Char Char12"/>
    <w:rsid w:val="00A46CAD"/>
    <w:rPr>
      <w:rFonts w:ascii=".VnTime" w:hAnsi=".VnTime"/>
      <w:b/>
      <w:spacing w:val="5"/>
      <w:sz w:val="22"/>
      <w:lang w:val="en-GB" w:eastAsia="x-none"/>
    </w:rPr>
  </w:style>
  <w:style w:type="character" w:customStyle="1" w:styleId="CharChar110">
    <w:name w:val="Char Char11"/>
    <w:rsid w:val="00A46CAD"/>
    <w:rPr>
      <w:b/>
      <w:sz w:val="24"/>
    </w:rPr>
  </w:style>
  <w:style w:type="character" w:customStyle="1" w:styleId="CharChar100">
    <w:name w:val="Char Char10"/>
    <w:rsid w:val="00A46CAD"/>
    <w:rPr>
      <w:b/>
      <w:sz w:val="24"/>
    </w:rPr>
  </w:style>
  <w:style w:type="character" w:customStyle="1" w:styleId="CharChar90">
    <w:name w:val="Char Char9"/>
    <w:rsid w:val="00A46CAD"/>
    <w:rPr>
      <w:b/>
      <w:sz w:val="24"/>
    </w:rPr>
  </w:style>
  <w:style w:type="character" w:customStyle="1" w:styleId="CharChar80">
    <w:name w:val="Char Char8"/>
    <w:rsid w:val="00A46CAD"/>
    <w:rPr>
      <w:b/>
      <w:sz w:val="24"/>
    </w:rPr>
  </w:style>
  <w:style w:type="character" w:customStyle="1" w:styleId="CharChar70">
    <w:name w:val="Char Char7"/>
    <w:rsid w:val="00A46CAD"/>
    <w:rPr>
      <w:rFonts w:ascii=".VnTime" w:hAnsi=".VnTime"/>
      <w:b/>
      <w:sz w:val="24"/>
    </w:rPr>
  </w:style>
  <w:style w:type="character" w:customStyle="1" w:styleId="CharChar60">
    <w:name w:val="Char Char6"/>
    <w:rsid w:val="00A46CAD"/>
    <w:rPr>
      <w:rFonts w:ascii=".VnTime" w:hAnsi=".VnTime"/>
      <w:color w:val="000000"/>
      <w:sz w:val="24"/>
    </w:rPr>
  </w:style>
  <w:style w:type="character" w:customStyle="1" w:styleId="CharChar50">
    <w:name w:val="Char Char5"/>
    <w:rsid w:val="00A46CAD"/>
    <w:rPr>
      <w:rFonts w:ascii="Tahoma" w:hAnsi="Tahoma"/>
      <w:sz w:val="16"/>
    </w:rPr>
  </w:style>
  <w:style w:type="character" w:customStyle="1" w:styleId="CharChar40">
    <w:name w:val="Char Char4"/>
    <w:rsid w:val="00A46CAD"/>
    <w:rPr>
      <w:rFonts w:ascii="Courier New" w:hAnsi="Courier New"/>
    </w:rPr>
  </w:style>
  <w:style w:type="character" w:customStyle="1" w:styleId="CharChar30">
    <w:name w:val="Char Char3"/>
    <w:rsid w:val="00A46CAD"/>
    <w:rPr>
      <w:rFonts w:ascii=".VnTime" w:hAnsi=".VnTime"/>
      <w:b/>
      <w:spacing w:val="5"/>
      <w:sz w:val="22"/>
      <w:lang w:val="en-GB" w:eastAsia="x-none"/>
    </w:rPr>
  </w:style>
  <w:style w:type="character" w:customStyle="1" w:styleId="CharChar20">
    <w:name w:val="Char Char2"/>
    <w:rsid w:val="00A46CAD"/>
    <w:rPr>
      <w:rFonts w:ascii=".VnTime" w:hAnsi=".VnTime"/>
      <w:sz w:val="23"/>
    </w:rPr>
  </w:style>
  <w:style w:type="character" w:customStyle="1" w:styleId="CharChar14">
    <w:name w:val="Char Char1"/>
    <w:rsid w:val="00A46CAD"/>
    <w:rPr>
      <w:rFonts w:ascii=".VnTime" w:hAnsi=".VnTime"/>
      <w:sz w:val="24"/>
    </w:rPr>
  </w:style>
  <w:style w:type="character" w:customStyle="1" w:styleId="CharChar0">
    <w:name w:val="Char Char"/>
    <w:rsid w:val="00A46CAD"/>
    <w:rPr>
      <w:rFonts w:ascii=".VnArial" w:hAnsi=".VnArial"/>
    </w:rPr>
  </w:style>
  <w:style w:type="character" w:customStyle="1" w:styleId="CharChar160">
    <w:name w:val="Char Char16"/>
    <w:rsid w:val="00A46CAD"/>
    <w:rPr>
      <w:rFonts w:ascii=".VnTime" w:hAnsi=".VnTime"/>
      <w:b/>
      <w:sz w:val="24"/>
      <w:lang w:val="en-US" w:eastAsia="en-US"/>
    </w:rPr>
  </w:style>
  <w:style w:type="character" w:customStyle="1" w:styleId="CharChar170">
    <w:name w:val="Char Char17"/>
    <w:rsid w:val="00A46CAD"/>
    <w:rPr>
      <w:rFonts w:ascii="Arial" w:hAnsi="Arial"/>
      <w:b/>
      <w:kern w:val="32"/>
      <w:sz w:val="32"/>
      <w:lang w:val="en-US" w:eastAsia="en-US"/>
    </w:rPr>
  </w:style>
  <w:style w:type="paragraph" w:customStyle="1" w:styleId="Char1">
    <w:name w:val="Char1"/>
    <w:basedOn w:val="Normal"/>
    <w:rsid w:val="00A46CAD"/>
    <w:pPr>
      <w:spacing w:line="312" w:lineRule="auto"/>
      <w:ind w:firstLine="567"/>
      <w:jc w:val="both"/>
    </w:pPr>
    <w:rPr>
      <w:rFonts w:cs="Tahoma"/>
      <w:sz w:val="28"/>
    </w:rPr>
  </w:style>
  <w:style w:type="paragraph" w:styleId="CommentText">
    <w:name w:val="annotation text"/>
    <w:basedOn w:val="Normal"/>
    <w:link w:val="CommentTextChar"/>
    <w:uiPriority w:val="99"/>
    <w:rsid w:val="00A46CAD"/>
    <w:rPr>
      <w:rFonts w:ascii="Arial" w:hAnsi="Arial"/>
      <w:lang w:val="x-none" w:eastAsia="x-none"/>
    </w:rPr>
  </w:style>
  <w:style w:type="paragraph" w:styleId="CommentSubject">
    <w:name w:val="annotation subject"/>
    <w:basedOn w:val="CommentText"/>
    <w:next w:val="CommentText"/>
    <w:link w:val="CommentSubjectChar"/>
    <w:rsid w:val="00A46CAD"/>
    <w:rPr>
      <w:b/>
      <w:bCs/>
    </w:rPr>
  </w:style>
  <w:style w:type="character" w:customStyle="1" w:styleId="ft">
    <w:name w:val="ft"/>
    <w:basedOn w:val="DefaultParagraphFont"/>
    <w:rsid w:val="006F25F5"/>
  </w:style>
  <w:style w:type="character" w:customStyle="1" w:styleId="notranslate">
    <w:name w:val="notranslate"/>
    <w:basedOn w:val="DefaultParagraphFont"/>
    <w:rsid w:val="00241611"/>
  </w:style>
  <w:style w:type="character" w:customStyle="1" w:styleId="FontStyle52">
    <w:name w:val="Font Style52"/>
    <w:rsid w:val="00487DF4"/>
    <w:rPr>
      <w:rFonts w:ascii="Arial" w:hAnsi="Arial" w:cs="Arial" w:hint="default"/>
      <w:color w:val="000000"/>
      <w:sz w:val="18"/>
      <w:szCs w:val="18"/>
    </w:rPr>
  </w:style>
  <w:style w:type="character" w:customStyle="1" w:styleId="CharChar33">
    <w:name w:val="Char Char33"/>
    <w:locked/>
    <w:rsid w:val="00487DF4"/>
    <w:rPr>
      <w:rFonts w:ascii=".VnTime" w:hAnsi=".VnTime"/>
      <w:b/>
      <w:spacing w:val="5"/>
      <w:sz w:val="22"/>
      <w:szCs w:val="22"/>
      <w:lang w:val="en-GB" w:eastAsia="en-US" w:bidi="ar-SA"/>
    </w:rPr>
  </w:style>
  <w:style w:type="paragraph" w:customStyle="1" w:styleId="CharCharCharCharCharCharChar0">
    <w:name w:val="Char Char Char Char Char Char Char"/>
    <w:basedOn w:val="Normal"/>
    <w:rsid w:val="00487DF4"/>
    <w:rPr>
      <w:rFonts w:ascii="Arial" w:hAnsi="Arial"/>
      <w:sz w:val="22"/>
      <w:lang w:val="en-AU"/>
    </w:rPr>
  </w:style>
  <w:style w:type="paragraph" w:customStyle="1" w:styleId="CM4">
    <w:name w:val="CM4"/>
    <w:basedOn w:val="Normal"/>
    <w:next w:val="Normal"/>
    <w:rsid w:val="00487DF4"/>
    <w:pPr>
      <w:autoSpaceDE w:val="0"/>
      <w:autoSpaceDN w:val="0"/>
      <w:adjustRightInd w:val="0"/>
      <w:spacing w:before="60" w:after="60"/>
    </w:pPr>
    <w:rPr>
      <w:rFonts w:ascii="EU Albertina" w:hAnsi="EU Albertina"/>
    </w:rPr>
  </w:style>
  <w:style w:type="paragraph" w:customStyle="1" w:styleId="CharCharCharChar1CharChar">
    <w:name w:val="Char Char Char Char1 Char Char"/>
    <w:basedOn w:val="Normal"/>
    <w:rsid w:val="00487DF4"/>
    <w:pPr>
      <w:spacing w:line="312" w:lineRule="auto"/>
      <w:ind w:firstLine="567"/>
      <w:jc w:val="both"/>
    </w:pPr>
    <w:rPr>
      <w:rFonts w:cs="Tahoma"/>
      <w:sz w:val="28"/>
    </w:rPr>
  </w:style>
  <w:style w:type="character" w:customStyle="1" w:styleId="CharChar22">
    <w:name w:val="Char Char22"/>
    <w:locked/>
    <w:rsid w:val="00487DF4"/>
    <w:rPr>
      <w:rFonts w:ascii="Cambria" w:hAnsi="Cambria"/>
      <w:b/>
      <w:bCs/>
      <w:color w:val="365F91"/>
      <w:sz w:val="28"/>
      <w:szCs w:val="28"/>
      <w:lang w:val="en-US" w:eastAsia="en-US" w:bidi="ar-SA"/>
    </w:rPr>
  </w:style>
  <w:style w:type="character" w:customStyle="1" w:styleId="CharChar21">
    <w:name w:val="Char Char21"/>
    <w:locked/>
    <w:rsid w:val="00487DF4"/>
    <w:rPr>
      <w:rFonts w:ascii=".VnTime" w:hAnsi=".VnTime"/>
      <w:b/>
      <w:bCs/>
      <w:sz w:val="22"/>
      <w:szCs w:val="24"/>
      <w:lang w:val="en-US" w:eastAsia="en-US" w:bidi="ar-SA"/>
    </w:rPr>
  </w:style>
  <w:style w:type="numbering" w:customStyle="1" w:styleId="NoList1">
    <w:name w:val="No List1"/>
    <w:next w:val="NoList"/>
    <w:semiHidden/>
    <w:unhideWhenUsed/>
    <w:rsid w:val="00D91658"/>
  </w:style>
  <w:style w:type="character" w:styleId="CommentReference">
    <w:name w:val="annotation reference"/>
    <w:uiPriority w:val="99"/>
    <w:rsid w:val="00D91658"/>
    <w:rPr>
      <w:sz w:val="16"/>
      <w:szCs w:val="16"/>
    </w:rPr>
  </w:style>
  <w:style w:type="character" w:customStyle="1" w:styleId="CommentTextChar">
    <w:name w:val="Comment Text Char"/>
    <w:link w:val="CommentText"/>
    <w:uiPriority w:val="99"/>
    <w:rsid w:val="00D91658"/>
    <w:rPr>
      <w:rFonts w:ascii="Arial" w:hAnsi="Arial" w:cs="Arial"/>
    </w:rPr>
  </w:style>
  <w:style w:type="character" w:customStyle="1" w:styleId="CommentSubjectChar">
    <w:name w:val="Comment Subject Char"/>
    <w:link w:val="CommentSubject"/>
    <w:rsid w:val="00D91658"/>
    <w:rPr>
      <w:rFonts w:ascii="Arial" w:hAnsi="Arial" w:cs="Arial"/>
      <w:b/>
      <w:bCs/>
    </w:rPr>
  </w:style>
  <w:style w:type="character" w:customStyle="1" w:styleId="st">
    <w:name w:val="st"/>
    <w:rsid w:val="005C19F5"/>
  </w:style>
  <w:style w:type="character" w:styleId="Emphasis">
    <w:name w:val="Emphasis"/>
    <w:uiPriority w:val="20"/>
    <w:qFormat/>
    <w:rsid w:val="004E6B30"/>
    <w:rPr>
      <w:i/>
      <w:iCs/>
    </w:rPr>
  </w:style>
  <w:style w:type="character" w:customStyle="1" w:styleId="CharChar140">
    <w:name w:val="Char Char14"/>
    <w:semiHidden/>
    <w:rsid w:val="00A32EE7"/>
    <w:rPr>
      <w:rFonts w:ascii="Cambria" w:eastAsia="Times New Roman" w:hAnsi="Cambria" w:cs="Times New Roman"/>
      <w:b/>
      <w:bCs/>
      <w:sz w:val="26"/>
      <w:szCs w:val="26"/>
    </w:rPr>
  </w:style>
  <w:style w:type="character" w:customStyle="1" w:styleId="CharChar330">
    <w:name w:val="Char Char33"/>
    <w:locked/>
    <w:rsid w:val="00A32EE7"/>
    <w:rPr>
      <w:rFonts w:ascii=".VnTime" w:hAnsi=".VnTime"/>
      <w:b/>
      <w:spacing w:val="5"/>
      <w:sz w:val="22"/>
      <w:szCs w:val="22"/>
      <w:lang w:val="en-GB" w:eastAsia="en-US" w:bidi="ar-SA"/>
    </w:rPr>
  </w:style>
  <w:style w:type="character" w:customStyle="1" w:styleId="mw-headline">
    <w:name w:val="mw-headline"/>
    <w:basedOn w:val="DefaultParagraphFont"/>
    <w:rsid w:val="00A32EE7"/>
  </w:style>
  <w:style w:type="character" w:styleId="FootnoteReference">
    <w:name w:val="footnote reference"/>
    <w:rsid w:val="00A32EE7"/>
    <w:rPr>
      <w:vertAlign w:val="superscript"/>
    </w:rPr>
  </w:style>
  <w:style w:type="character" w:customStyle="1" w:styleId="im">
    <w:name w:val="im"/>
    <w:rsid w:val="001B470F"/>
  </w:style>
  <w:style w:type="paragraph" w:customStyle="1" w:styleId="11">
    <w:name w:val="1.1"/>
    <w:rsid w:val="00AD503D"/>
    <w:pPr>
      <w:spacing w:before="240" w:after="120" w:line="264" w:lineRule="auto"/>
      <w:ind w:left="357"/>
      <w:jc w:val="both"/>
    </w:pPr>
    <w:rPr>
      <w:b/>
      <w:noProof/>
      <w:sz w:val="28"/>
      <w:lang w:val="en-US" w:eastAsia="en-US"/>
    </w:rPr>
  </w:style>
  <w:style w:type="paragraph" w:customStyle="1" w:styleId="BodyText21">
    <w:name w:val="Body Text 21"/>
    <w:basedOn w:val="Normal"/>
    <w:rsid w:val="00AD503D"/>
    <w:pPr>
      <w:autoSpaceDE w:val="0"/>
      <w:autoSpaceDN w:val="0"/>
      <w:adjustRightInd w:val="0"/>
      <w:jc w:val="both"/>
    </w:pPr>
    <w:rPr>
      <w:b/>
      <w:bCs/>
      <w:sz w:val="28"/>
      <w:szCs w:val="28"/>
    </w:rPr>
  </w:style>
  <w:style w:type="character" w:customStyle="1" w:styleId="highlight">
    <w:name w:val="highlight"/>
    <w:rsid w:val="0006596B"/>
  </w:style>
  <w:style w:type="paragraph" w:customStyle="1" w:styleId="Default">
    <w:name w:val="Default"/>
    <w:rsid w:val="008512F7"/>
    <w:pPr>
      <w:autoSpaceDE w:val="0"/>
      <w:autoSpaceDN w:val="0"/>
      <w:adjustRightInd w:val="0"/>
      <w:spacing w:after="120" w:line="264" w:lineRule="auto"/>
    </w:pPr>
    <w:rPr>
      <w:rFonts w:ascii="Cambria" w:hAnsi="Cambria" w:cs="Cambria"/>
      <w:color w:val="000000"/>
      <w:sz w:val="24"/>
      <w:szCs w:val="24"/>
      <w:lang w:val="en-US" w:eastAsia="en-US"/>
    </w:rPr>
  </w:style>
  <w:style w:type="character" w:customStyle="1" w:styleId="fontstyle01">
    <w:name w:val="fontstyle01"/>
    <w:rsid w:val="00501F48"/>
    <w:rPr>
      <w:rFonts w:ascii="Martel-Regular" w:hAnsi="Martel-Regular" w:hint="default"/>
      <w:b w:val="0"/>
      <w:bCs w:val="0"/>
      <w:i w:val="0"/>
      <w:iCs w:val="0"/>
      <w:color w:val="000000"/>
      <w:sz w:val="40"/>
      <w:szCs w:val="40"/>
    </w:rPr>
  </w:style>
  <w:style w:type="paragraph" w:styleId="HTMLPreformatted">
    <w:name w:val="HTML Preformatted"/>
    <w:basedOn w:val="Normal"/>
    <w:link w:val="HTMLPreformattedChar"/>
    <w:uiPriority w:val="99"/>
    <w:unhideWhenUsed/>
    <w:rsid w:val="00B47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B47A5D"/>
    <w:rPr>
      <w:rFonts w:ascii="Courier New" w:hAnsi="Courier New" w:cs="Courier New"/>
    </w:rPr>
  </w:style>
  <w:style w:type="paragraph" w:customStyle="1" w:styleId="daude1">
    <w:name w:val="daude1"/>
    <w:basedOn w:val="Heading1"/>
    <w:rsid w:val="00225768"/>
    <w:pPr>
      <w:autoSpaceDE w:val="0"/>
      <w:autoSpaceDN w:val="0"/>
      <w:spacing w:before="120" w:line="240" w:lineRule="exact"/>
      <w:outlineLvl w:val="9"/>
    </w:pPr>
    <w:rPr>
      <w:rFonts w:ascii=".VnArial" w:hAnsi=".VnArial" w:cs=".VnArial"/>
      <w:kern w:val="28"/>
      <w:sz w:val="28"/>
      <w:szCs w:val="28"/>
    </w:rPr>
  </w:style>
  <w:style w:type="character" w:customStyle="1" w:styleId="tlid-translation">
    <w:name w:val="tlid-translation"/>
    <w:rsid w:val="00166AC3"/>
  </w:style>
  <w:style w:type="paragraph" w:styleId="NoSpacing">
    <w:name w:val="No Spacing"/>
    <w:uiPriority w:val="1"/>
    <w:qFormat/>
    <w:rsid w:val="004E6B30"/>
    <w:rPr>
      <w:lang w:val="en-US" w:eastAsia="en-US"/>
    </w:rPr>
  </w:style>
  <w:style w:type="paragraph" w:styleId="Quote">
    <w:name w:val="Quote"/>
    <w:basedOn w:val="Normal"/>
    <w:next w:val="Normal"/>
    <w:link w:val="QuoteChar"/>
    <w:uiPriority w:val="29"/>
    <w:qFormat/>
    <w:rsid w:val="004E6B30"/>
    <w:pPr>
      <w:spacing w:before="160"/>
      <w:ind w:left="720" w:right="720"/>
    </w:pPr>
    <w:rPr>
      <w:i/>
      <w:iCs/>
      <w:color w:val="404040"/>
    </w:rPr>
  </w:style>
  <w:style w:type="character" w:customStyle="1" w:styleId="QuoteChar">
    <w:name w:val="Quote Char"/>
    <w:link w:val="Quote"/>
    <w:uiPriority w:val="29"/>
    <w:rsid w:val="004E6B30"/>
    <w:rPr>
      <w:i/>
      <w:iCs/>
      <w:color w:val="404040"/>
    </w:rPr>
  </w:style>
  <w:style w:type="paragraph" w:styleId="IntenseQuote">
    <w:name w:val="Intense Quote"/>
    <w:basedOn w:val="Normal"/>
    <w:next w:val="Normal"/>
    <w:link w:val="IntenseQuoteChar"/>
    <w:uiPriority w:val="30"/>
    <w:qFormat/>
    <w:rsid w:val="004E6B30"/>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IntenseQuoteChar">
    <w:name w:val="Intense Quote Char"/>
    <w:link w:val="IntenseQuote"/>
    <w:uiPriority w:val="30"/>
    <w:rsid w:val="004E6B30"/>
    <w:rPr>
      <w:rFonts w:ascii="Calibri Light" w:eastAsia="SimSun" w:hAnsi="Calibri Light" w:cs="Times New Roman"/>
      <w:color w:val="5B9BD5"/>
      <w:sz w:val="28"/>
      <w:szCs w:val="28"/>
    </w:rPr>
  </w:style>
  <w:style w:type="character" w:styleId="SubtleEmphasis">
    <w:name w:val="Subtle Emphasis"/>
    <w:uiPriority w:val="19"/>
    <w:qFormat/>
    <w:rsid w:val="004E6B30"/>
    <w:rPr>
      <w:i/>
      <w:iCs/>
      <w:color w:val="404040"/>
    </w:rPr>
  </w:style>
  <w:style w:type="character" w:styleId="IntenseEmphasis">
    <w:name w:val="Intense Emphasis"/>
    <w:uiPriority w:val="21"/>
    <w:qFormat/>
    <w:rsid w:val="004E6B30"/>
    <w:rPr>
      <w:b/>
      <w:bCs/>
      <w:i/>
      <w:iCs/>
    </w:rPr>
  </w:style>
  <w:style w:type="character" w:styleId="SubtleReference">
    <w:name w:val="Subtle Reference"/>
    <w:uiPriority w:val="31"/>
    <w:qFormat/>
    <w:rsid w:val="004E6B30"/>
    <w:rPr>
      <w:smallCaps/>
      <w:color w:val="404040"/>
      <w:u w:val="single" w:color="7F7F7F"/>
    </w:rPr>
  </w:style>
  <w:style w:type="character" w:styleId="IntenseReference">
    <w:name w:val="Intense Reference"/>
    <w:uiPriority w:val="32"/>
    <w:qFormat/>
    <w:rsid w:val="004E6B30"/>
    <w:rPr>
      <w:b/>
      <w:bCs/>
      <w:smallCaps/>
      <w:spacing w:val="5"/>
      <w:u w:val="single"/>
    </w:rPr>
  </w:style>
  <w:style w:type="character" w:styleId="BookTitle">
    <w:name w:val="Book Title"/>
    <w:uiPriority w:val="33"/>
    <w:qFormat/>
    <w:rsid w:val="004E6B30"/>
    <w:rPr>
      <w:b/>
      <w:bCs/>
      <w:smallCaps/>
    </w:rPr>
  </w:style>
  <w:style w:type="paragraph" w:styleId="TOCHeading">
    <w:name w:val="TOC Heading"/>
    <w:basedOn w:val="Heading1"/>
    <w:next w:val="Normal"/>
    <w:uiPriority w:val="39"/>
    <w:semiHidden/>
    <w:unhideWhenUsed/>
    <w:qFormat/>
    <w:rsid w:val="004E6B30"/>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vi-VN" w:eastAsia="vi-V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header" w:uiPriority="99"/>
    <w:lsdException w:name="footer" w:uiPriority="99"/>
    <w:lsdException w:name="caption" w:uiPriority="35" w:qFormat="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B30"/>
    <w:pPr>
      <w:spacing w:after="120" w:line="264" w:lineRule="auto"/>
    </w:pPr>
    <w:rPr>
      <w:lang w:val="en-US" w:eastAsia="en-US"/>
    </w:rPr>
  </w:style>
  <w:style w:type="paragraph" w:styleId="Heading1">
    <w:name w:val="heading 1"/>
    <w:basedOn w:val="Normal"/>
    <w:next w:val="Normal"/>
    <w:link w:val="Heading1Char"/>
    <w:uiPriority w:val="9"/>
    <w:qFormat/>
    <w:rsid w:val="004E6B30"/>
    <w:pPr>
      <w:keepNext/>
      <w:keepLines/>
      <w:spacing w:before="320" w:after="0" w:line="240" w:lineRule="auto"/>
      <w:outlineLvl w:val="0"/>
    </w:pPr>
    <w:rPr>
      <w:rFonts w:ascii="Calibri Light" w:eastAsia="SimSun" w:hAnsi="Calibri Light"/>
      <w:color w:val="2E74B5"/>
      <w:sz w:val="32"/>
      <w:szCs w:val="32"/>
    </w:rPr>
  </w:style>
  <w:style w:type="paragraph" w:styleId="Heading2">
    <w:name w:val="heading 2"/>
    <w:basedOn w:val="Normal"/>
    <w:next w:val="Normal"/>
    <w:link w:val="Heading2Char"/>
    <w:uiPriority w:val="9"/>
    <w:unhideWhenUsed/>
    <w:qFormat/>
    <w:rsid w:val="004E6B30"/>
    <w:pPr>
      <w:keepNext/>
      <w:keepLines/>
      <w:spacing w:before="80" w:after="0" w:line="240" w:lineRule="auto"/>
      <w:outlineLvl w:val="1"/>
    </w:pPr>
    <w:rPr>
      <w:rFonts w:ascii="Calibri Light" w:eastAsia="SimSun" w:hAnsi="Calibri Light"/>
      <w:color w:val="404040"/>
      <w:sz w:val="28"/>
      <w:szCs w:val="28"/>
    </w:rPr>
  </w:style>
  <w:style w:type="paragraph" w:styleId="Heading3">
    <w:name w:val="heading 3"/>
    <w:basedOn w:val="Normal"/>
    <w:next w:val="Normal"/>
    <w:link w:val="Heading3Char"/>
    <w:uiPriority w:val="9"/>
    <w:unhideWhenUsed/>
    <w:qFormat/>
    <w:rsid w:val="004E6B30"/>
    <w:pPr>
      <w:keepNext/>
      <w:keepLines/>
      <w:spacing w:before="40" w:after="0" w:line="240" w:lineRule="auto"/>
      <w:outlineLvl w:val="2"/>
    </w:pPr>
    <w:rPr>
      <w:rFonts w:ascii="Calibri Light" w:eastAsia="SimSun" w:hAnsi="Calibri Light"/>
      <w:color w:val="44546A"/>
      <w:sz w:val="24"/>
      <w:szCs w:val="24"/>
    </w:rPr>
  </w:style>
  <w:style w:type="paragraph" w:styleId="Heading4">
    <w:name w:val="heading 4"/>
    <w:basedOn w:val="Normal"/>
    <w:next w:val="Normal"/>
    <w:link w:val="Heading4Char"/>
    <w:uiPriority w:val="9"/>
    <w:unhideWhenUsed/>
    <w:qFormat/>
    <w:rsid w:val="004E6B30"/>
    <w:pPr>
      <w:keepNext/>
      <w:keepLines/>
      <w:spacing w:before="40" w:after="0"/>
      <w:outlineLvl w:val="3"/>
    </w:pPr>
    <w:rPr>
      <w:rFonts w:ascii="Calibri Light" w:eastAsia="SimSun" w:hAnsi="Calibri Light"/>
      <w:sz w:val="22"/>
      <w:szCs w:val="22"/>
    </w:rPr>
  </w:style>
  <w:style w:type="paragraph" w:styleId="Heading5">
    <w:name w:val="heading 5"/>
    <w:basedOn w:val="Normal"/>
    <w:next w:val="Normal"/>
    <w:link w:val="Heading5Char"/>
    <w:uiPriority w:val="9"/>
    <w:unhideWhenUsed/>
    <w:qFormat/>
    <w:rsid w:val="004E6B30"/>
    <w:pPr>
      <w:keepNext/>
      <w:keepLines/>
      <w:spacing w:before="40" w:after="0"/>
      <w:outlineLvl w:val="4"/>
    </w:pPr>
    <w:rPr>
      <w:rFonts w:ascii="Calibri Light" w:eastAsia="SimSun" w:hAnsi="Calibri Light"/>
      <w:color w:val="44546A"/>
      <w:sz w:val="22"/>
      <w:szCs w:val="22"/>
    </w:rPr>
  </w:style>
  <w:style w:type="paragraph" w:styleId="Heading6">
    <w:name w:val="heading 6"/>
    <w:basedOn w:val="Normal"/>
    <w:next w:val="Normal"/>
    <w:link w:val="Heading6Char"/>
    <w:uiPriority w:val="9"/>
    <w:unhideWhenUsed/>
    <w:qFormat/>
    <w:rsid w:val="004E6B30"/>
    <w:pPr>
      <w:keepNext/>
      <w:keepLines/>
      <w:spacing w:before="40" w:after="0"/>
      <w:outlineLvl w:val="5"/>
    </w:pPr>
    <w:rPr>
      <w:rFonts w:ascii="Calibri Light" w:eastAsia="SimSun" w:hAnsi="Calibri Light"/>
      <w:i/>
      <w:iCs/>
      <w:color w:val="44546A"/>
      <w:sz w:val="21"/>
      <w:szCs w:val="21"/>
    </w:rPr>
  </w:style>
  <w:style w:type="paragraph" w:styleId="Heading7">
    <w:name w:val="heading 7"/>
    <w:basedOn w:val="Normal"/>
    <w:next w:val="Normal"/>
    <w:link w:val="Heading7Char"/>
    <w:uiPriority w:val="9"/>
    <w:unhideWhenUsed/>
    <w:qFormat/>
    <w:rsid w:val="004E6B30"/>
    <w:pPr>
      <w:keepNext/>
      <w:keepLines/>
      <w:spacing w:before="40" w:after="0"/>
      <w:outlineLvl w:val="6"/>
    </w:pPr>
    <w:rPr>
      <w:rFonts w:ascii="Calibri Light" w:eastAsia="SimSun" w:hAnsi="Calibri Light"/>
      <w:i/>
      <w:iCs/>
      <w:color w:val="1F4E79"/>
      <w:sz w:val="21"/>
      <w:szCs w:val="21"/>
    </w:rPr>
  </w:style>
  <w:style w:type="paragraph" w:styleId="Heading8">
    <w:name w:val="heading 8"/>
    <w:basedOn w:val="Normal"/>
    <w:next w:val="Normal"/>
    <w:link w:val="Heading8Char"/>
    <w:uiPriority w:val="9"/>
    <w:unhideWhenUsed/>
    <w:qFormat/>
    <w:rsid w:val="004E6B30"/>
    <w:pPr>
      <w:keepNext/>
      <w:keepLines/>
      <w:spacing w:before="40" w:after="0"/>
      <w:outlineLvl w:val="7"/>
    </w:pPr>
    <w:rPr>
      <w:rFonts w:ascii="Calibri Light" w:eastAsia="SimSun" w:hAnsi="Calibri Light"/>
      <w:b/>
      <w:bCs/>
      <w:color w:val="44546A"/>
    </w:rPr>
  </w:style>
  <w:style w:type="paragraph" w:styleId="Heading9">
    <w:name w:val="heading 9"/>
    <w:basedOn w:val="Normal"/>
    <w:next w:val="Normal"/>
    <w:link w:val="Heading9Char"/>
    <w:uiPriority w:val="9"/>
    <w:unhideWhenUsed/>
    <w:qFormat/>
    <w:rsid w:val="004E6B30"/>
    <w:pPr>
      <w:keepNext/>
      <w:keepLines/>
      <w:spacing w:before="40" w:after="0"/>
      <w:outlineLvl w:val="8"/>
    </w:pPr>
    <w:rPr>
      <w:rFonts w:ascii="Calibri Light" w:eastAsia="SimSun" w:hAnsi="Calibri Light"/>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ocked/>
    <w:rsid w:val="00B06FE2"/>
    <w:rPr>
      <w:rFonts w:ascii="Arial" w:hAnsi="Arial" w:cs="Arial"/>
      <w:b/>
      <w:bCs/>
      <w:kern w:val="32"/>
      <w:sz w:val="32"/>
      <w:szCs w:val="32"/>
      <w:lang w:val="en-US" w:eastAsia="en-US" w:bidi="ar-SA"/>
    </w:rPr>
  </w:style>
  <w:style w:type="character" w:customStyle="1" w:styleId="Heading2Char1">
    <w:name w:val="Heading 2 Char1"/>
    <w:locked/>
    <w:rsid w:val="004D1957"/>
    <w:rPr>
      <w:rFonts w:ascii=".VnTime" w:hAnsi=".VnTime"/>
      <w:b/>
      <w:bCs/>
      <w:sz w:val="22"/>
      <w:szCs w:val="24"/>
      <w:lang w:val="en-US" w:eastAsia="en-US" w:bidi="ar-SA"/>
    </w:rPr>
  </w:style>
  <w:style w:type="character" w:customStyle="1" w:styleId="Heading3Char1">
    <w:name w:val="Heading 3 Char1"/>
    <w:locked/>
    <w:rsid w:val="004D1957"/>
    <w:rPr>
      <w:rFonts w:ascii=".VnTime" w:hAnsi=".VnTime"/>
      <w:b/>
      <w:sz w:val="28"/>
      <w:szCs w:val="24"/>
      <w:lang w:val="en-US" w:eastAsia="en-US" w:bidi="ar-SA"/>
    </w:rPr>
  </w:style>
  <w:style w:type="character" w:customStyle="1" w:styleId="Heading4Char1">
    <w:name w:val="Heading 4 Char1"/>
    <w:locked/>
    <w:rsid w:val="00D745F6"/>
    <w:rPr>
      <w:rFonts w:ascii=".VnTime" w:hAnsi=".VnTime"/>
      <w:b/>
      <w:spacing w:val="5"/>
      <w:sz w:val="22"/>
      <w:szCs w:val="22"/>
      <w:lang w:val="en-GB" w:eastAsia="en-US" w:bidi="ar-SA"/>
    </w:rPr>
  </w:style>
  <w:style w:type="character" w:customStyle="1" w:styleId="Heading5Char1">
    <w:name w:val="Heading 5 Char1"/>
    <w:locked/>
    <w:rsid w:val="004D1957"/>
    <w:rPr>
      <w:b/>
      <w:sz w:val="24"/>
      <w:szCs w:val="24"/>
      <w:lang w:val="en-US" w:eastAsia="en-US" w:bidi="ar-SA"/>
    </w:rPr>
  </w:style>
  <w:style w:type="character" w:customStyle="1" w:styleId="Heading6Char1">
    <w:name w:val="Heading 6 Char1"/>
    <w:locked/>
    <w:rsid w:val="004D1957"/>
    <w:rPr>
      <w:b/>
      <w:sz w:val="24"/>
      <w:szCs w:val="24"/>
      <w:lang w:val="en-US" w:eastAsia="en-US" w:bidi="ar-SA"/>
    </w:rPr>
  </w:style>
  <w:style w:type="character" w:customStyle="1" w:styleId="Heading7Char1">
    <w:name w:val="Heading 7 Char1"/>
    <w:locked/>
    <w:rsid w:val="004D1957"/>
    <w:rPr>
      <w:b/>
      <w:sz w:val="24"/>
      <w:szCs w:val="24"/>
      <w:lang w:val="en-US" w:eastAsia="en-US" w:bidi="ar-SA"/>
    </w:rPr>
  </w:style>
  <w:style w:type="character" w:customStyle="1" w:styleId="Heading8Char1">
    <w:name w:val="Heading 8 Char1"/>
    <w:locked/>
    <w:rsid w:val="004D1957"/>
    <w:rPr>
      <w:b/>
      <w:sz w:val="24"/>
      <w:szCs w:val="24"/>
      <w:lang w:val="en-US" w:eastAsia="en-US" w:bidi="ar-SA"/>
    </w:rPr>
  </w:style>
  <w:style w:type="character" w:customStyle="1" w:styleId="Heading9Char1">
    <w:name w:val="Heading 9 Char1"/>
    <w:locked/>
    <w:rsid w:val="00B06FE2"/>
    <w:rPr>
      <w:b/>
      <w:sz w:val="24"/>
      <w:szCs w:val="24"/>
      <w:lang w:val="en-US" w:eastAsia="en-US" w:bidi="ar-SA"/>
    </w:rPr>
  </w:style>
  <w:style w:type="paragraph" w:customStyle="1" w:styleId="CharCharCharChar">
    <w:name w:val="Char Char Char Char"/>
    <w:basedOn w:val="Normal"/>
    <w:rsid w:val="00F158B8"/>
    <w:pPr>
      <w:spacing w:after="160" w:line="240" w:lineRule="exact"/>
    </w:pPr>
    <w:rPr>
      <w:rFonts w:ascii="Verdana" w:hAnsi="Verdana" w:cs="Verdana"/>
    </w:rPr>
  </w:style>
  <w:style w:type="character" w:customStyle="1" w:styleId="CharChar16">
    <w:name w:val="Char Char16"/>
    <w:rsid w:val="00F158B8"/>
    <w:rPr>
      <w:rFonts w:ascii=".VnTime" w:hAnsi=".VnTime"/>
      <w:b/>
      <w:bCs/>
      <w:sz w:val="22"/>
      <w:szCs w:val="24"/>
      <w:lang w:val="en-US" w:eastAsia="en-US" w:bidi="ar-SA"/>
    </w:rPr>
  </w:style>
  <w:style w:type="paragraph" w:customStyle="1" w:styleId="vao-v">
    <w:name w:val="vao-v"/>
    <w:basedOn w:val="Normal"/>
    <w:rsid w:val="00F158B8"/>
    <w:pPr>
      <w:tabs>
        <w:tab w:val="num" w:pos="360"/>
      </w:tabs>
      <w:spacing w:before="120" w:line="360" w:lineRule="auto"/>
      <w:ind w:left="340" w:hanging="340"/>
      <w:jc w:val="both"/>
    </w:pPr>
    <w:rPr>
      <w:rFonts w:ascii=".VnArial" w:hAnsi=".VnArial"/>
      <w:spacing w:val="5"/>
      <w:sz w:val="22"/>
    </w:rPr>
  </w:style>
  <w:style w:type="character" w:styleId="Strong">
    <w:name w:val="Strong"/>
    <w:uiPriority w:val="22"/>
    <w:qFormat/>
    <w:rsid w:val="004E6B30"/>
    <w:rPr>
      <w:b/>
      <w:bCs/>
    </w:rPr>
  </w:style>
  <w:style w:type="character" w:styleId="PageNumber">
    <w:name w:val="page number"/>
    <w:basedOn w:val="DefaultParagraphFont"/>
    <w:rsid w:val="008F734B"/>
  </w:style>
  <w:style w:type="character" w:customStyle="1" w:styleId="CharChar10">
    <w:name w:val="Char Char10"/>
    <w:rsid w:val="00AC75F1"/>
    <w:rPr>
      <w:b/>
      <w:sz w:val="24"/>
      <w:szCs w:val="24"/>
    </w:rPr>
  </w:style>
  <w:style w:type="character" w:customStyle="1" w:styleId="apple-style-span">
    <w:name w:val="apple-style-span"/>
    <w:basedOn w:val="DefaultParagraphFont"/>
    <w:rsid w:val="009A2B3F"/>
  </w:style>
  <w:style w:type="paragraph" w:customStyle="1" w:styleId="Stylevao-vArial12ptBlack">
    <w:name w:val="Style vao-v + Arial 12 pt Black"/>
    <w:basedOn w:val="vao-v"/>
    <w:link w:val="Stylevao-vArial12ptBlackChar"/>
    <w:autoRedefine/>
    <w:rsid w:val="009A2B3F"/>
    <w:pPr>
      <w:tabs>
        <w:tab w:val="clear" w:pos="360"/>
        <w:tab w:val="num" w:pos="829"/>
      </w:tabs>
      <w:ind w:left="685" w:hanging="576"/>
    </w:pPr>
    <w:rPr>
      <w:rFonts w:ascii="Arial" w:hAnsi="Arial"/>
      <w:color w:val="000000"/>
      <w:spacing w:val="4"/>
      <w:sz w:val="24"/>
    </w:rPr>
  </w:style>
  <w:style w:type="character" w:customStyle="1" w:styleId="Stylevao-vArial12ptBlackChar">
    <w:name w:val="Style vao-v + Arial 12 pt Black Char"/>
    <w:link w:val="Stylevao-vArial12ptBlack"/>
    <w:rsid w:val="004D1957"/>
    <w:rPr>
      <w:rFonts w:ascii="Arial" w:hAnsi="Arial"/>
      <w:color w:val="000000"/>
      <w:spacing w:val="4"/>
      <w:sz w:val="24"/>
      <w:lang w:val="en-US" w:eastAsia="en-US" w:bidi="ar-SA"/>
    </w:rPr>
  </w:style>
  <w:style w:type="character" w:customStyle="1" w:styleId="sortspan">
    <w:name w:val="sortspan"/>
    <w:basedOn w:val="DefaultParagraphFont"/>
    <w:rsid w:val="009527B2"/>
  </w:style>
  <w:style w:type="paragraph" w:styleId="Footer">
    <w:name w:val="footer"/>
    <w:basedOn w:val="Normal"/>
    <w:link w:val="FooterChar1"/>
    <w:rsid w:val="005E191B"/>
    <w:pPr>
      <w:tabs>
        <w:tab w:val="center" w:pos="4320"/>
        <w:tab w:val="right" w:pos="8640"/>
      </w:tabs>
    </w:pPr>
    <w:rPr>
      <w:rFonts w:ascii="Arial" w:hAnsi="Arial" w:cs="Arial"/>
      <w:sz w:val="22"/>
      <w:szCs w:val="22"/>
    </w:rPr>
  </w:style>
  <w:style w:type="character" w:customStyle="1" w:styleId="FooterChar1">
    <w:name w:val="Footer Char1"/>
    <w:link w:val="Footer"/>
    <w:locked/>
    <w:rsid w:val="004D1957"/>
    <w:rPr>
      <w:rFonts w:ascii="Arial" w:hAnsi="Arial" w:cs="Arial"/>
      <w:sz w:val="22"/>
      <w:szCs w:val="22"/>
      <w:lang w:val="en-US" w:eastAsia="en-US" w:bidi="ar-SA"/>
    </w:rPr>
  </w:style>
  <w:style w:type="paragraph" w:styleId="BodyText2">
    <w:name w:val="Body Text 2"/>
    <w:basedOn w:val="Normal"/>
    <w:link w:val="BodyText2Char1"/>
    <w:rsid w:val="005E191B"/>
    <w:pPr>
      <w:spacing w:before="120"/>
      <w:jc w:val="both"/>
    </w:pPr>
    <w:rPr>
      <w:rFonts w:ascii=".VnTime" w:hAnsi=".VnTime"/>
      <w:bCs/>
      <w:color w:val="000000"/>
      <w:sz w:val="26"/>
    </w:rPr>
  </w:style>
  <w:style w:type="character" w:customStyle="1" w:styleId="BodyText2Char1">
    <w:name w:val="Body Text 2 Char1"/>
    <w:link w:val="BodyText2"/>
    <w:locked/>
    <w:rsid w:val="004D1957"/>
    <w:rPr>
      <w:rFonts w:ascii=".VnTime" w:hAnsi=".VnTime"/>
      <w:bCs/>
      <w:color w:val="000000"/>
      <w:sz w:val="26"/>
      <w:szCs w:val="24"/>
      <w:lang w:val="en-US" w:eastAsia="en-US" w:bidi="ar-SA"/>
    </w:rPr>
  </w:style>
  <w:style w:type="paragraph" w:styleId="NormalWeb">
    <w:name w:val="Normal (Web)"/>
    <w:basedOn w:val="Normal"/>
    <w:uiPriority w:val="99"/>
    <w:rsid w:val="00232619"/>
    <w:pPr>
      <w:spacing w:before="100" w:beforeAutospacing="1" w:after="100" w:afterAutospacing="1"/>
    </w:pPr>
  </w:style>
  <w:style w:type="character" w:customStyle="1" w:styleId="CharChar4">
    <w:name w:val="Char Char4"/>
    <w:rsid w:val="004D3669"/>
    <w:rPr>
      <w:rFonts w:ascii="Courier New" w:hAnsi="Courier New"/>
    </w:rPr>
  </w:style>
  <w:style w:type="character" w:styleId="Hyperlink">
    <w:name w:val="Hyperlink"/>
    <w:uiPriority w:val="99"/>
    <w:rsid w:val="0055620F"/>
    <w:rPr>
      <w:color w:val="0000FF"/>
      <w:u w:val="single"/>
    </w:rPr>
  </w:style>
  <w:style w:type="character" w:customStyle="1" w:styleId="CharChar2">
    <w:name w:val="Char Char2"/>
    <w:rsid w:val="0055620F"/>
    <w:rPr>
      <w:rFonts w:ascii=".VnTime" w:hAnsi=".VnTime"/>
      <w:sz w:val="22"/>
      <w:szCs w:val="23"/>
    </w:rPr>
  </w:style>
  <w:style w:type="character" w:customStyle="1" w:styleId="mediumtext1">
    <w:name w:val="medium_text1"/>
    <w:rsid w:val="00194C5A"/>
    <w:rPr>
      <w:sz w:val="24"/>
      <w:szCs w:val="24"/>
    </w:rPr>
  </w:style>
  <w:style w:type="paragraph" w:customStyle="1" w:styleId="CharCharCharCharCharCharChar">
    <w:name w:val="Char Char Char Char Char Char Char"/>
    <w:basedOn w:val="Normal"/>
    <w:rsid w:val="00C0400D"/>
    <w:rPr>
      <w:rFonts w:ascii="Arial" w:hAnsi="Arial"/>
      <w:sz w:val="22"/>
      <w:lang w:val="en-AU"/>
    </w:rPr>
  </w:style>
  <w:style w:type="paragraph" w:styleId="BalloonText">
    <w:name w:val="Balloon Text"/>
    <w:basedOn w:val="Normal"/>
    <w:link w:val="BalloonTextChar1"/>
    <w:rsid w:val="005B6648"/>
    <w:rPr>
      <w:rFonts w:ascii="Tahoma" w:hAnsi="Tahoma" w:cs="Tahoma"/>
      <w:sz w:val="16"/>
      <w:szCs w:val="16"/>
    </w:rPr>
  </w:style>
  <w:style w:type="character" w:customStyle="1" w:styleId="BalloonTextChar1">
    <w:name w:val="Balloon Text Char1"/>
    <w:link w:val="BalloonText"/>
    <w:semiHidden/>
    <w:locked/>
    <w:rsid w:val="004D1957"/>
    <w:rPr>
      <w:rFonts w:ascii="Tahoma" w:hAnsi="Tahoma" w:cs="Tahoma"/>
      <w:sz w:val="16"/>
      <w:szCs w:val="16"/>
      <w:lang w:val="en-US" w:eastAsia="en-US" w:bidi="ar-SA"/>
    </w:rPr>
  </w:style>
  <w:style w:type="paragraph" w:customStyle="1" w:styleId="gach">
    <w:name w:val="gach"/>
    <w:basedOn w:val="Normal"/>
    <w:rsid w:val="00920569"/>
    <w:pPr>
      <w:tabs>
        <w:tab w:val="num" w:pos="360"/>
      </w:tabs>
      <w:ind w:left="340" w:hanging="340"/>
    </w:pPr>
    <w:rPr>
      <w:rFonts w:ascii=".VnTime" w:hAnsi=".VnTime"/>
      <w:sz w:val="28"/>
    </w:rPr>
  </w:style>
  <w:style w:type="paragraph" w:customStyle="1" w:styleId="CharCharCharChar0">
    <w:name w:val="Char Char Char Char"/>
    <w:basedOn w:val="Normal"/>
    <w:rsid w:val="00262151"/>
    <w:pPr>
      <w:pageBreakBefore/>
      <w:spacing w:before="100" w:beforeAutospacing="1" w:after="100" w:afterAutospacing="1"/>
      <w:jc w:val="both"/>
    </w:pPr>
    <w:rPr>
      <w:rFonts w:ascii="Tahoma" w:hAnsi="Tahoma"/>
    </w:rPr>
  </w:style>
  <w:style w:type="paragraph" w:styleId="Title">
    <w:name w:val="Title"/>
    <w:basedOn w:val="Normal"/>
    <w:next w:val="Normal"/>
    <w:link w:val="TitleChar"/>
    <w:uiPriority w:val="10"/>
    <w:qFormat/>
    <w:rsid w:val="004E6B30"/>
    <w:pPr>
      <w:spacing w:after="0" w:line="240" w:lineRule="auto"/>
      <w:contextualSpacing/>
    </w:pPr>
    <w:rPr>
      <w:rFonts w:ascii="Calibri Light" w:eastAsia="SimSun" w:hAnsi="Calibri Light"/>
      <w:color w:val="5B9BD5"/>
      <w:spacing w:val="-10"/>
      <w:sz w:val="56"/>
      <w:szCs w:val="56"/>
    </w:rPr>
  </w:style>
  <w:style w:type="character" w:customStyle="1" w:styleId="TitleChar1">
    <w:name w:val="Title Char1"/>
    <w:locked/>
    <w:rsid w:val="00B06FE2"/>
    <w:rPr>
      <w:rFonts w:ascii=".VnTimeH" w:hAnsi=".VnTimeH"/>
      <w:b/>
      <w:bCs/>
      <w:sz w:val="24"/>
      <w:szCs w:val="24"/>
      <w:lang w:val="en-US" w:eastAsia="en-US" w:bidi="ar-SA"/>
    </w:rPr>
  </w:style>
  <w:style w:type="paragraph" w:styleId="Subtitle">
    <w:name w:val="Subtitle"/>
    <w:basedOn w:val="Normal"/>
    <w:next w:val="Normal"/>
    <w:link w:val="SubtitleChar"/>
    <w:uiPriority w:val="11"/>
    <w:qFormat/>
    <w:rsid w:val="004E6B30"/>
    <w:pPr>
      <w:numPr>
        <w:ilvl w:val="1"/>
      </w:numPr>
      <w:spacing w:line="240" w:lineRule="auto"/>
    </w:pPr>
    <w:rPr>
      <w:rFonts w:ascii="Calibri Light" w:eastAsia="SimSun" w:hAnsi="Calibri Light"/>
      <w:sz w:val="24"/>
      <w:szCs w:val="24"/>
    </w:rPr>
  </w:style>
  <w:style w:type="character" w:customStyle="1" w:styleId="SubtitleChar1">
    <w:name w:val="Subtitle Char1"/>
    <w:locked/>
    <w:rsid w:val="004D1957"/>
    <w:rPr>
      <w:rFonts w:ascii=".VnTime" w:hAnsi=".VnTime"/>
      <w:b/>
      <w:bCs/>
      <w:sz w:val="22"/>
      <w:szCs w:val="24"/>
      <w:lang w:val="en-US" w:eastAsia="en-US" w:bidi="ar-SA"/>
    </w:rPr>
  </w:style>
  <w:style w:type="paragraph" w:styleId="BodyText">
    <w:name w:val="Body Text"/>
    <w:basedOn w:val="Normal"/>
    <w:link w:val="BodyTextChar1"/>
    <w:rsid w:val="004D1957"/>
  </w:style>
  <w:style w:type="character" w:customStyle="1" w:styleId="BodyTextChar1">
    <w:name w:val="Body Text Char1"/>
    <w:link w:val="BodyText"/>
    <w:locked/>
    <w:rsid w:val="004D1957"/>
    <w:rPr>
      <w:sz w:val="24"/>
      <w:szCs w:val="24"/>
      <w:lang w:val="en-US" w:eastAsia="en-US" w:bidi="ar-SA"/>
    </w:rPr>
  </w:style>
  <w:style w:type="paragraph" w:customStyle="1" w:styleId="StyleArial12ptBlackFirstline127cmRight005cm">
    <w:name w:val="Style Arial 12 pt Black First line:  1.27 cm Right:  0.05 cm"/>
    <w:basedOn w:val="Normal"/>
    <w:autoRedefine/>
    <w:rsid w:val="004D1957"/>
    <w:pPr>
      <w:spacing w:before="120" w:line="360" w:lineRule="auto"/>
      <w:ind w:right="28"/>
    </w:pPr>
    <w:rPr>
      <w:bCs/>
      <w:color w:val="000000"/>
      <w:spacing w:val="-4"/>
      <w:lang w:val="fr-FR"/>
    </w:rPr>
  </w:style>
  <w:style w:type="paragraph" w:customStyle="1" w:styleId="Cot2">
    <w:name w:val="Cot2"/>
    <w:basedOn w:val="Heading1"/>
    <w:rsid w:val="004D1957"/>
    <w:pPr>
      <w:spacing w:before="120"/>
    </w:pPr>
    <w:rPr>
      <w:rFonts w:ascii=".VnTime" w:hAnsi=".VnTime"/>
      <w:b/>
      <w:bCs/>
      <w:spacing w:val="5"/>
      <w:sz w:val="22"/>
      <w:szCs w:val="22"/>
      <w:lang w:val="en-GB"/>
    </w:rPr>
  </w:style>
  <w:style w:type="table" w:styleId="TableGrid">
    <w:name w:val="Table Grid"/>
    <w:basedOn w:val="TableNormal"/>
    <w:rsid w:val="004D19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taloguelist-content1">
    <w:name w:val="cataloguelist-content1"/>
    <w:rsid w:val="004D1957"/>
    <w:rPr>
      <w:rFonts w:ascii="Verdana" w:hAnsi="Verdana" w:hint="default"/>
      <w:color w:val="002597"/>
      <w:sz w:val="18"/>
      <w:szCs w:val="18"/>
    </w:rPr>
  </w:style>
  <w:style w:type="paragraph" w:styleId="PlainText">
    <w:name w:val="Plain Text"/>
    <w:basedOn w:val="Normal"/>
    <w:link w:val="PlainTextChar1"/>
    <w:rsid w:val="004D1957"/>
    <w:rPr>
      <w:rFonts w:ascii="Courier New" w:hAnsi="Courier New"/>
    </w:rPr>
  </w:style>
  <w:style w:type="character" w:customStyle="1" w:styleId="PlainTextChar1">
    <w:name w:val="Plain Text Char1"/>
    <w:link w:val="PlainText"/>
    <w:locked/>
    <w:rsid w:val="004D1957"/>
    <w:rPr>
      <w:rFonts w:ascii="Courier New" w:hAnsi="Courier New"/>
      <w:lang w:val="en-US" w:eastAsia="en-US" w:bidi="ar-SA"/>
    </w:rPr>
  </w:style>
  <w:style w:type="paragraph" w:styleId="Header">
    <w:name w:val="header"/>
    <w:basedOn w:val="Normal"/>
    <w:link w:val="HeaderChar1"/>
    <w:uiPriority w:val="99"/>
    <w:rsid w:val="004D1957"/>
    <w:pPr>
      <w:tabs>
        <w:tab w:val="center" w:pos="4320"/>
        <w:tab w:val="right" w:pos="8640"/>
      </w:tabs>
    </w:pPr>
    <w:rPr>
      <w:bCs/>
    </w:rPr>
  </w:style>
  <w:style w:type="character" w:customStyle="1" w:styleId="HeaderChar1">
    <w:name w:val="Header Char1"/>
    <w:link w:val="Header"/>
    <w:locked/>
    <w:rsid w:val="004D1957"/>
    <w:rPr>
      <w:bCs/>
      <w:sz w:val="24"/>
      <w:szCs w:val="24"/>
      <w:lang w:val="en-US" w:eastAsia="en-US" w:bidi="ar-SA"/>
    </w:rPr>
  </w:style>
  <w:style w:type="character" w:customStyle="1" w:styleId="technicalprogrammeprojectlist-content1">
    <w:name w:val="technicalprogrammeprojectlist-content1"/>
    <w:rsid w:val="004D1957"/>
    <w:rPr>
      <w:rFonts w:ascii="Verdana" w:hAnsi="Verdana" w:hint="default"/>
      <w:color w:val="002597"/>
      <w:sz w:val="20"/>
      <w:szCs w:val="20"/>
    </w:rPr>
  </w:style>
  <w:style w:type="character" w:customStyle="1" w:styleId="s1">
    <w:name w:val="s1"/>
    <w:rsid w:val="004D1957"/>
    <w:rPr>
      <w:rFonts w:ascii="Arial" w:hAnsi="Arial" w:cs="Arial" w:hint="default"/>
      <w:color w:val="000000"/>
      <w:sz w:val="19"/>
      <w:szCs w:val="19"/>
      <w:shd w:val="clear" w:color="auto" w:fill="FFFFFF"/>
    </w:rPr>
  </w:style>
  <w:style w:type="character" w:customStyle="1" w:styleId="apple-converted-space">
    <w:name w:val="apple-converted-space"/>
    <w:basedOn w:val="DefaultParagraphFont"/>
    <w:rsid w:val="004D1957"/>
  </w:style>
  <w:style w:type="paragraph" w:customStyle="1" w:styleId="2">
    <w:name w:val="2"/>
    <w:basedOn w:val="Normal"/>
    <w:rsid w:val="004D1957"/>
    <w:pPr>
      <w:tabs>
        <w:tab w:val="left" w:pos="567"/>
      </w:tabs>
      <w:spacing w:before="240" w:after="60" w:line="360" w:lineRule="auto"/>
      <w:jc w:val="both"/>
    </w:pPr>
    <w:rPr>
      <w:rFonts w:ascii=".VnArial" w:hAnsi=".VnArial"/>
      <w:b/>
      <w:spacing w:val="5"/>
      <w:sz w:val="22"/>
      <w:lang w:val="en-GB"/>
    </w:rPr>
  </w:style>
  <w:style w:type="character" w:customStyle="1" w:styleId="cataloguedetail-doctitle1">
    <w:name w:val="cataloguedetail-doctitle1"/>
    <w:uiPriority w:val="99"/>
    <w:rsid w:val="004D1957"/>
    <w:rPr>
      <w:rFonts w:ascii="Verdana" w:hAnsi="Verdana" w:cs="Times New Roman"/>
      <w:b/>
      <w:bCs/>
      <w:color w:val="002597"/>
      <w:sz w:val="18"/>
      <w:szCs w:val="18"/>
    </w:rPr>
  </w:style>
  <w:style w:type="paragraph" w:styleId="BodyTextIndent">
    <w:name w:val="Body Text Indent"/>
    <w:basedOn w:val="Normal"/>
    <w:link w:val="BodyTextIndentChar1"/>
    <w:rsid w:val="004D1957"/>
    <w:pPr>
      <w:autoSpaceDE w:val="0"/>
      <w:autoSpaceDN w:val="0"/>
      <w:adjustRightInd w:val="0"/>
      <w:ind w:left="34"/>
    </w:pPr>
    <w:rPr>
      <w:rFonts w:ascii=".VnTime" w:eastAsia="Calibri" w:hAnsi=".VnTime"/>
      <w:sz w:val="22"/>
      <w:szCs w:val="23"/>
    </w:rPr>
  </w:style>
  <w:style w:type="character" w:customStyle="1" w:styleId="BodyTextIndentChar1">
    <w:name w:val="Body Text Indent Char1"/>
    <w:link w:val="BodyTextIndent"/>
    <w:locked/>
    <w:rsid w:val="004D1957"/>
    <w:rPr>
      <w:rFonts w:ascii=".VnTime" w:eastAsia="Calibri" w:hAnsi=".VnTime"/>
      <w:sz w:val="22"/>
      <w:szCs w:val="23"/>
      <w:lang w:val="en-US" w:eastAsia="en-US" w:bidi="ar-SA"/>
    </w:rPr>
  </w:style>
  <w:style w:type="paragraph" w:customStyle="1" w:styleId="Anh-bia-W">
    <w:name w:val="Anh-bia-W"/>
    <w:basedOn w:val="Normal"/>
    <w:rsid w:val="004D1957"/>
    <w:pPr>
      <w:spacing w:before="360" w:after="240" w:line="360" w:lineRule="auto"/>
      <w:jc w:val="center"/>
    </w:pPr>
    <w:rPr>
      <w:rFonts w:ascii=".VnArial" w:eastAsia="Calibri" w:hAnsi=".VnArial"/>
      <w:b/>
      <w:i/>
      <w:spacing w:val="5"/>
      <w:szCs w:val="22"/>
    </w:rPr>
  </w:style>
  <w:style w:type="paragraph" w:customStyle="1" w:styleId="1">
    <w:name w:val="1"/>
    <w:basedOn w:val="Normal"/>
    <w:rsid w:val="004D1957"/>
    <w:pPr>
      <w:spacing w:before="600" w:line="360" w:lineRule="auto"/>
      <w:jc w:val="both"/>
    </w:pPr>
    <w:rPr>
      <w:rFonts w:ascii=".VnArial" w:eastAsia="Calibri" w:hAnsi=".VnArial"/>
      <w:b/>
      <w:spacing w:val="5"/>
      <w:lang w:val="en-GB"/>
    </w:rPr>
  </w:style>
  <w:style w:type="character" w:customStyle="1" w:styleId="paper">
    <w:name w:val="paper"/>
    <w:rsid w:val="004D1957"/>
    <w:rPr>
      <w:rFonts w:cs="Times New Roman"/>
    </w:rPr>
  </w:style>
  <w:style w:type="character" w:customStyle="1" w:styleId="pdf">
    <w:name w:val="pdf"/>
    <w:rsid w:val="004D1957"/>
    <w:rPr>
      <w:rFonts w:cs="Times New Roman"/>
    </w:rPr>
  </w:style>
  <w:style w:type="character" w:customStyle="1" w:styleId="summary1">
    <w:name w:val="summary1"/>
    <w:rsid w:val="004D1957"/>
    <w:rPr>
      <w:rFonts w:ascii="Verdana" w:hAnsi="Verdana" w:cs="Times New Roman"/>
      <w:color w:val="000000"/>
      <w:sz w:val="18"/>
      <w:szCs w:val="18"/>
    </w:rPr>
  </w:style>
  <w:style w:type="character" w:customStyle="1" w:styleId="title1">
    <w:name w:val="title1"/>
    <w:rsid w:val="004D1957"/>
    <w:rPr>
      <w:rFonts w:ascii="Verdana" w:hAnsi="Verdana" w:cs="Times New Roman"/>
      <w:b/>
      <w:bCs/>
      <w:color w:val="000099"/>
      <w:sz w:val="18"/>
      <w:szCs w:val="18"/>
    </w:rPr>
  </w:style>
  <w:style w:type="paragraph" w:styleId="Caption">
    <w:name w:val="caption"/>
    <w:basedOn w:val="Normal"/>
    <w:next w:val="Normal"/>
    <w:uiPriority w:val="35"/>
    <w:unhideWhenUsed/>
    <w:qFormat/>
    <w:rsid w:val="004E6B30"/>
    <w:pPr>
      <w:spacing w:line="240" w:lineRule="auto"/>
    </w:pPr>
    <w:rPr>
      <w:b/>
      <w:bCs/>
      <w:smallCaps/>
      <w:color w:val="595959"/>
      <w:spacing w:val="6"/>
    </w:rPr>
  </w:style>
  <w:style w:type="paragraph" w:customStyle="1" w:styleId="soTCVN-T">
    <w:name w:val="soTCVN-T"/>
    <w:basedOn w:val="Normal"/>
    <w:rsid w:val="004D1957"/>
    <w:pPr>
      <w:spacing w:before="2400"/>
      <w:jc w:val="center"/>
    </w:pPr>
    <w:rPr>
      <w:rFonts w:ascii=".VnArialH" w:eastAsia="Calibri" w:hAnsi=".VnArialH"/>
      <w:b/>
      <w:sz w:val="36"/>
    </w:rPr>
  </w:style>
  <w:style w:type="character" w:customStyle="1" w:styleId="contenttitle1">
    <w:name w:val="contenttitle1"/>
    <w:rsid w:val="004D1957"/>
    <w:rPr>
      <w:rFonts w:ascii="Verdana" w:hAnsi="Verdana" w:cs="Times New Roman"/>
      <w:b/>
      <w:bCs/>
      <w:color w:val="002597"/>
      <w:sz w:val="20"/>
      <w:szCs w:val="20"/>
    </w:rPr>
  </w:style>
  <w:style w:type="paragraph" w:styleId="BodyTextIndent2">
    <w:name w:val="Body Text Indent 2"/>
    <w:basedOn w:val="Normal"/>
    <w:link w:val="BodyTextIndent2Char1"/>
    <w:rsid w:val="004D1957"/>
    <w:pPr>
      <w:spacing w:before="120" w:line="360" w:lineRule="atLeast"/>
      <w:ind w:left="32"/>
    </w:pPr>
    <w:rPr>
      <w:rFonts w:ascii=".VnTime" w:eastAsia="Calibri" w:hAnsi=".VnTime"/>
      <w:sz w:val="26"/>
    </w:rPr>
  </w:style>
  <w:style w:type="character" w:customStyle="1" w:styleId="BodyTextIndent2Char1">
    <w:name w:val="Body Text Indent 2 Char1"/>
    <w:link w:val="BodyTextIndent2"/>
    <w:locked/>
    <w:rsid w:val="004D1957"/>
    <w:rPr>
      <w:rFonts w:ascii=".VnTime" w:eastAsia="Calibri" w:hAnsi=".VnTime"/>
      <w:sz w:val="26"/>
      <w:szCs w:val="24"/>
      <w:lang w:val="en-US" w:eastAsia="en-US" w:bidi="ar-SA"/>
    </w:rPr>
  </w:style>
  <w:style w:type="paragraph" w:styleId="ListParagraph">
    <w:name w:val="List Paragraph"/>
    <w:basedOn w:val="Normal"/>
    <w:uiPriority w:val="34"/>
    <w:qFormat/>
    <w:rsid w:val="004D1957"/>
    <w:pPr>
      <w:ind w:left="720"/>
      <w:contextualSpacing/>
    </w:pPr>
  </w:style>
  <w:style w:type="paragraph" w:styleId="FootnoteText">
    <w:name w:val="footnote text"/>
    <w:basedOn w:val="Normal"/>
    <w:link w:val="FootnoteTextChar"/>
    <w:rsid w:val="004D1957"/>
    <w:rPr>
      <w:rFonts w:ascii=".VnArial" w:eastAsia="Calibri" w:hAnsi=".VnArial"/>
    </w:rPr>
  </w:style>
  <w:style w:type="character" w:customStyle="1" w:styleId="FootnoteTextChar">
    <w:name w:val="Footnote Text Char"/>
    <w:link w:val="FootnoteText"/>
    <w:locked/>
    <w:rsid w:val="004D1957"/>
    <w:rPr>
      <w:rFonts w:ascii=".VnArial" w:eastAsia="Calibri" w:hAnsi=".VnArial"/>
      <w:lang w:val="en-US" w:eastAsia="en-US" w:bidi="ar-SA"/>
    </w:rPr>
  </w:style>
  <w:style w:type="character" w:styleId="FollowedHyperlink">
    <w:name w:val="FollowedHyperlink"/>
    <w:rsid w:val="004D1957"/>
    <w:rPr>
      <w:rFonts w:cs="Times New Roman"/>
      <w:color w:val="800080"/>
      <w:u w:val="single"/>
    </w:rPr>
  </w:style>
  <w:style w:type="paragraph" w:customStyle="1" w:styleId="mleft20">
    <w:name w:val="mleft20"/>
    <w:basedOn w:val="Normal"/>
    <w:rsid w:val="004D1957"/>
    <w:pPr>
      <w:spacing w:after="240" w:line="312" w:lineRule="atLeast"/>
      <w:ind w:left="480"/>
    </w:pPr>
    <w:rPr>
      <w:rFonts w:eastAsia="Calibri"/>
      <w:sz w:val="29"/>
      <w:szCs w:val="29"/>
    </w:rPr>
  </w:style>
  <w:style w:type="character" w:customStyle="1" w:styleId="Hyperlink1">
    <w:name w:val="Hyperlink1"/>
    <w:rsid w:val="004D1957"/>
    <w:rPr>
      <w:rFonts w:cs="Times New Roman"/>
      <w:color w:val="022798"/>
      <w:sz w:val="24"/>
      <w:szCs w:val="24"/>
      <w:u w:val="single"/>
    </w:rPr>
  </w:style>
  <w:style w:type="character" w:customStyle="1" w:styleId="hps">
    <w:name w:val="hps"/>
    <w:rsid w:val="004D1957"/>
    <w:rPr>
      <w:rFonts w:cs="Times New Roman"/>
    </w:rPr>
  </w:style>
  <w:style w:type="character" w:customStyle="1" w:styleId="longtext">
    <w:name w:val="long_text"/>
    <w:rsid w:val="004D1957"/>
    <w:rPr>
      <w:rFonts w:cs="Times New Roman"/>
    </w:rPr>
  </w:style>
  <w:style w:type="paragraph" w:customStyle="1" w:styleId="Noidung">
    <w:name w:val="Noi dung"/>
    <w:rsid w:val="004D1957"/>
    <w:pPr>
      <w:spacing w:before="120" w:after="120" w:line="264" w:lineRule="auto"/>
      <w:jc w:val="both"/>
    </w:pPr>
    <w:rPr>
      <w:noProof/>
      <w:sz w:val="26"/>
      <w:lang w:val="en-US" w:eastAsia="en-US"/>
    </w:rPr>
  </w:style>
  <w:style w:type="character" w:customStyle="1" w:styleId="CharChar1">
    <w:name w:val="Char Char1"/>
    <w:rsid w:val="004D1957"/>
    <w:rPr>
      <w:b/>
      <w:bCs/>
      <w:sz w:val="24"/>
      <w:szCs w:val="24"/>
    </w:rPr>
  </w:style>
  <w:style w:type="character" w:customStyle="1" w:styleId="development">
    <w:name w:val="development"/>
    <w:basedOn w:val="DefaultParagraphFont"/>
    <w:rsid w:val="004D1957"/>
  </w:style>
  <w:style w:type="character" w:customStyle="1" w:styleId="CharChar">
    <w:name w:val="Char Char"/>
    <w:rsid w:val="004D1957"/>
    <w:rPr>
      <w:rFonts w:ascii=".VnArial" w:hAnsi=".VnArial"/>
      <w:sz w:val="22"/>
      <w:szCs w:val="24"/>
    </w:rPr>
  </w:style>
  <w:style w:type="paragraph" w:customStyle="1" w:styleId="restitle">
    <w:name w:val="restitle"/>
    <w:basedOn w:val="Normal"/>
    <w:rsid w:val="004D1957"/>
    <w:pPr>
      <w:spacing w:before="100" w:beforeAutospacing="1" w:after="100" w:afterAutospacing="1"/>
    </w:pPr>
  </w:style>
  <w:style w:type="character" w:customStyle="1" w:styleId="hpsatn">
    <w:name w:val="hps atn"/>
    <w:basedOn w:val="DefaultParagraphFont"/>
    <w:rsid w:val="004D1957"/>
  </w:style>
  <w:style w:type="character" w:customStyle="1" w:styleId="atn">
    <w:name w:val="atn"/>
    <w:basedOn w:val="DefaultParagraphFont"/>
    <w:rsid w:val="004D1957"/>
  </w:style>
  <w:style w:type="paragraph" w:styleId="BodyText3">
    <w:name w:val="Body Text 3"/>
    <w:basedOn w:val="Normal"/>
    <w:rsid w:val="004D1957"/>
    <w:pPr>
      <w:jc w:val="center"/>
    </w:pPr>
    <w:rPr>
      <w:sz w:val="18"/>
      <w:szCs w:val="18"/>
    </w:rPr>
  </w:style>
  <w:style w:type="character" w:customStyle="1" w:styleId="CharChar15">
    <w:name w:val="Char Char15"/>
    <w:rsid w:val="004D1957"/>
    <w:rPr>
      <w:rFonts w:ascii=".VnTime" w:hAnsi=".VnTime"/>
      <w:b/>
      <w:bCs/>
      <w:sz w:val="22"/>
      <w:szCs w:val="24"/>
    </w:rPr>
  </w:style>
  <w:style w:type="character" w:customStyle="1" w:styleId="CharChar13">
    <w:name w:val="Char Char13"/>
    <w:rsid w:val="004D1957"/>
    <w:rPr>
      <w:rFonts w:ascii=".VnTime" w:hAnsi=".VnTime"/>
      <w:b/>
      <w:spacing w:val="5"/>
      <w:sz w:val="22"/>
      <w:szCs w:val="22"/>
      <w:lang w:val="en-GB"/>
    </w:rPr>
  </w:style>
  <w:style w:type="character" w:customStyle="1" w:styleId="CharChar12">
    <w:name w:val="Char Char12"/>
    <w:rsid w:val="004D1957"/>
    <w:rPr>
      <w:rFonts w:ascii=".VnTime" w:hAnsi=".VnTime"/>
      <w:b/>
      <w:spacing w:val="5"/>
      <w:sz w:val="24"/>
      <w:szCs w:val="22"/>
      <w:lang w:val="en-GB"/>
    </w:rPr>
  </w:style>
  <w:style w:type="character" w:customStyle="1" w:styleId="CharChar11">
    <w:name w:val="Char Char11"/>
    <w:rsid w:val="004D1957"/>
    <w:rPr>
      <w:b/>
      <w:sz w:val="24"/>
      <w:szCs w:val="24"/>
    </w:rPr>
  </w:style>
  <w:style w:type="character" w:customStyle="1" w:styleId="CharChar9">
    <w:name w:val="Char Char9"/>
    <w:rsid w:val="004D1957"/>
    <w:rPr>
      <w:b/>
      <w:sz w:val="24"/>
      <w:szCs w:val="24"/>
    </w:rPr>
  </w:style>
  <w:style w:type="character" w:customStyle="1" w:styleId="CharChar8">
    <w:name w:val="Char Char8"/>
    <w:rsid w:val="004D1957"/>
    <w:rPr>
      <w:b/>
      <w:sz w:val="24"/>
      <w:szCs w:val="24"/>
    </w:rPr>
  </w:style>
  <w:style w:type="character" w:customStyle="1" w:styleId="CharChar7">
    <w:name w:val="Char Char7"/>
    <w:rsid w:val="004D1957"/>
    <w:rPr>
      <w:rFonts w:ascii=".VnTime" w:hAnsi=".VnTime"/>
      <w:b/>
      <w:bCs/>
      <w:sz w:val="22"/>
      <w:szCs w:val="24"/>
    </w:rPr>
  </w:style>
  <w:style w:type="character" w:customStyle="1" w:styleId="CharChar6">
    <w:name w:val="Char Char6"/>
    <w:rsid w:val="004D1957"/>
    <w:rPr>
      <w:rFonts w:ascii=".VnTime" w:hAnsi=".VnTime"/>
      <w:bCs/>
      <w:color w:val="000000"/>
      <w:sz w:val="26"/>
      <w:szCs w:val="24"/>
    </w:rPr>
  </w:style>
  <w:style w:type="character" w:customStyle="1" w:styleId="CharChar5">
    <w:name w:val="Char Char5"/>
    <w:rsid w:val="004D1957"/>
    <w:rPr>
      <w:rFonts w:ascii="Tahoma" w:hAnsi="Tahoma" w:cs="Tahoma"/>
      <w:sz w:val="16"/>
      <w:szCs w:val="16"/>
    </w:rPr>
  </w:style>
  <w:style w:type="character" w:customStyle="1" w:styleId="CharChar3">
    <w:name w:val="Char Char3"/>
    <w:rsid w:val="004D1957"/>
    <w:rPr>
      <w:rFonts w:ascii=".VnTime" w:hAnsi=".VnTime"/>
      <w:b/>
      <w:spacing w:val="5"/>
      <w:sz w:val="24"/>
      <w:szCs w:val="22"/>
      <w:lang w:val="en-GB"/>
    </w:rPr>
  </w:style>
  <w:style w:type="paragraph" w:customStyle="1" w:styleId="Char">
    <w:name w:val="Char"/>
    <w:basedOn w:val="Normal"/>
    <w:rsid w:val="004D1957"/>
    <w:pPr>
      <w:spacing w:after="160" w:line="240" w:lineRule="exact"/>
    </w:pPr>
    <w:rPr>
      <w:rFonts w:ascii="Verdana" w:hAnsi="Verdana"/>
    </w:rPr>
  </w:style>
  <w:style w:type="character" w:customStyle="1" w:styleId="cssisbd1">
    <w:name w:val="cssisbd1"/>
    <w:rsid w:val="004D1957"/>
    <w:rPr>
      <w:color w:val="0000FF"/>
      <w:sz w:val="22"/>
      <w:szCs w:val="22"/>
    </w:rPr>
  </w:style>
  <w:style w:type="character" w:customStyle="1" w:styleId="CharChar17">
    <w:name w:val="Char Char17"/>
    <w:rsid w:val="004D1957"/>
    <w:rPr>
      <w:rFonts w:ascii="Arial" w:hAnsi="Arial" w:cs="Arial"/>
      <w:b/>
      <w:bCs/>
      <w:kern w:val="32"/>
      <w:sz w:val="32"/>
      <w:szCs w:val="32"/>
      <w:lang w:val="en-US" w:eastAsia="en-US" w:bidi="ar-SA"/>
    </w:rPr>
  </w:style>
  <w:style w:type="paragraph" w:customStyle="1" w:styleId="Char0">
    <w:name w:val="Char"/>
    <w:basedOn w:val="Normal"/>
    <w:rsid w:val="004D1957"/>
    <w:pPr>
      <w:spacing w:line="312" w:lineRule="auto"/>
      <w:ind w:firstLine="567"/>
      <w:jc w:val="both"/>
    </w:pPr>
    <w:rPr>
      <w:rFonts w:cs="Tahoma"/>
      <w:sz w:val="28"/>
    </w:rPr>
  </w:style>
  <w:style w:type="character" w:customStyle="1" w:styleId="shorttext">
    <w:name w:val="short_text"/>
    <w:basedOn w:val="DefaultParagraphFont"/>
    <w:rsid w:val="004D1957"/>
  </w:style>
  <w:style w:type="paragraph" w:customStyle="1" w:styleId="nd">
    <w:name w:val="nd"/>
    <w:basedOn w:val="Normal"/>
    <w:rsid w:val="00A46CAD"/>
    <w:pPr>
      <w:spacing w:before="120" w:line="360" w:lineRule="auto"/>
      <w:jc w:val="both"/>
    </w:pPr>
    <w:rPr>
      <w:rFonts w:ascii=".VnArial" w:hAnsi=".VnArial"/>
      <w:sz w:val="22"/>
    </w:rPr>
  </w:style>
  <w:style w:type="character" w:customStyle="1" w:styleId="Heading1Char">
    <w:name w:val="Heading 1 Char"/>
    <w:link w:val="Heading1"/>
    <w:uiPriority w:val="9"/>
    <w:rsid w:val="004E6B30"/>
    <w:rPr>
      <w:rFonts w:ascii="Calibri Light" w:eastAsia="SimSun" w:hAnsi="Calibri Light" w:cs="Times New Roman"/>
      <w:color w:val="2E74B5"/>
      <w:sz w:val="32"/>
      <w:szCs w:val="32"/>
    </w:rPr>
  </w:style>
  <w:style w:type="character" w:customStyle="1" w:styleId="Heading2Char">
    <w:name w:val="Heading 2 Char"/>
    <w:link w:val="Heading2"/>
    <w:uiPriority w:val="9"/>
    <w:rsid w:val="004E6B30"/>
    <w:rPr>
      <w:rFonts w:ascii="Calibri Light" w:eastAsia="SimSun" w:hAnsi="Calibri Light" w:cs="Times New Roman"/>
      <w:color w:val="404040"/>
      <w:sz w:val="28"/>
      <w:szCs w:val="28"/>
    </w:rPr>
  </w:style>
  <w:style w:type="character" w:customStyle="1" w:styleId="Heading3Char">
    <w:name w:val="Heading 3 Char"/>
    <w:link w:val="Heading3"/>
    <w:uiPriority w:val="9"/>
    <w:rsid w:val="004E6B30"/>
    <w:rPr>
      <w:rFonts w:ascii="Calibri Light" w:eastAsia="SimSun" w:hAnsi="Calibri Light" w:cs="Times New Roman"/>
      <w:color w:val="44546A"/>
      <w:sz w:val="24"/>
      <w:szCs w:val="24"/>
    </w:rPr>
  </w:style>
  <w:style w:type="character" w:customStyle="1" w:styleId="Heading4Char">
    <w:name w:val="Heading 4 Char"/>
    <w:link w:val="Heading4"/>
    <w:uiPriority w:val="9"/>
    <w:rsid w:val="004E6B30"/>
    <w:rPr>
      <w:rFonts w:ascii="Calibri Light" w:eastAsia="SimSun" w:hAnsi="Calibri Light" w:cs="Times New Roman"/>
      <w:sz w:val="22"/>
      <w:szCs w:val="22"/>
    </w:rPr>
  </w:style>
  <w:style w:type="character" w:customStyle="1" w:styleId="Heading5Char">
    <w:name w:val="Heading 5 Char"/>
    <w:link w:val="Heading5"/>
    <w:uiPriority w:val="9"/>
    <w:rsid w:val="004E6B30"/>
    <w:rPr>
      <w:rFonts w:ascii="Calibri Light" w:eastAsia="SimSun" w:hAnsi="Calibri Light" w:cs="Times New Roman"/>
      <w:color w:val="44546A"/>
      <w:sz w:val="22"/>
      <w:szCs w:val="22"/>
    </w:rPr>
  </w:style>
  <w:style w:type="character" w:customStyle="1" w:styleId="Heading6Char">
    <w:name w:val="Heading 6 Char"/>
    <w:link w:val="Heading6"/>
    <w:uiPriority w:val="9"/>
    <w:rsid w:val="004E6B30"/>
    <w:rPr>
      <w:rFonts w:ascii="Calibri Light" w:eastAsia="SimSun" w:hAnsi="Calibri Light" w:cs="Times New Roman"/>
      <w:i/>
      <w:iCs/>
      <w:color w:val="44546A"/>
      <w:sz w:val="21"/>
      <w:szCs w:val="21"/>
    </w:rPr>
  </w:style>
  <w:style w:type="character" w:customStyle="1" w:styleId="Heading7Char">
    <w:name w:val="Heading 7 Char"/>
    <w:link w:val="Heading7"/>
    <w:uiPriority w:val="9"/>
    <w:rsid w:val="004E6B30"/>
    <w:rPr>
      <w:rFonts w:ascii="Calibri Light" w:eastAsia="SimSun" w:hAnsi="Calibri Light" w:cs="Times New Roman"/>
      <w:i/>
      <w:iCs/>
      <w:color w:val="1F4E79"/>
      <w:sz w:val="21"/>
      <w:szCs w:val="21"/>
    </w:rPr>
  </w:style>
  <w:style w:type="character" w:customStyle="1" w:styleId="Heading8Char">
    <w:name w:val="Heading 8 Char"/>
    <w:link w:val="Heading8"/>
    <w:uiPriority w:val="9"/>
    <w:rsid w:val="004E6B30"/>
    <w:rPr>
      <w:rFonts w:ascii="Calibri Light" w:eastAsia="SimSun" w:hAnsi="Calibri Light" w:cs="Times New Roman"/>
      <w:b/>
      <w:bCs/>
      <w:color w:val="44546A"/>
    </w:rPr>
  </w:style>
  <w:style w:type="character" w:customStyle="1" w:styleId="Heading9Char">
    <w:name w:val="Heading 9 Char"/>
    <w:link w:val="Heading9"/>
    <w:uiPriority w:val="9"/>
    <w:rsid w:val="004E6B30"/>
    <w:rPr>
      <w:rFonts w:ascii="Calibri Light" w:eastAsia="SimSun" w:hAnsi="Calibri Light" w:cs="Times New Roman"/>
      <w:b/>
      <w:bCs/>
      <w:i/>
      <w:iCs/>
      <w:color w:val="44546A"/>
    </w:rPr>
  </w:style>
  <w:style w:type="character" w:customStyle="1" w:styleId="TitleChar">
    <w:name w:val="Title Char"/>
    <w:link w:val="Title"/>
    <w:uiPriority w:val="10"/>
    <w:rsid w:val="004E6B30"/>
    <w:rPr>
      <w:rFonts w:ascii="Calibri Light" w:eastAsia="SimSun" w:hAnsi="Calibri Light" w:cs="Times New Roman"/>
      <w:color w:val="5B9BD5"/>
      <w:spacing w:val="-10"/>
      <w:sz w:val="56"/>
      <w:szCs w:val="56"/>
    </w:rPr>
  </w:style>
  <w:style w:type="character" w:customStyle="1" w:styleId="SubtitleChar">
    <w:name w:val="Subtitle Char"/>
    <w:link w:val="Subtitle"/>
    <w:uiPriority w:val="11"/>
    <w:rsid w:val="004E6B30"/>
    <w:rPr>
      <w:rFonts w:ascii="Calibri Light" w:eastAsia="SimSun" w:hAnsi="Calibri Light" w:cs="Times New Roman"/>
      <w:sz w:val="24"/>
      <w:szCs w:val="24"/>
    </w:rPr>
  </w:style>
  <w:style w:type="character" w:customStyle="1" w:styleId="BodyText2Char">
    <w:name w:val="Body Text 2 Char"/>
    <w:rsid w:val="00A46CAD"/>
    <w:rPr>
      <w:rFonts w:ascii=".VnTime" w:hAnsi=".VnTime"/>
      <w:bCs/>
      <w:color w:val="000000"/>
      <w:sz w:val="26"/>
      <w:szCs w:val="24"/>
    </w:rPr>
  </w:style>
  <w:style w:type="character" w:customStyle="1" w:styleId="BalloonTextChar">
    <w:name w:val="Balloon Text Char"/>
    <w:rsid w:val="00A46CAD"/>
    <w:rPr>
      <w:rFonts w:ascii="Tahoma" w:hAnsi="Tahoma" w:cs="Tahoma"/>
      <w:sz w:val="16"/>
      <w:szCs w:val="16"/>
    </w:rPr>
  </w:style>
  <w:style w:type="character" w:customStyle="1" w:styleId="PlainTextChar">
    <w:name w:val="Plain Text Char"/>
    <w:rsid w:val="00A46CAD"/>
    <w:rPr>
      <w:rFonts w:ascii="Courier New" w:hAnsi="Courier New"/>
    </w:rPr>
  </w:style>
  <w:style w:type="character" w:customStyle="1" w:styleId="FooterChar">
    <w:name w:val="Footer Char"/>
    <w:uiPriority w:val="99"/>
    <w:rsid w:val="00A46CAD"/>
    <w:rPr>
      <w:rFonts w:ascii="Arial" w:hAnsi="Arial" w:cs="Arial"/>
      <w:sz w:val="22"/>
      <w:szCs w:val="22"/>
    </w:rPr>
  </w:style>
  <w:style w:type="character" w:customStyle="1" w:styleId="HeaderChar">
    <w:name w:val="Header Char"/>
    <w:uiPriority w:val="99"/>
    <w:rsid w:val="00A46CAD"/>
    <w:rPr>
      <w:rFonts w:ascii="Arial" w:hAnsi="Arial" w:cs="Arial"/>
      <w:sz w:val="22"/>
      <w:szCs w:val="22"/>
    </w:rPr>
  </w:style>
  <w:style w:type="character" w:customStyle="1" w:styleId="BodyTextChar">
    <w:name w:val="Body Text Char"/>
    <w:rsid w:val="00A46CAD"/>
    <w:rPr>
      <w:rFonts w:ascii=".VnTime" w:hAnsi=".VnTime"/>
      <w:b/>
      <w:spacing w:val="5"/>
      <w:sz w:val="24"/>
      <w:szCs w:val="22"/>
      <w:lang w:val="en-GB"/>
    </w:rPr>
  </w:style>
  <w:style w:type="character" w:customStyle="1" w:styleId="BodyTextIndentChar">
    <w:name w:val="Body Text Indent Char"/>
    <w:rsid w:val="00A46CAD"/>
    <w:rPr>
      <w:rFonts w:ascii=".VnTime" w:hAnsi=".VnTime"/>
      <w:sz w:val="22"/>
      <w:szCs w:val="23"/>
    </w:rPr>
  </w:style>
  <w:style w:type="character" w:customStyle="1" w:styleId="BodyTextIndent2Char">
    <w:name w:val="Body Text Indent 2 Char"/>
    <w:rsid w:val="00A46CAD"/>
    <w:rPr>
      <w:rFonts w:ascii=".VnTime" w:hAnsi=".VnTime"/>
      <w:sz w:val="26"/>
      <w:szCs w:val="24"/>
    </w:rPr>
  </w:style>
  <w:style w:type="character" w:styleId="LineNumber">
    <w:name w:val="line number"/>
    <w:unhideWhenUsed/>
    <w:rsid w:val="00A46CAD"/>
  </w:style>
  <w:style w:type="paragraph" w:customStyle="1" w:styleId="ten-18-C">
    <w:name w:val="ten-18-C"/>
    <w:basedOn w:val="Normal"/>
    <w:rsid w:val="00A46CAD"/>
    <w:pPr>
      <w:spacing w:before="960" w:line="480" w:lineRule="atLeast"/>
    </w:pPr>
    <w:rPr>
      <w:rFonts w:ascii=".VnArial" w:hAnsi=".VnArial"/>
      <w:b/>
      <w:spacing w:val="5"/>
      <w:sz w:val="32"/>
      <w:lang w:val="en-GB"/>
    </w:rPr>
  </w:style>
  <w:style w:type="character" w:customStyle="1" w:styleId="CharChar150">
    <w:name w:val="Char Char15"/>
    <w:rsid w:val="00A46CAD"/>
    <w:rPr>
      <w:rFonts w:ascii=".VnTime" w:hAnsi=".VnTime"/>
      <w:b/>
      <w:sz w:val="24"/>
    </w:rPr>
  </w:style>
  <w:style w:type="character" w:customStyle="1" w:styleId="CharChar130">
    <w:name w:val="Char Char13"/>
    <w:rsid w:val="00A46CAD"/>
    <w:rPr>
      <w:rFonts w:ascii=".VnTime" w:hAnsi=".VnTime"/>
      <w:b/>
      <w:spacing w:val="5"/>
      <w:sz w:val="22"/>
      <w:lang w:val="en-GB" w:eastAsia="x-none"/>
    </w:rPr>
  </w:style>
  <w:style w:type="character" w:customStyle="1" w:styleId="CharChar120">
    <w:name w:val="Char Char12"/>
    <w:rsid w:val="00A46CAD"/>
    <w:rPr>
      <w:rFonts w:ascii=".VnTime" w:hAnsi=".VnTime"/>
      <w:b/>
      <w:spacing w:val="5"/>
      <w:sz w:val="22"/>
      <w:lang w:val="en-GB" w:eastAsia="x-none"/>
    </w:rPr>
  </w:style>
  <w:style w:type="character" w:customStyle="1" w:styleId="CharChar110">
    <w:name w:val="Char Char11"/>
    <w:rsid w:val="00A46CAD"/>
    <w:rPr>
      <w:b/>
      <w:sz w:val="24"/>
    </w:rPr>
  </w:style>
  <w:style w:type="character" w:customStyle="1" w:styleId="CharChar100">
    <w:name w:val="Char Char10"/>
    <w:rsid w:val="00A46CAD"/>
    <w:rPr>
      <w:b/>
      <w:sz w:val="24"/>
    </w:rPr>
  </w:style>
  <w:style w:type="character" w:customStyle="1" w:styleId="CharChar90">
    <w:name w:val="Char Char9"/>
    <w:rsid w:val="00A46CAD"/>
    <w:rPr>
      <w:b/>
      <w:sz w:val="24"/>
    </w:rPr>
  </w:style>
  <w:style w:type="character" w:customStyle="1" w:styleId="CharChar80">
    <w:name w:val="Char Char8"/>
    <w:rsid w:val="00A46CAD"/>
    <w:rPr>
      <w:b/>
      <w:sz w:val="24"/>
    </w:rPr>
  </w:style>
  <w:style w:type="character" w:customStyle="1" w:styleId="CharChar70">
    <w:name w:val="Char Char7"/>
    <w:rsid w:val="00A46CAD"/>
    <w:rPr>
      <w:rFonts w:ascii=".VnTime" w:hAnsi=".VnTime"/>
      <w:b/>
      <w:sz w:val="24"/>
    </w:rPr>
  </w:style>
  <w:style w:type="character" w:customStyle="1" w:styleId="CharChar60">
    <w:name w:val="Char Char6"/>
    <w:rsid w:val="00A46CAD"/>
    <w:rPr>
      <w:rFonts w:ascii=".VnTime" w:hAnsi=".VnTime"/>
      <w:color w:val="000000"/>
      <w:sz w:val="24"/>
    </w:rPr>
  </w:style>
  <w:style w:type="character" w:customStyle="1" w:styleId="CharChar50">
    <w:name w:val="Char Char5"/>
    <w:rsid w:val="00A46CAD"/>
    <w:rPr>
      <w:rFonts w:ascii="Tahoma" w:hAnsi="Tahoma"/>
      <w:sz w:val="16"/>
    </w:rPr>
  </w:style>
  <w:style w:type="character" w:customStyle="1" w:styleId="CharChar40">
    <w:name w:val="Char Char4"/>
    <w:rsid w:val="00A46CAD"/>
    <w:rPr>
      <w:rFonts w:ascii="Courier New" w:hAnsi="Courier New"/>
    </w:rPr>
  </w:style>
  <w:style w:type="character" w:customStyle="1" w:styleId="CharChar30">
    <w:name w:val="Char Char3"/>
    <w:rsid w:val="00A46CAD"/>
    <w:rPr>
      <w:rFonts w:ascii=".VnTime" w:hAnsi=".VnTime"/>
      <w:b/>
      <w:spacing w:val="5"/>
      <w:sz w:val="22"/>
      <w:lang w:val="en-GB" w:eastAsia="x-none"/>
    </w:rPr>
  </w:style>
  <w:style w:type="character" w:customStyle="1" w:styleId="CharChar20">
    <w:name w:val="Char Char2"/>
    <w:rsid w:val="00A46CAD"/>
    <w:rPr>
      <w:rFonts w:ascii=".VnTime" w:hAnsi=".VnTime"/>
      <w:sz w:val="23"/>
    </w:rPr>
  </w:style>
  <w:style w:type="character" w:customStyle="1" w:styleId="CharChar14">
    <w:name w:val="Char Char1"/>
    <w:rsid w:val="00A46CAD"/>
    <w:rPr>
      <w:rFonts w:ascii=".VnTime" w:hAnsi=".VnTime"/>
      <w:sz w:val="24"/>
    </w:rPr>
  </w:style>
  <w:style w:type="character" w:customStyle="1" w:styleId="CharChar0">
    <w:name w:val="Char Char"/>
    <w:rsid w:val="00A46CAD"/>
    <w:rPr>
      <w:rFonts w:ascii=".VnArial" w:hAnsi=".VnArial"/>
    </w:rPr>
  </w:style>
  <w:style w:type="character" w:customStyle="1" w:styleId="CharChar160">
    <w:name w:val="Char Char16"/>
    <w:rsid w:val="00A46CAD"/>
    <w:rPr>
      <w:rFonts w:ascii=".VnTime" w:hAnsi=".VnTime"/>
      <w:b/>
      <w:sz w:val="24"/>
      <w:lang w:val="en-US" w:eastAsia="en-US"/>
    </w:rPr>
  </w:style>
  <w:style w:type="character" w:customStyle="1" w:styleId="CharChar170">
    <w:name w:val="Char Char17"/>
    <w:rsid w:val="00A46CAD"/>
    <w:rPr>
      <w:rFonts w:ascii="Arial" w:hAnsi="Arial"/>
      <w:b/>
      <w:kern w:val="32"/>
      <w:sz w:val="32"/>
      <w:lang w:val="en-US" w:eastAsia="en-US"/>
    </w:rPr>
  </w:style>
  <w:style w:type="paragraph" w:customStyle="1" w:styleId="Char1">
    <w:name w:val="Char1"/>
    <w:basedOn w:val="Normal"/>
    <w:rsid w:val="00A46CAD"/>
    <w:pPr>
      <w:spacing w:line="312" w:lineRule="auto"/>
      <w:ind w:firstLine="567"/>
      <w:jc w:val="both"/>
    </w:pPr>
    <w:rPr>
      <w:rFonts w:cs="Tahoma"/>
      <w:sz w:val="28"/>
    </w:rPr>
  </w:style>
  <w:style w:type="paragraph" w:styleId="CommentText">
    <w:name w:val="annotation text"/>
    <w:basedOn w:val="Normal"/>
    <w:link w:val="CommentTextChar"/>
    <w:uiPriority w:val="99"/>
    <w:rsid w:val="00A46CAD"/>
    <w:rPr>
      <w:rFonts w:ascii="Arial" w:hAnsi="Arial"/>
      <w:lang w:val="x-none" w:eastAsia="x-none"/>
    </w:rPr>
  </w:style>
  <w:style w:type="paragraph" w:styleId="CommentSubject">
    <w:name w:val="annotation subject"/>
    <w:basedOn w:val="CommentText"/>
    <w:next w:val="CommentText"/>
    <w:link w:val="CommentSubjectChar"/>
    <w:rsid w:val="00A46CAD"/>
    <w:rPr>
      <w:b/>
      <w:bCs/>
    </w:rPr>
  </w:style>
  <w:style w:type="character" w:customStyle="1" w:styleId="ft">
    <w:name w:val="ft"/>
    <w:basedOn w:val="DefaultParagraphFont"/>
    <w:rsid w:val="006F25F5"/>
  </w:style>
  <w:style w:type="character" w:customStyle="1" w:styleId="notranslate">
    <w:name w:val="notranslate"/>
    <w:basedOn w:val="DefaultParagraphFont"/>
    <w:rsid w:val="00241611"/>
  </w:style>
  <w:style w:type="character" w:customStyle="1" w:styleId="FontStyle52">
    <w:name w:val="Font Style52"/>
    <w:rsid w:val="00487DF4"/>
    <w:rPr>
      <w:rFonts w:ascii="Arial" w:hAnsi="Arial" w:cs="Arial" w:hint="default"/>
      <w:color w:val="000000"/>
      <w:sz w:val="18"/>
      <w:szCs w:val="18"/>
    </w:rPr>
  </w:style>
  <w:style w:type="character" w:customStyle="1" w:styleId="CharChar33">
    <w:name w:val="Char Char33"/>
    <w:locked/>
    <w:rsid w:val="00487DF4"/>
    <w:rPr>
      <w:rFonts w:ascii=".VnTime" w:hAnsi=".VnTime"/>
      <w:b/>
      <w:spacing w:val="5"/>
      <w:sz w:val="22"/>
      <w:szCs w:val="22"/>
      <w:lang w:val="en-GB" w:eastAsia="en-US" w:bidi="ar-SA"/>
    </w:rPr>
  </w:style>
  <w:style w:type="paragraph" w:customStyle="1" w:styleId="CharCharCharCharCharCharChar0">
    <w:name w:val="Char Char Char Char Char Char Char"/>
    <w:basedOn w:val="Normal"/>
    <w:rsid w:val="00487DF4"/>
    <w:rPr>
      <w:rFonts w:ascii="Arial" w:hAnsi="Arial"/>
      <w:sz w:val="22"/>
      <w:lang w:val="en-AU"/>
    </w:rPr>
  </w:style>
  <w:style w:type="paragraph" w:customStyle="1" w:styleId="CM4">
    <w:name w:val="CM4"/>
    <w:basedOn w:val="Normal"/>
    <w:next w:val="Normal"/>
    <w:rsid w:val="00487DF4"/>
    <w:pPr>
      <w:autoSpaceDE w:val="0"/>
      <w:autoSpaceDN w:val="0"/>
      <w:adjustRightInd w:val="0"/>
      <w:spacing w:before="60" w:after="60"/>
    </w:pPr>
    <w:rPr>
      <w:rFonts w:ascii="EU Albertina" w:hAnsi="EU Albertina"/>
    </w:rPr>
  </w:style>
  <w:style w:type="paragraph" w:customStyle="1" w:styleId="CharCharCharChar1CharChar">
    <w:name w:val="Char Char Char Char1 Char Char"/>
    <w:basedOn w:val="Normal"/>
    <w:rsid w:val="00487DF4"/>
    <w:pPr>
      <w:spacing w:line="312" w:lineRule="auto"/>
      <w:ind w:firstLine="567"/>
      <w:jc w:val="both"/>
    </w:pPr>
    <w:rPr>
      <w:rFonts w:cs="Tahoma"/>
      <w:sz w:val="28"/>
    </w:rPr>
  </w:style>
  <w:style w:type="character" w:customStyle="1" w:styleId="CharChar22">
    <w:name w:val="Char Char22"/>
    <w:locked/>
    <w:rsid w:val="00487DF4"/>
    <w:rPr>
      <w:rFonts w:ascii="Cambria" w:hAnsi="Cambria"/>
      <w:b/>
      <w:bCs/>
      <w:color w:val="365F91"/>
      <w:sz w:val="28"/>
      <w:szCs w:val="28"/>
      <w:lang w:val="en-US" w:eastAsia="en-US" w:bidi="ar-SA"/>
    </w:rPr>
  </w:style>
  <w:style w:type="character" w:customStyle="1" w:styleId="CharChar21">
    <w:name w:val="Char Char21"/>
    <w:locked/>
    <w:rsid w:val="00487DF4"/>
    <w:rPr>
      <w:rFonts w:ascii=".VnTime" w:hAnsi=".VnTime"/>
      <w:b/>
      <w:bCs/>
      <w:sz w:val="22"/>
      <w:szCs w:val="24"/>
      <w:lang w:val="en-US" w:eastAsia="en-US" w:bidi="ar-SA"/>
    </w:rPr>
  </w:style>
  <w:style w:type="numbering" w:customStyle="1" w:styleId="NoList1">
    <w:name w:val="No List1"/>
    <w:next w:val="NoList"/>
    <w:semiHidden/>
    <w:unhideWhenUsed/>
    <w:rsid w:val="00D91658"/>
  </w:style>
  <w:style w:type="character" w:styleId="CommentReference">
    <w:name w:val="annotation reference"/>
    <w:uiPriority w:val="99"/>
    <w:rsid w:val="00D91658"/>
    <w:rPr>
      <w:sz w:val="16"/>
      <w:szCs w:val="16"/>
    </w:rPr>
  </w:style>
  <w:style w:type="character" w:customStyle="1" w:styleId="CommentTextChar">
    <w:name w:val="Comment Text Char"/>
    <w:link w:val="CommentText"/>
    <w:uiPriority w:val="99"/>
    <w:rsid w:val="00D91658"/>
    <w:rPr>
      <w:rFonts w:ascii="Arial" w:hAnsi="Arial" w:cs="Arial"/>
    </w:rPr>
  </w:style>
  <w:style w:type="character" w:customStyle="1" w:styleId="CommentSubjectChar">
    <w:name w:val="Comment Subject Char"/>
    <w:link w:val="CommentSubject"/>
    <w:rsid w:val="00D91658"/>
    <w:rPr>
      <w:rFonts w:ascii="Arial" w:hAnsi="Arial" w:cs="Arial"/>
      <w:b/>
      <w:bCs/>
    </w:rPr>
  </w:style>
  <w:style w:type="character" w:customStyle="1" w:styleId="st">
    <w:name w:val="st"/>
    <w:rsid w:val="005C19F5"/>
  </w:style>
  <w:style w:type="character" w:styleId="Emphasis">
    <w:name w:val="Emphasis"/>
    <w:uiPriority w:val="20"/>
    <w:qFormat/>
    <w:rsid w:val="004E6B30"/>
    <w:rPr>
      <w:i/>
      <w:iCs/>
    </w:rPr>
  </w:style>
  <w:style w:type="character" w:customStyle="1" w:styleId="CharChar140">
    <w:name w:val="Char Char14"/>
    <w:semiHidden/>
    <w:rsid w:val="00A32EE7"/>
    <w:rPr>
      <w:rFonts w:ascii="Cambria" w:eastAsia="Times New Roman" w:hAnsi="Cambria" w:cs="Times New Roman"/>
      <w:b/>
      <w:bCs/>
      <w:sz w:val="26"/>
      <w:szCs w:val="26"/>
    </w:rPr>
  </w:style>
  <w:style w:type="character" w:customStyle="1" w:styleId="CharChar330">
    <w:name w:val="Char Char33"/>
    <w:locked/>
    <w:rsid w:val="00A32EE7"/>
    <w:rPr>
      <w:rFonts w:ascii=".VnTime" w:hAnsi=".VnTime"/>
      <w:b/>
      <w:spacing w:val="5"/>
      <w:sz w:val="22"/>
      <w:szCs w:val="22"/>
      <w:lang w:val="en-GB" w:eastAsia="en-US" w:bidi="ar-SA"/>
    </w:rPr>
  </w:style>
  <w:style w:type="character" w:customStyle="1" w:styleId="mw-headline">
    <w:name w:val="mw-headline"/>
    <w:basedOn w:val="DefaultParagraphFont"/>
    <w:rsid w:val="00A32EE7"/>
  </w:style>
  <w:style w:type="character" w:styleId="FootnoteReference">
    <w:name w:val="footnote reference"/>
    <w:rsid w:val="00A32EE7"/>
    <w:rPr>
      <w:vertAlign w:val="superscript"/>
    </w:rPr>
  </w:style>
  <w:style w:type="character" w:customStyle="1" w:styleId="im">
    <w:name w:val="im"/>
    <w:rsid w:val="001B470F"/>
  </w:style>
  <w:style w:type="paragraph" w:customStyle="1" w:styleId="11">
    <w:name w:val="1.1"/>
    <w:rsid w:val="00AD503D"/>
    <w:pPr>
      <w:spacing w:before="240" w:after="120" w:line="264" w:lineRule="auto"/>
      <w:ind w:left="357"/>
      <w:jc w:val="both"/>
    </w:pPr>
    <w:rPr>
      <w:b/>
      <w:noProof/>
      <w:sz w:val="28"/>
      <w:lang w:val="en-US" w:eastAsia="en-US"/>
    </w:rPr>
  </w:style>
  <w:style w:type="paragraph" w:customStyle="1" w:styleId="BodyText21">
    <w:name w:val="Body Text 21"/>
    <w:basedOn w:val="Normal"/>
    <w:rsid w:val="00AD503D"/>
    <w:pPr>
      <w:autoSpaceDE w:val="0"/>
      <w:autoSpaceDN w:val="0"/>
      <w:adjustRightInd w:val="0"/>
      <w:jc w:val="both"/>
    </w:pPr>
    <w:rPr>
      <w:b/>
      <w:bCs/>
      <w:sz w:val="28"/>
      <w:szCs w:val="28"/>
    </w:rPr>
  </w:style>
  <w:style w:type="character" w:customStyle="1" w:styleId="highlight">
    <w:name w:val="highlight"/>
    <w:rsid w:val="0006596B"/>
  </w:style>
  <w:style w:type="paragraph" w:customStyle="1" w:styleId="Default">
    <w:name w:val="Default"/>
    <w:rsid w:val="008512F7"/>
    <w:pPr>
      <w:autoSpaceDE w:val="0"/>
      <w:autoSpaceDN w:val="0"/>
      <w:adjustRightInd w:val="0"/>
      <w:spacing w:after="120" w:line="264" w:lineRule="auto"/>
    </w:pPr>
    <w:rPr>
      <w:rFonts w:ascii="Cambria" w:hAnsi="Cambria" w:cs="Cambria"/>
      <w:color w:val="000000"/>
      <w:sz w:val="24"/>
      <w:szCs w:val="24"/>
      <w:lang w:val="en-US" w:eastAsia="en-US"/>
    </w:rPr>
  </w:style>
  <w:style w:type="character" w:customStyle="1" w:styleId="fontstyle01">
    <w:name w:val="fontstyle01"/>
    <w:rsid w:val="00501F48"/>
    <w:rPr>
      <w:rFonts w:ascii="Martel-Regular" w:hAnsi="Martel-Regular" w:hint="default"/>
      <w:b w:val="0"/>
      <w:bCs w:val="0"/>
      <w:i w:val="0"/>
      <w:iCs w:val="0"/>
      <w:color w:val="000000"/>
      <w:sz w:val="40"/>
      <w:szCs w:val="40"/>
    </w:rPr>
  </w:style>
  <w:style w:type="paragraph" w:styleId="HTMLPreformatted">
    <w:name w:val="HTML Preformatted"/>
    <w:basedOn w:val="Normal"/>
    <w:link w:val="HTMLPreformattedChar"/>
    <w:uiPriority w:val="99"/>
    <w:unhideWhenUsed/>
    <w:rsid w:val="00B47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B47A5D"/>
    <w:rPr>
      <w:rFonts w:ascii="Courier New" w:hAnsi="Courier New" w:cs="Courier New"/>
    </w:rPr>
  </w:style>
  <w:style w:type="paragraph" w:customStyle="1" w:styleId="daude1">
    <w:name w:val="daude1"/>
    <w:basedOn w:val="Heading1"/>
    <w:rsid w:val="00225768"/>
    <w:pPr>
      <w:autoSpaceDE w:val="0"/>
      <w:autoSpaceDN w:val="0"/>
      <w:spacing w:before="120" w:line="240" w:lineRule="exact"/>
      <w:outlineLvl w:val="9"/>
    </w:pPr>
    <w:rPr>
      <w:rFonts w:ascii=".VnArial" w:hAnsi=".VnArial" w:cs=".VnArial"/>
      <w:kern w:val="28"/>
      <w:sz w:val="28"/>
      <w:szCs w:val="28"/>
    </w:rPr>
  </w:style>
  <w:style w:type="character" w:customStyle="1" w:styleId="tlid-translation">
    <w:name w:val="tlid-translation"/>
    <w:rsid w:val="00166AC3"/>
  </w:style>
  <w:style w:type="paragraph" w:styleId="NoSpacing">
    <w:name w:val="No Spacing"/>
    <w:uiPriority w:val="1"/>
    <w:qFormat/>
    <w:rsid w:val="004E6B30"/>
    <w:rPr>
      <w:lang w:val="en-US" w:eastAsia="en-US"/>
    </w:rPr>
  </w:style>
  <w:style w:type="paragraph" w:styleId="Quote">
    <w:name w:val="Quote"/>
    <w:basedOn w:val="Normal"/>
    <w:next w:val="Normal"/>
    <w:link w:val="QuoteChar"/>
    <w:uiPriority w:val="29"/>
    <w:qFormat/>
    <w:rsid w:val="004E6B30"/>
    <w:pPr>
      <w:spacing w:before="160"/>
      <w:ind w:left="720" w:right="720"/>
    </w:pPr>
    <w:rPr>
      <w:i/>
      <w:iCs/>
      <w:color w:val="404040"/>
    </w:rPr>
  </w:style>
  <w:style w:type="character" w:customStyle="1" w:styleId="QuoteChar">
    <w:name w:val="Quote Char"/>
    <w:link w:val="Quote"/>
    <w:uiPriority w:val="29"/>
    <w:rsid w:val="004E6B30"/>
    <w:rPr>
      <w:i/>
      <w:iCs/>
      <w:color w:val="404040"/>
    </w:rPr>
  </w:style>
  <w:style w:type="paragraph" w:styleId="IntenseQuote">
    <w:name w:val="Intense Quote"/>
    <w:basedOn w:val="Normal"/>
    <w:next w:val="Normal"/>
    <w:link w:val="IntenseQuoteChar"/>
    <w:uiPriority w:val="30"/>
    <w:qFormat/>
    <w:rsid w:val="004E6B30"/>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IntenseQuoteChar">
    <w:name w:val="Intense Quote Char"/>
    <w:link w:val="IntenseQuote"/>
    <w:uiPriority w:val="30"/>
    <w:rsid w:val="004E6B30"/>
    <w:rPr>
      <w:rFonts w:ascii="Calibri Light" w:eastAsia="SimSun" w:hAnsi="Calibri Light" w:cs="Times New Roman"/>
      <w:color w:val="5B9BD5"/>
      <w:sz w:val="28"/>
      <w:szCs w:val="28"/>
    </w:rPr>
  </w:style>
  <w:style w:type="character" w:styleId="SubtleEmphasis">
    <w:name w:val="Subtle Emphasis"/>
    <w:uiPriority w:val="19"/>
    <w:qFormat/>
    <w:rsid w:val="004E6B30"/>
    <w:rPr>
      <w:i/>
      <w:iCs/>
      <w:color w:val="404040"/>
    </w:rPr>
  </w:style>
  <w:style w:type="character" w:styleId="IntenseEmphasis">
    <w:name w:val="Intense Emphasis"/>
    <w:uiPriority w:val="21"/>
    <w:qFormat/>
    <w:rsid w:val="004E6B30"/>
    <w:rPr>
      <w:b/>
      <w:bCs/>
      <w:i/>
      <w:iCs/>
    </w:rPr>
  </w:style>
  <w:style w:type="character" w:styleId="SubtleReference">
    <w:name w:val="Subtle Reference"/>
    <w:uiPriority w:val="31"/>
    <w:qFormat/>
    <w:rsid w:val="004E6B30"/>
    <w:rPr>
      <w:smallCaps/>
      <w:color w:val="404040"/>
      <w:u w:val="single" w:color="7F7F7F"/>
    </w:rPr>
  </w:style>
  <w:style w:type="character" w:styleId="IntenseReference">
    <w:name w:val="Intense Reference"/>
    <w:uiPriority w:val="32"/>
    <w:qFormat/>
    <w:rsid w:val="004E6B30"/>
    <w:rPr>
      <w:b/>
      <w:bCs/>
      <w:smallCaps/>
      <w:spacing w:val="5"/>
      <w:u w:val="single"/>
    </w:rPr>
  </w:style>
  <w:style w:type="character" w:styleId="BookTitle">
    <w:name w:val="Book Title"/>
    <w:uiPriority w:val="33"/>
    <w:qFormat/>
    <w:rsid w:val="004E6B30"/>
    <w:rPr>
      <w:b/>
      <w:bCs/>
      <w:smallCaps/>
    </w:rPr>
  </w:style>
  <w:style w:type="paragraph" w:styleId="TOCHeading">
    <w:name w:val="TOC Heading"/>
    <w:basedOn w:val="Heading1"/>
    <w:next w:val="Normal"/>
    <w:uiPriority w:val="39"/>
    <w:semiHidden/>
    <w:unhideWhenUsed/>
    <w:qFormat/>
    <w:rsid w:val="004E6B3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898">
      <w:bodyDiv w:val="1"/>
      <w:marLeft w:val="0"/>
      <w:marRight w:val="0"/>
      <w:marTop w:val="0"/>
      <w:marBottom w:val="0"/>
      <w:divBdr>
        <w:top w:val="none" w:sz="0" w:space="0" w:color="auto"/>
        <w:left w:val="none" w:sz="0" w:space="0" w:color="auto"/>
        <w:bottom w:val="none" w:sz="0" w:space="0" w:color="auto"/>
        <w:right w:val="none" w:sz="0" w:space="0" w:color="auto"/>
      </w:divBdr>
    </w:div>
    <w:div w:id="108555061">
      <w:bodyDiv w:val="1"/>
      <w:marLeft w:val="0"/>
      <w:marRight w:val="0"/>
      <w:marTop w:val="0"/>
      <w:marBottom w:val="0"/>
      <w:divBdr>
        <w:top w:val="none" w:sz="0" w:space="0" w:color="auto"/>
        <w:left w:val="none" w:sz="0" w:space="0" w:color="auto"/>
        <w:bottom w:val="none" w:sz="0" w:space="0" w:color="auto"/>
        <w:right w:val="none" w:sz="0" w:space="0" w:color="auto"/>
      </w:divBdr>
    </w:div>
    <w:div w:id="348071028">
      <w:bodyDiv w:val="1"/>
      <w:marLeft w:val="0"/>
      <w:marRight w:val="0"/>
      <w:marTop w:val="0"/>
      <w:marBottom w:val="0"/>
      <w:divBdr>
        <w:top w:val="none" w:sz="0" w:space="0" w:color="auto"/>
        <w:left w:val="none" w:sz="0" w:space="0" w:color="auto"/>
        <w:bottom w:val="none" w:sz="0" w:space="0" w:color="auto"/>
        <w:right w:val="none" w:sz="0" w:space="0" w:color="auto"/>
      </w:divBdr>
    </w:div>
    <w:div w:id="359668080">
      <w:bodyDiv w:val="1"/>
      <w:marLeft w:val="0"/>
      <w:marRight w:val="0"/>
      <w:marTop w:val="0"/>
      <w:marBottom w:val="0"/>
      <w:divBdr>
        <w:top w:val="none" w:sz="0" w:space="0" w:color="auto"/>
        <w:left w:val="none" w:sz="0" w:space="0" w:color="auto"/>
        <w:bottom w:val="none" w:sz="0" w:space="0" w:color="auto"/>
        <w:right w:val="none" w:sz="0" w:space="0" w:color="auto"/>
      </w:divBdr>
    </w:div>
    <w:div w:id="558517045">
      <w:bodyDiv w:val="1"/>
      <w:marLeft w:val="0"/>
      <w:marRight w:val="0"/>
      <w:marTop w:val="0"/>
      <w:marBottom w:val="0"/>
      <w:divBdr>
        <w:top w:val="none" w:sz="0" w:space="0" w:color="auto"/>
        <w:left w:val="none" w:sz="0" w:space="0" w:color="auto"/>
        <w:bottom w:val="none" w:sz="0" w:space="0" w:color="auto"/>
        <w:right w:val="none" w:sz="0" w:space="0" w:color="auto"/>
      </w:divBdr>
    </w:div>
    <w:div w:id="597562319">
      <w:bodyDiv w:val="1"/>
      <w:marLeft w:val="0"/>
      <w:marRight w:val="0"/>
      <w:marTop w:val="0"/>
      <w:marBottom w:val="0"/>
      <w:divBdr>
        <w:top w:val="none" w:sz="0" w:space="0" w:color="auto"/>
        <w:left w:val="none" w:sz="0" w:space="0" w:color="auto"/>
        <w:bottom w:val="none" w:sz="0" w:space="0" w:color="auto"/>
        <w:right w:val="none" w:sz="0" w:space="0" w:color="auto"/>
      </w:divBdr>
    </w:div>
    <w:div w:id="677738025">
      <w:bodyDiv w:val="1"/>
      <w:marLeft w:val="0"/>
      <w:marRight w:val="0"/>
      <w:marTop w:val="0"/>
      <w:marBottom w:val="0"/>
      <w:divBdr>
        <w:top w:val="none" w:sz="0" w:space="0" w:color="auto"/>
        <w:left w:val="none" w:sz="0" w:space="0" w:color="auto"/>
        <w:bottom w:val="none" w:sz="0" w:space="0" w:color="auto"/>
        <w:right w:val="none" w:sz="0" w:space="0" w:color="auto"/>
      </w:divBdr>
    </w:div>
    <w:div w:id="701444874">
      <w:bodyDiv w:val="1"/>
      <w:marLeft w:val="0"/>
      <w:marRight w:val="0"/>
      <w:marTop w:val="0"/>
      <w:marBottom w:val="0"/>
      <w:divBdr>
        <w:top w:val="none" w:sz="0" w:space="0" w:color="auto"/>
        <w:left w:val="none" w:sz="0" w:space="0" w:color="auto"/>
        <w:bottom w:val="none" w:sz="0" w:space="0" w:color="auto"/>
        <w:right w:val="none" w:sz="0" w:space="0" w:color="auto"/>
      </w:divBdr>
    </w:div>
    <w:div w:id="880508587">
      <w:bodyDiv w:val="1"/>
      <w:marLeft w:val="0"/>
      <w:marRight w:val="0"/>
      <w:marTop w:val="0"/>
      <w:marBottom w:val="0"/>
      <w:divBdr>
        <w:top w:val="none" w:sz="0" w:space="0" w:color="auto"/>
        <w:left w:val="none" w:sz="0" w:space="0" w:color="auto"/>
        <w:bottom w:val="none" w:sz="0" w:space="0" w:color="auto"/>
        <w:right w:val="none" w:sz="0" w:space="0" w:color="auto"/>
      </w:divBdr>
    </w:div>
    <w:div w:id="896552805">
      <w:bodyDiv w:val="1"/>
      <w:marLeft w:val="0"/>
      <w:marRight w:val="0"/>
      <w:marTop w:val="0"/>
      <w:marBottom w:val="0"/>
      <w:divBdr>
        <w:top w:val="none" w:sz="0" w:space="0" w:color="auto"/>
        <w:left w:val="none" w:sz="0" w:space="0" w:color="auto"/>
        <w:bottom w:val="none" w:sz="0" w:space="0" w:color="auto"/>
        <w:right w:val="none" w:sz="0" w:space="0" w:color="auto"/>
      </w:divBdr>
    </w:div>
    <w:div w:id="900023696">
      <w:bodyDiv w:val="1"/>
      <w:marLeft w:val="0"/>
      <w:marRight w:val="0"/>
      <w:marTop w:val="0"/>
      <w:marBottom w:val="0"/>
      <w:divBdr>
        <w:top w:val="none" w:sz="0" w:space="0" w:color="auto"/>
        <w:left w:val="none" w:sz="0" w:space="0" w:color="auto"/>
        <w:bottom w:val="none" w:sz="0" w:space="0" w:color="auto"/>
        <w:right w:val="none" w:sz="0" w:space="0" w:color="auto"/>
      </w:divBdr>
    </w:div>
    <w:div w:id="930891732">
      <w:bodyDiv w:val="1"/>
      <w:marLeft w:val="0"/>
      <w:marRight w:val="0"/>
      <w:marTop w:val="0"/>
      <w:marBottom w:val="0"/>
      <w:divBdr>
        <w:top w:val="none" w:sz="0" w:space="0" w:color="auto"/>
        <w:left w:val="none" w:sz="0" w:space="0" w:color="auto"/>
        <w:bottom w:val="none" w:sz="0" w:space="0" w:color="auto"/>
        <w:right w:val="none" w:sz="0" w:space="0" w:color="auto"/>
      </w:divBdr>
    </w:div>
    <w:div w:id="1017118968">
      <w:bodyDiv w:val="1"/>
      <w:marLeft w:val="0"/>
      <w:marRight w:val="0"/>
      <w:marTop w:val="0"/>
      <w:marBottom w:val="0"/>
      <w:divBdr>
        <w:top w:val="none" w:sz="0" w:space="0" w:color="auto"/>
        <w:left w:val="none" w:sz="0" w:space="0" w:color="auto"/>
        <w:bottom w:val="none" w:sz="0" w:space="0" w:color="auto"/>
        <w:right w:val="none" w:sz="0" w:space="0" w:color="auto"/>
      </w:divBdr>
    </w:div>
    <w:div w:id="1189761013">
      <w:bodyDiv w:val="1"/>
      <w:marLeft w:val="0"/>
      <w:marRight w:val="0"/>
      <w:marTop w:val="0"/>
      <w:marBottom w:val="0"/>
      <w:divBdr>
        <w:top w:val="none" w:sz="0" w:space="0" w:color="auto"/>
        <w:left w:val="none" w:sz="0" w:space="0" w:color="auto"/>
        <w:bottom w:val="none" w:sz="0" w:space="0" w:color="auto"/>
        <w:right w:val="none" w:sz="0" w:space="0" w:color="auto"/>
      </w:divBdr>
    </w:div>
    <w:div w:id="1292134219">
      <w:bodyDiv w:val="1"/>
      <w:marLeft w:val="0"/>
      <w:marRight w:val="0"/>
      <w:marTop w:val="0"/>
      <w:marBottom w:val="0"/>
      <w:divBdr>
        <w:top w:val="none" w:sz="0" w:space="0" w:color="auto"/>
        <w:left w:val="none" w:sz="0" w:space="0" w:color="auto"/>
        <w:bottom w:val="none" w:sz="0" w:space="0" w:color="auto"/>
        <w:right w:val="none" w:sz="0" w:space="0" w:color="auto"/>
      </w:divBdr>
    </w:div>
    <w:div w:id="1491096124">
      <w:bodyDiv w:val="1"/>
      <w:marLeft w:val="0"/>
      <w:marRight w:val="0"/>
      <w:marTop w:val="0"/>
      <w:marBottom w:val="0"/>
      <w:divBdr>
        <w:top w:val="none" w:sz="0" w:space="0" w:color="auto"/>
        <w:left w:val="none" w:sz="0" w:space="0" w:color="auto"/>
        <w:bottom w:val="none" w:sz="0" w:space="0" w:color="auto"/>
        <w:right w:val="none" w:sz="0" w:space="0" w:color="auto"/>
      </w:divBdr>
    </w:div>
    <w:div w:id="1537542646">
      <w:bodyDiv w:val="1"/>
      <w:marLeft w:val="0"/>
      <w:marRight w:val="0"/>
      <w:marTop w:val="0"/>
      <w:marBottom w:val="0"/>
      <w:divBdr>
        <w:top w:val="none" w:sz="0" w:space="0" w:color="auto"/>
        <w:left w:val="none" w:sz="0" w:space="0" w:color="auto"/>
        <w:bottom w:val="none" w:sz="0" w:space="0" w:color="auto"/>
        <w:right w:val="none" w:sz="0" w:space="0" w:color="auto"/>
      </w:divBdr>
    </w:div>
    <w:div w:id="1606302079">
      <w:bodyDiv w:val="1"/>
      <w:marLeft w:val="0"/>
      <w:marRight w:val="0"/>
      <w:marTop w:val="0"/>
      <w:marBottom w:val="0"/>
      <w:divBdr>
        <w:top w:val="none" w:sz="0" w:space="0" w:color="auto"/>
        <w:left w:val="none" w:sz="0" w:space="0" w:color="auto"/>
        <w:bottom w:val="none" w:sz="0" w:space="0" w:color="auto"/>
        <w:right w:val="none" w:sz="0" w:space="0" w:color="auto"/>
      </w:divBdr>
    </w:div>
    <w:div w:id="1906063405">
      <w:bodyDiv w:val="1"/>
      <w:marLeft w:val="0"/>
      <w:marRight w:val="0"/>
      <w:marTop w:val="0"/>
      <w:marBottom w:val="0"/>
      <w:divBdr>
        <w:top w:val="none" w:sz="0" w:space="0" w:color="auto"/>
        <w:left w:val="none" w:sz="0" w:space="0" w:color="auto"/>
        <w:bottom w:val="none" w:sz="0" w:space="0" w:color="auto"/>
        <w:right w:val="none" w:sz="0" w:space="0" w:color="auto"/>
      </w:divBdr>
    </w:div>
    <w:div w:id="194210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so.org/obp/u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so.org/obp/u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so.org/standard/53267.html" TargetMode="External"/><Relationship Id="rId5" Type="http://schemas.openxmlformats.org/officeDocument/2006/relationships/settings" Target="settings.xml"/><Relationship Id="rId15" Type="http://schemas.openxmlformats.org/officeDocument/2006/relationships/hyperlink" Target="https://www.iso.org/obp/ui/" TargetMode="External"/><Relationship Id="rId10" Type="http://schemas.openxmlformats.org/officeDocument/2006/relationships/hyperlink" Target="https://www.iso.org/standard/78508.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iso.org/standard/77610.html" TargetMode="External"/><Relationship Id="rId14" Type="http://schemas.openxmlformats.org/officeDocument/2006/relationships/hyperlink" Target="https://www.iso.org/obp/ui/" TargetMode="Externa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C52AF-AFD4-4768-8270-189AA61FB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10585</Words>
  <Characters>60336</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KẾ HOẠCH XÂY DỰNG BỔ SUNG TCVN NĂM 2012</vt:lpstr>
    </vt:vector>
  </TitlesOfParts>
  <Company>TCVN</Company>
  <LinksUpToDate>false</LinksUpToDate>
  <CharactersWithSpaces>70780</CharactersWithSpaces>
  <SharedDoc>false</SharedDoc>
  <HLinks>
    <vt:vector size="48" baseType="variant">
      <vt:variant>
        <vt:i4>7798887</vt:i4>
      </vt:variant>
      <vt:variant>
        <vt:i4>21</vt:i4>
      </vt:variant>
      <vt:variant>
        <vt:i4>0</vt:i4>
      </vt:variant>
      <vt:variant>
        <vt:i4>5</vt:i4>
      </vt:variant>
      <vt:variant>
        <vt:lpwstr>https://www.iso.org/obp/ui/</vt:lpwstr>
      </vt:variant>
      <vt:variant>
        <vt:lpwstr>iso:std:iso:18292:en</vt:lpwstr>
      </vt:variant>
      <vt:variant>
        <vt:i4>7995502</vt:i4>
      </vt:variant>
      <vt:variant>
        <vt:i4>18</vt:i4>
      </vt:variant>
      <vt:variant>
        <vt:i4>0</vt:i4>
      </vt:variant>
      <vt:variant>
        <vt:i4>5</vt:i4>
      </vt:variant>
      <vt:variant>
        <vt:lpwstr>https://www.iso.org/obp/ui/</vt:lpwstr>
      </vt:variant>
      <vt:variant>
        <vt:lpwstr>iso:std:iso:15099:en</vt:lpwstr>
      </vt:variant>
      <vt:variant>
        <vt:i4>7798887</vt:i4>
      </vt:variant>
      <vt:variant>
        <vt:i4>15</vt:i4>
      </vt:variant>
      <vt:variant>
        <vt:i4>0</vt:i4>
      </vt:variant>
      <vt:variant>
        <vt:i4>5</vt:i4>
      </vt:variant>
      <vt:variant>
        <vt:lpwstr>https://www.iso.org/obp/ui/</vt:lpwstr>
      </vt:variant>
      <vt:variant>
        <vt:lpwstr>iso:std:iso:18292:en</vt:lpwstr>
      </vt:variant>
      <vt:variant>
        <vt:i4>7995502</vt:i4>
      </vt:variant>
      <vt:variant>
        <vt:i4>12</vt:i4>
      </vt:variant>
      <vt:variant>
        <vt:i4>0</vt:i4>
      </vt:variant>
      <vt:variant>
        <vt:i4>5</vt:i4>
      </vt:variant>
      <vt:variant>
        <vt:lpwstr>https://www.iso.org/obp/ui/</vt:lpwstr>
      </vt:variant>
      <vt:variant>
        <vt:lpwstr>iso:std:iso:15099:en</vt:lpwstr>
      </vt:variant>
      <vt:variant>
        <vt:i4>6422586</vt:i4>
      </vt:variant>
      <vt:variant>
        <vt:i4>9</vt:i4>
      </vt:variant>
      <vt:variant>
        <vt:i4>0</vt:i4>
      </vt:variant>
      <vt:variant>
        <vt:i4>5</vt:i4>
      </vt:variant>
      <vt:variant>
        <vt:lpwstr>https://www.iso.org/standard/53267.html</vt:lpwstr>
      </vt:variant>
      <vt:variant>
        <vt:lpwstr/>
      </vt:variant>
      <vt:variant>
        <vt:i4>6553652</vt:i4>
      </vt:variant>
      <vt:variant>
        <vt:i4>6</vt:i4>
      </vt:variant>
      <vt:variant>
        <vt:i4>0</vt:i4>
      </vt:variant>
      <vt:variant>
        <vt:i4>5</vt:i4>
      </vt:variant>
      <vt:variant>
        <vt:lpwstr>https://www.iso.org/standard/53281.html</vt:lpwstr>
      </vt:variant>
      <vt:variant>
        <vt:lpwstr/>
      </vt:variant>
      <vt:variant>
        <vt:i4>6815799</vt:i4>
      </vt:variant>
      <vt:variant>
        <vt:i4>3</vt:i4>
      </vt:variant>
      <vt:variant>
        <vt:i4>0</vt:i4>
      </vt:variant>
      <vt:variant>
        <vt:i4>5</vt:i4>
      </vt:variant>
      <vt:variant>
        <vt:lpwstr>https://www.iso.org/standard/78508.html</vt:lpwstr>
      </vt:variant>
      <vt:variant>
        <vt:lpwstr/>
      </vt:variant>
      <vt:variant>
        <vt:i4>6488121</vt:i4>
      </vt:variant>
      <vt:variant>
        <vt:i4>0</vt:i4>
      </vt:variant>
      <vt:variant>
        <vt:i4>0</vt:i4>
      </vt:variant>
      <vt:variant>
        <vt:i4>5</vt:i4>
      </vt:variant>
      <vt:variant>
        <vt:lpwstr>https://www.iso.org/standard/77610.html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KẾ HOẠCH XÂY DỰNG BỔ SUNG TCVN NĂM 2012</dc:title>
  <dc:creator>Van Anh Pink</dc:creator>
  <cp:lastModifiedBy>Windows User</cp:lastModifiedBy>
  <cp:revision>2</cp:revision>
  <cp:lastPrinted>2022-12-02T09:00:00Z</cp:lastPrinted>
  <dcterms:created xsi:type="dcterms:W3CDTF">2023-02-09T03:54:00Z</dcterms:created>
  <dcterms:modified xsi:type="dcterms:W3CDTF">2023-02-09T03:54:00Z</dcterms:modified>
</cp:coreProperties>
</file>